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62EB" w:rsidRPr="00752FF0" w:rsidRDefault="008F62EB" w:rsidP="008F62EB">
      <w:pPr>
        <w:jc w:val="center"/>
        <w:rPr>
          <w:lang w:val="uk-UA"/>
        </w:rPr>
      </w:pPr>
      <w:r w:rsidRPr="00752FF0">
        <w:rPr>
          <w:noProof/>
          <w:lang w:val="uk-UA" w:eastAsia="uk-UA"/>
        </w:rPr>
        <w:drawing>
          <wp:inline distT="0" distB="0" distL="0" distR="0" wp14:anchorId="75885678" wp14:editId="0A6A3454">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rsidR="008F62EB" w:rsidRPr="00752FF0" w:rsidRDefault="008F62EB" w:rsidP="008F62EB">
      <w:pPr>
        <w:tabs>
          <w:tab w:val="center" w:pos="4819"/>
          <w:tab w:val="left" w:pos="8387"/>
        </w:tabs>
        <w:rPr>
          <w:b/>
          <w:sz w:val="28"/>
          <w:szCs w:val="28"/>
          <w:lang w:val="uk-UA"/>
        </w:rPr>
      </w:pPr>
      <w:r>
        <w:rPr>
          <w:b/>
          <w:sz w:val="28"/>
          <w:szCs w:val="28"/>
          <w:lang w:val="uk-UA"/>
        </w:rPr>
        <w:tab/>
      </w:r>
      <w:r w:rsidRPr="00752FF0">
        <w:rPr>
          <w:b/>
          <w:sz w:val="28"/>
          <w:szCs w:val="28"/>
          <w:lang w:val="uk-UA"/>
        </w:rPr>
        <w:t>ЛИСЯНСЬКА СЕЛИЩНА РАДА</w:t>
      </w:r>
      <w:r>
        <w:rPr>
          <w:b/>
          <w:sz w:val="28"/>
          <w:szCs w:val="28"/>
          <w:lang w:val="uk-UA"/>
        </w:rPr>
        <w:tab/>
      </w:r>
    </w:p>
    <w:p w:rsidR="008F62EB" w:rsidRPr="00752FF0" w:rsidRDefault="008F62EB" w:rsidP="008F62EB">
      <w:pPr>
        <w:jc w:val="center"/>
        <w:rPr>
          <w:b/>
          <w:sz w:val="28"/>
          <w:szCs w:val="28"/>
          <w:lang w:val="uk-UA"/>
        </w:rPr>
      </w:pPr>
    </w:p>
    <w:p w:rsidR="008F62EB" w:rsidRPr="00EC7259" w:rsidRDefault="008F62EB" w:rsidP="008F62EB">
      <w:pPr>
        <w:tabs>
          <w:tab w:val="center" w:pos="4749"/>
          <w:tab w:val="left" w:pos="7491"/>
        </w:tabs>
        <w:rPr>
          <w:sz w:val="28"/>
          <w:szCs w:val="28"/>
          <w:lang w:val="uk-UA"/>
        </w:rPr>
      </w:pPr>
      <w:r>
        <w:rPr>
          <w:b/>
          <w:sz w:val="28"/>
          <w:szCs w:val="28"/>
          <w:lang w:val="uk-UA"/>
        </w:rPr>
        <w:tab/>
      </w:r>
      <w:r w:rsidRPr="00EC7259">
        <w:rPr>
          <w:sz w:val="28"/>
          <w:szCs w:val="28"/>
          <w:lang w:val="uk-UA"/>
        </w:rPr>
        <w:t xml:space="preserve">Р І Ш Е Н </w:t>
      </w:r>
      <w:proofErr w:type="spellStart"/>
      <w:r w:rsidRPr="00EC7259">
        <w:rPr>
          <w:sz w:val="28"/>
          <w:szCs w:val="28"/>
          <w:lang w:val="uk-UA"/>
        </w:rPr>
        <w:t>Н</w:t>
      </w:r>
      <w:proofErr w:type="spellEnd"/>
      <w:r w:rsidRPr="00EC7259">
        <w:rPr>
          <w:sz w:val="28"/>
          <w:szCs w:val="28"/>
          <w:lang w:val="uk-UA"/>
        </w:rPr>
        <w:t xml:space="preserve"> Я</w:t>
      </w:r>
      <w:r w:rsidRPr="00EC7259">
        <w:rPr>
          <w:sz w:val="28"/>
          <w:szCs w:val="28"/>
          <w:lang w:val="uk-UA"/>
        </w:rPr>
        <w:tab/>
      </w:r>
      <w:r w:rsidR="00E5252F">
        <w:rPr>
          <w:sz w:val="28"/>
          <w:szCs w:val="28"/>
          <w:lang w:val="uk-UA"/>
        </w:rPr>
        <w:t xml:space="preserve"> </w:t>
      </w:r>
    </w:p>
    <w:p w:rsidR="00EC7259" w:rsidRDefault="00EC7259" w:rsidP="008F62EB">
      <w:pPr>
        <w:rPr>
          <w:sz w:val="28"/>
          <w:szCs w:val="28"/>
        </w:rPr>
      </w:pPr>
    </w:p>
    <w:p w:rsidR="008F62EB" w:rsidRPr="00752FF0" w:rsidRDefault="00EC7259" w:rsidP="008F62EB">
      <w:pPr>
        <w:rPr>
          <w:sz w:val="28"/>
          <w:szCs w:val="28"/>
          <w:lang w:val="uk-UA" w:eastAsia="uk-UA"/>
        </w:rPr>
      </w:pPr>
      <w:r>
        <w:rPr>
          <w:sz w:val="28"/>
          <w:szCs w:val="28"/>
        </w:rPr>
        <w:t>2</w:t>
      </w:r>
      <w:r>
        <w:rPr>
          <w:sz w:val="28"/>
          <w:szCs w:val="28"/>
          <w:lang w:val="uk-UA"/>
        </w:rPr>
        <w:t>3.12.2025</w:t>
      </w:r>
      <w:r w:rsidR="008F62EB" w:rsidRPr="00752FF0">
        <w:rPr>
          <w:sz w:val="28"/>
          <w:szCs w:val="28"/>
          <w:lang w:val="uk-UA"/>
        </w:rPr>
        <w:t xml:space="preserve">                    </w:t>
      </w:r>
      <w:r w:rsidR="008F62EB">
        <w:rPr>
          <w:sz w:val="28"/>
          <w:szCs w:val="28"/>
          <w:lang w:val="uk-UA"/>
        </w:rPr>
        <w:t xml:space="preserve">  </w:t>
      </w:r>
      <w:r w:rsidR="008F62EB" w:rsidRPr="00752FF0">
        <w:rPr>
          <w:sz w:val="28"/>
          <w:szCs w:val="28"/>
          <w:lang w:val="uk-UA"/>
        </w:rPr>
        <w:t xml:space="preserve">        селище </w:t>
      </w:r>
      <w:proofErr w:type="spellStart"/>
      <w:r w:rsidR="008F62EB" w:rsidRPr="00752FF0">
        <w:rPr>
          <w:sz w:val="28"/>
          <w:szCs w:val="28"/>
          <w:lang w:val="uk-UA"/>
        </w:rPr>
        <w:t>Лисянка</w:t>
      </w:r>
      <w:proofErr w:type="spellEnd"/>
      <w:r w:rsidR="008F62EB" w:rsidRPr="00752FF0">
        <w:rPr>
          <w:sz w:val="28"/>
          <w:szCs w:val="28"/>
          <w:lang w:val="uk-UA"/>
        </w:rPr>
        <w:t xml:space="preserve">       </w:t>
      </w:r>
      <w:r>
        <w:rPr>
          <w:sz w:val="28"/>
          <w:szCs w:val="28"/>
          <w:lang w:val="uk-UA"/>
        </w:rPr>
        <w:t xml:space="preserve">                            № 7</w:t>
      </w:r>
      <w:r w:rsidR="008F62EB" w:rsidRPr="005F2898">
        <w:rPr>
          <w:sz w:val="28"/>
          <w:szCs w:val="28"/>
        </w:rPr>
        <w:t>1</w:t>
      </w:r>
      <w:r w:rsidR="008F62EB" w:rsidRPr="00752FF0">
        <w:rPr>
          <w:sz w:val="28"/>
          <w:szCs w:val="28"/>
          <w:lang w:val="uk-UA"/>
        </w:rPr>
        <w:t>-</w:t>
      </w:r>
      <w:r>
        <w:rPr>
          <w:sz w:val="28"/>
          <w:szCs w:val="28"/>
          <w:lang w:val="uk-UA"/>
        </w:rPr>
        <w:t>4</w:t>
      </w:r>
      <w:r w:rsidR="008F62EB">
        <w:rPr>
          <w:sz w:val="28"/>
          <w:szCs w:val="28"/>
          <w:lang w:val="uk-UA"/>
        </w:rPr>
        <w:t>/VIII</w:t>
      </w:r>
    </w:p>
    <w:p w:rsidR="001C3973" w:rsidRDefault="001C3973" w:rsidP="00847F4C">
      <w:pPr>
        <w:shd w:val="clear" w:color="auto" w:fill="FFFFFF"/>
        <w:jc w:val="both"/>
        <w:rPr>
          <w:color w:val="333333"/>
          <w:sz w:val="28"/>
          <w:szCs w:val="28"/>
          <w:lang w:val="uk-UA"/>
        </w:rPr>
      </w:pPr>
    </w:p>
    <w:p w:rsidR="001C3973" w:rsidRDefault="001C3973" w:rsidP="00847F4C">
      <w:pPr>
        <w:shd w:val="clear" w:color="auto" w:fill="FFFFFF"/>
        <w:jc w:val="both"/>
        <w:rPr>
          <w:color w:val="333333"/>
          <w:sz w:val="28"/>
          <w:szCs w:val="28"/>
          <w:lang w:val="uk-UA"/>
        </w:rPr>
      </w:pPr>
      <w:r w:rsidRPr="0033292F">
        <w:rPr>
          <w:color w:val="333333"/>
          <w:sz w:val="28"/>
          <w:szCs w:val="28"/>
          <w:lang w:val="uk-UA"/>
        </w:rPr>
        <w:t xml:space="preserve">Про </w:t>
      </w:r>
      <w:r w:rsidR="00DA5F86">
        <w:rPr>
          <w:color w:val="333333"/>
          <w:sz w:val="28"/>
          <w:szCs w:val="28"/>
          <w:lang w:val="uk-UA"/>
        </w:rPr>
        <w:t>затвердження Програми підтримки</w:t>
      </w:r>
    </w:p>
    <w:p w:rsidR="002979F2" w:rsidRDefault="002979F2" w:rsidP="00847F4C">
      <w:pPr>
        <w:shd w:val="clear" w:color="auto" w:fill="FFFFFF"/>
        <w:jc w:val="both"/>
        <w:rPr>
          <w:color w:val="333333"/>
          <w:sz w:val="28"/>
          <w:szCs w:val="28"/>
          <w:lang w:val="uk-UA"/>
        </w:rPr>
      </w:pPr>
      <w:r>
        <w:rPr>
          <w:color w:val="333333"/>
          <w:sz w:val="28"/>
          <w:szCs w:val="28"/>
          <w:lang w:val="uk-UA"/>
        </w:rPr>
        <w:t>Комунального некомерційного підприємства</w:t>
      </w:r>
    </w:p>
    <w:p w:rsidR="002979F2" w:rsidRDefault="00DA5F86" w:rsidP="00847F4C">
      <w:pPr>
        <w:shd w:val="clear" w:color="auto" w:fill="FFFFFF"/>
        <w:jc w:val="both"/>
        <w:rPr>
          <w:color w:val="333333"/>
          <w:sz w:val="28"/>
          <w:szCs w:val="28"/>
          <w:lang w:val="uk-UA"/>
        </w:rPr>
      </w:pPr>
      <w:r>
        <w:rPr>
          <w:color w:val="333333"/>
          <w:sz w:val="28"/>
          <w:szCs w:val="28"/>
          <w:lang w:val="uk-UA"/>
        </w:rPr>
        <w:t>«</w:t>
      </w:r>
      <w:proofErr w:type="spellStart"/>
      <w:r>
        <w:rPr>
          <w:color w:val="333333"/>
          <w:sz w:val="28"/>
          <w:szCs w:val="28"/>
          <w:lang w:val="uk-UA"/>
        </w:rPr>
        <w:t>Лисянська</w:t>
      </w:r>
      <w:proofErr w:type="spellEnd"/>
      <w:r w:rsidR="002979F2">
        <w:rPr>
          <w:color w:val="333333"/>
          <w:sz w:val="28"/>
          <w:szCs w:val="28"/>
          <w:lang w:val="uk-UA"/>
        </w:rPr>
        <w:t xml:space="preserve"> </w:t>
      </w:r>
      <w:r w:rsidR="00EE2D27">
        <w:rPr>
          <w:color w:val="333333"/>
          <w:sz w:val="28"/>
          <w:szCs w:val="28"/>
          <w:lang w:val="uk-UA"/>
        </w:rPr>
        <w:t>територіальна</w:t>
      </w:r>
      <w:r>
        <w:rPr>
          <w:color w:val="333333"/>
          <w:sz w:val="28"/>
          <w:szCs w:val="28"/>
          <w:lang w:val="uk-UA"/>
        </w:rPr>
        <w:t xml:space="preserve"> лікарня» </w:t>
      </w:r>
    </w:p>
    <w:p w:rsidR="00EE2D27" w:rsidRDefault="00DA5F86" w:rsidP="00847F4C">
      <w:pPr>
        <w:shd w:val="clear" w:color="auto" w:fill="FFFFFF"/>
        <w:jc w:val="both"/>
        <w:rPr>
          <w:color w:val="333333"/>
          <w:sz w:val="28"/>
          <w:szCs w:val="28"/>
          <w:lang w:val="uk-UA"/>
        </w:rPr>
      </w:pPr>
      <w:proofErr w:type="spellStart"/>
      <w:r>
        <w:rPr>
          <w:color w:val="333333"/>
          <w:sz w:val="28"/>
          <w:szCs w:val="28"/>
          <w:lang w:val="uk-UA"/>
        </w:rPr>
        <w:t>Лисянської</w:t>
      </w:r>
      <w:proofErr w:type="spellEnd"/>
      <w:r w:rsidR="002979F2">
        <w:rPr>
          <w:color w:val="333333"/>
          <w:sz w:val="28"/>
          <w:szCs w:val="28"/>
          <w:lang w:val="uk-UA"/>
        </w:rPr>
        <w:t xml:space="preserve"> </w:t>
      </w:r>
      <w:r w:rsidR="00EE2D27">
        <w:rPr>
          <w:color w:val="333333"/>
          <w:sz w:val="28"/>
          <w:szCs w:val="28"/>
          <w:lang w:val="uk-UA"/>
        </w:rPr>
        <w:t>селищно</w:t>
      </w:r>
      <w:r>
        <w:rPr>
          <w:color w:val="333333"/>
          <w:sz w:val="28"/>
          <w:szCs w:val="28"/>
          <w:lang w:val="uk-UA"/>
        </w:rPr>
        <w:t xml:space="preserve">ї ради </w:t>
      </w:r>
      <w:r w:rsidR="00EE2D27">
        <w:rPr>
          <w:color w:val="333333"/>
          <w:sz w:val="28"/>
          <w:szCs w:val="28"/>
          <w:lang w:val="uk-UA"/>
        </w:rPr>
        <w:t>Звенигородського району</w:t>
      </w:r>
    </w:p>
    <w:p w:rsidR="00DA5F86" w:rsidRPr="00E375D5" w:rsidRDefault="002979F2" w:rsidP="00847F4C">
      <w:pPr>
        <w:shd w:val="clear" w:color="auto" w:fill="FFFFFF"/>
        <w:jc w:val="both"/>
        <w:rPr>
          <w:rFonts w:ascii="Arial" w:hAnsi="Arial" w:cs="Arial"/>
          <w:sz w:val="28"/>
          <w:szCs w:val="28"/>
          <w:lang w:val="uk-UA"/>
        </w:rPr>
      </w:pPr>
      <w:r>
        <w:rPr>
          <w:color w:val="333333"/>
          <w:sz w:val="28"/>
          <w:szCs w:val="28"/>
          <w:lang w:val="uk-UA"/>
        </w:rPr>
        <w:t xml:space="preserve">Черкаської області </w:t>
      </w:r>
      <w:r w:rsidR="00DA5F86">
        <w:rPr>
          <w:color w:val="333333"/>
          <w:sz w:val="28"/>
          <w:szCs w:val="28"/>
          <w:lang w:val="uk-UA"/>
        </w:rPr>
        <w:t>на 202</w:t>
      </w:r>
      <w:r w:rsidR="00EC7259">
        <w:rPr>
          <w:color w:val="333333"/>
          <w:sz w:val="28"/>
          <w:szCs w:val="28"/>
          <w:lang w:val="uk-UA"/>
        </w:rPr>
        <w:t>6</w:t>
      </w:r>
      <w:r w:rsidR="00DA5F86">
        <w:rPr>
          <w:color w:val="333333"/>
          <w:sz w:val="28"/>
          <w:szCs w:val="28"/>
          <w:lang w:val="uk-UA"/>
        </w:rPr>
        <w:t xml:space="preserve"> р</w:t>
      </w:r>
      <w:r>
        <w:rPr>
          <w:color w:val="333333"/>
          <w:sz w:val="28"/>
          <w:szCs w:val="28"/>
          <w:lang w:val="uk-UA"/>
        </w:rPr>
        <w:t>ік</w:t>
      </w:r>
    </w:p>
    <w:p w:rsidR="001C3973" w:rsidRPr="0033292F" w:rsidRDefault="001C3973" w:rsidP="00847F4C">
      <w:pPr>
        <w:shd w:val="clear" w:color="auto" w:fill="FFFFFF"/>
        <w:jc w:val="both"/>
        <w:rPr>
          <w:color w:val="333333"/>
          <w:sz w:val="28"/>
          <w:szCs w:val="28"/>
          <w:lang w:val="uk-UA"/>
        </w:rPr>
      </w:pPr>
    </w:p>
    <w:p w:rsidR="001C3973" w:rsidRDefault="001C3973" w:rsidP="00847F4C">
      <w:pPr>
        <w:shd w:val="clear" w:color="auto" w:fill="FFFFFF"/>
        <w:jc w:val="both"/>
        <w:rPr>
          <w:color w:val="333333"/>
          <w:sz w:val="28"/>
          <w:szCs w:val="28"/>
          <w:lang w:val="uk-UA"/>
        </w:rPr>
      </w:pPr>
      <w:r w:rsidRPr="0033292F">
        <w:rPr>
          <w:color w:val="333333"/>
          <w:sz w:val="28"/>
          <w:szCs w:val="28"/>
          <w:lang w:val="uk-UA"/>
        </w:rPr>
        <w:t xml:space="preserve">        Відповідно до </w:t>
      </w:r>
      <w:r w:rsidRPr="00E375D5">
        <w:rPr>
          <w:color w:val="333333"/>
          <w:sz w:val="28"/>
          <w:szCs w:val="28"/>
          <w:lang w:val="uk-UA"/>
        </w:rPr>
        <w:t>пункт</w:t>
      </w:r>
      <w:r>
        <w:rPr>
          <w:color w:val="333333"/>
          <w:sz w:val="28"/>
          <w:szCs w:val="28"/>
          <w:lang w:val="uk-UA"/>
        </w:rPr>
        <w:t>у</w:t>
      </w:r>
      <w:r w:rsidRPr="00E375D5">
        <w:rPr>
          <w:color w:val="333333"/>
          <w:sz w:val="28"/>
          <w:szCs w:val="28"/>
          <w:lang w:val="uk-UA"/>
        </w:rPr>
        <w:t xml:space="preserve"> 22 частини 1 статті 26</w:t>
      </w:r>
      <w:r>
        <w:rPr>
          <w:color w:val="333333"/>
          <w:sz w:val="28"/>
          <w:szCs w:val="28"/>
          <w:lang w:val="uk-UA"/>
        </w:rPr>
        <w:t>,</w:t>
      </w:r>
      <w:r w:rsidRPr="00E375D5">
        <w:rPr>
          <w:color w:val="333333"/>
          <w:sz w:val="28"/>
          <w:szCs w:val="28"/>
          <w:lang w:val="uk-UA"/>
        </w:rPr>
        <w:t xml:space="preserve"> </w:t>
      </w:r>
      <w:r>
        <w:rPr>
          <w:color w:val="333333"/>
          <w:sz w:val="28"/>
          <w:szCs w:val="28"/>
          <w:lang w:val="uk-UA"/>
        </w:rPr>
        <w:t>статті 32  Закону України «</w:t>
      </w:r>
      <w:r w:rsidRPr="0033292F">
        <w:rPr>
          <w:color w:val="333333"/>
          <w:sz w:val="28"/>
          <w:szCs w:val="28"/>
          <w:lang w:val="uk-UA"/>
        </w:rPr>
        <w:t>Про місцеве самоврядування в Україні</w:t>
      </w:r>
      <w:r>
        <w:rPr>
          <w:color w:val="333333"/>
          <w:sz w:val="28"/>
          <w:szCs w:val="28"/>
          <w:lang w:val="uk-UA"/>
        </w:rPr>
        <w:t>»</w:t>
      </w:r>
      <w:r w:rsidRPr="0033292F">
        <w:rPr>
          <w:color w:val="333333"/>
          <w:sz w:val="28"/>
          <w:szCs w:val="28"/>
          <w:lang w:val="uk-UA"/>
        </w:rPr>
        <w:t xml:space="preserve">, </w:t>
      </w:r>
      <w:r>
        <w:rPr>
          <w:sz w:val="28"/>
          <w:szCs w:val="28"/>
          <w:lang w:val="uk-UA"/>
        </w:rPr>
        <w:t>з</w:t>
      </w:r>
      <w:r w:rsidRPr="00C96B53">
        <w:rPr>
          <w:sz w:val="28"/>
          <w:szCs w:val="28"/>
          <w:lang w:val="uk-UA"/>
        </w:rPr>
        <w:t xml:space="preserve"> метою підвищення доступу населення до якісної медичної допомоги, модернізації та зміцнення матеріально-технічної бази закладів охорони здоров’я</w:t>
      </w:r>
      <w:r>
        <w:rPr>
          <w:sz w:val="28"/>
          <w:szCs w:val="28"/>
          <w:lang w:val="uk-UA"/>
        </w:rPr>
        <w:t xml:space="preserve">, </w:t>
      </w:r>
      <w:r w:rsidR="008F62EB">
        <w:rPr>
          <w:color w:val="333333"/>
          <w:sz w:val="28"/>
          <w:szCs w:val="28"/>
          <w:lang w:val="uk-UA"/>
        </w:rPr>
        <w:t>селищна</w:t>
      </w:r>
      <w:r w:rsidRPr="0033292F">
        <w:rPr>
          <w:color w:val="333333"/>
          <w:sz w:val="28"/>
          <w:szCs w:val="28"/>
          <w:lang w:val="uk-UA"/>
        </w:rPr>
        <w:t xml:space="preserve"> рад</w:t>
      </w:r>
      <w:r w:rsidR="008F62EB">
        <w:rPr>
          <w:color w:val="333333"/>
          <w:sz w:val="28"/>
          <w:szCs w:val="28"/>
          <w:lang w:val="uk-UA"/>
        </w:rPr>
        <w:t>а</w:t>
      </w:r>
      <w:r w:rsidRPr="0033292F">
        <w:rPr>
          <w:color w:val="333333"/>
          <w:sz w:val="28"/>
          <w:szCs w:val="28"/>
          <w:lang w:val="uk-UA"/>
        </w:rPr>
        <w:t xml:space="preserve"> </w:t>
      </w:r>
      <w:r w:rsidR="008F62EB">
        <w:rPr>
          <w:color w:val="333333"/>
          <w:sz w:val="28"/>
          <w:szCs w:val="28"/>
          <w:lang w:val="uk-UA"/>
        </w:rPr>
        <w:t>ВИРІШИЛА</w:t>
      </w:r>
      <w:r w:rsidRPr="0033292F">
        <w:rPr>
          <w:color w:val="333333"/>
          <w:sz w:val="28"/>
          <w:szCs w:val="28"/>
          <w:lang w:val="uk-UA"/>
        </w:rPr>
        <w:t>:</w:t>
      </w:r>
    </w:p>
    <w:p w:rsidR="001C3973" w:rsidRPr="000D2046" w:rsidRDefault="001C3973" w:rsidP="00847F4C">
      <w:pPr>
        <w:shd w:val="clear" w:color="auto" w:fill="FFFFFF"/>
        <w:jc w:val="both"/>
        <w:rPr>
          <w:sz w:val="28"/>
          <w:szCs w:val="28"/>
          <w:lang w:val="uk-UA"/>
        </w:rPr>
      </w:pPr>
      <w:r w:rsidRPr="0033292F">
        <w:rPr>
          <w:color w:val="333333"/>
          <w:sz w:val="28"/>
          <w:szCs w:val="28"/>
          <w:lang w:val="uk-UA"/>
        </w:rPr>
        <w:t xml:space="preserve">      1.</w:t>
      </w:r>
      <w:r>
        <w:rPr>
          <w:color w:val="333333"/>
          <w:sz w:val="28"/>
          <w:szCs w:val="28"/>
          <w:lang w:val="uk-UA"/>
        </w:rPr>
        <w:t xml:space="preserve"> </w:t>
      </w:r>
      <w:r w:rsidRPr="0033292F">
        <w:rPr>
          <w:color w:val="333333"/>
          <w:sz w:val="28"/>
          <w:szCs w:val="28"/>
          <w:lang w:val="uk-UA"/>
        </w:rPr>
        <w:t>З</w:t>
      </w:r>
      <w:r w:rsidR="00BD55AD">
        <w:rPr>
          <w:color w:val="333333"/>
          <w:sz w:val="28"/>
          <w:szCs w:val="28"/>
          <w:lang w:val="uk-UA"/>
        </w:rPr>
        <w:t>атвердити</w:t>
      </w:r>
      <w:r w:rsidRPr="0033292F">
        <w:rPr>
          <w:color w:val="333333"/>
          <w:sz w:val="28"/>
          <w:szCs w:val="28"/>
          <w:lang w:val="uk-UA"/>
        </w:rPr>
        <w:t xml:space="preserve"> </w:t>
      </w:r>
      <w:r w:rsidR="00BD55AD">
        <w:rPr>
          <w:color w:val="333333"/>
          <w:sz w:val="28"/>
          <w:szCs w:val="28"/>
          <w:lang w:val="uk-UA"/>
        </w:rPr>
        <w:t>Програм</w:t>
      </w:r>
      <w:r w:rsidR="002979F2">
        <w:rPr>
          <w:color w:val="333333"/>
          <w:sz w:val="28"/>
          <w:szCs w:val="28"/>
          <w:lang w:val="uk-UA"/>
        </w:rPr>
        <w:t>у підтримки Комунального некомерційного підприємства</w:t>
      </w:r>
      <w:r w:rsidR="00BD55AD">
        <w:rPr>
          <w:color w:val="333333"/>
          <w:sz w:val="28"/>
          <w:szCs w:val="28"/>
          <w:lang w:val="uk-UA"/>
        </w:rPr>
        <w:t xml:space="preserve"> «</w:t>
      </w:r>
      <w:r w:rsidR="00EE2D27">
        <w:rPr>
          <w:color w:val="333333"/>
          <w:sz w:val="28"/>
          <w:szCs w:val="28"/>
          <w:lang w:val="uk-UA"/>
        </w:rPr>
        <w:t>«</w:t>
      </w:r>
      <w:proofErr w:type="spellStart"/>
      <w:r w:rsidR="00EE2D27">
        <w:rPr>
          <w:color w:val="333333"/>
          <w:sz w:val="28"/>
          <w:szCs w:val="28"/>
          <w:lang w:val="uk-UA"/>
        </w:rPr>
        <w:t>Лисянська</w:t>
      </w:r>
      <w:proofErr w:type="spellEnd"/>
      <w:r w:rsidR="00EE2D27">
        <w:rPr>
          <w:color w:val="333333"/>
          <w:sz w:val="28"/>
          <w:szCs w:val="28"/>
          <w:lang w:val="uk-UA"/>
        </w:rPr>
        <w:t xml:space="preserve"> територіальна лікарня» </w:t>
      </w:r>
      <w:proofErr w:type="spellStart"/>
      <w:r w:rsidR="00EE2D27">
        <w:rPr>
          <w:color w:val="333333"/>
          <w:sz w:val="28"/>
          <w:szCs w:val="28"/>
          <w:lang w:val="uk-UA"/>
        </w:rPr>
        <w:t>Лисянської</w:t>
      </w:r>
      <w:proofErr w:type="spellEnd"/>
      <w:r w:rsidR="00EE2D27">
        <w:rPr>
          <w:color w:val="333333"/>
          <w:sz w:val="28"/>
          <w:szCs w:val="28"/>
          <w:lang w:val="uk-UA"/>
        </w:rPr>
        <w:t xml:space="preserve"> селищної ради Звенигородського району </w:t>
      </w:r>
      <w:r w:rsidR="00EC7259">
        <w:rPr>
          <w:color w:val="333333"/>
          <w:sz w:val="28"/>
          <w:szCs w:val="28"/>
          <w:lang w:val="uk-UA"/>
        </w:rPr>
        <w:t>Черкаської області на 2026</w:t>
      </w:r>
      <w:r w:rsidR="00EE2D27">
        <w:rPr>
          <w:color w:val="333333"/>
          <w:sz w:val="28"/>
          <w:szCs w:val="28"/>
          <w:lang w:val="uk-UA"/>
        </w:rPr>
        <w:t xml:space="preserve"> рік</w:t>
      </w:r>
      <w:r w:rsidR="00BD55AD">
        <w:rPr>
          <w:sz w:val="28"/>
          <w:szCs w:val="28"/>
          <w:lang w:val="uk-UA"/>
        </w:rPr>
        <w:t xml:space="preserve"> (додає</w:t>
      </w:r>
      <w:r w:rsidRPr="000D2046">
        <w:rPr>
          <w:sz w:val="28"/>
          <w:szCs w:val="28"/>
          <w:lang w:val="uk-UA"/>
        </w:rPr>
        <w:t>ться).</w:t>
      </w:r>
    </w:p>
    <w:p w:rsidR="001C3973" w:rsidRDefault="001C3973" w:rsidP="00847F4C">
      <w:pPr>
        <w:shd w:val="clear" w:color="auto" w:fill="FFFFFF"/>
        <w:jc w:val="both"/>
        <w:rPr>
          <w:color w:val="333333"/>
          <w:sz w:val="28"/>
          <w:szCs w:val="28"/>
          <w:lang w:val="uk-UA"/>
        </w:rPr>
      </w:pPr>
      <w:r w:rsidRPr="0033292F">
        <w:rPr>
          <w:color w:val="333333"/>
          <w:sz w:val="28"/>
          <w:szCs w:val="28"/>
          <w:lang w:val="uk-UA"/>
        </w:rPr>
        <w:t xml:space="preserve"> </w:t>
      </w:r>
      <w:r>
        <w:rPr>
          <w:color w:val="333333"/>
          <w:sz w:val="28"/>
          <w:szCs w:val="28"/>
          <w:lang w:val="uk-UA"/>
        </w:rPr>
        <w:t xml:space="preserve">  </w:t>
      </w:r>
    </w:p>
    <w:p w:rsidR="001C3973" w:rsidRPr="00656EC1" w:rsidRDefault="001C3973" w:rsidP="00656EC1">
      <w:pPr>
        <w:shd w:val="clear" w:color="auto" w:fill="FFFFFF"/>
        <w:jc w:val="both"/>
        <w:rPr>
          <w:color w:val="333333"/>
          <w:sz w:val="28"/>
          <w:szCs w:val="28"/>
          <w:lang w:val="uk-UA"/>
        </w:rPr>
      </w:pPr>
      <w:r>
        <w:rPr>
          <w:color w:val="333333"/>
          <w:sz w:val="28"/>
          <w:szCs w:val="28"/>
          <w:lang w:val="uk-UA"/>
        </w:rPr>
        <w:t xml:space="preserve">   2</w:t>
      </w:r>
      <w:r w:rsidRPr="00D43DE3">
        <w:rPr>
          <w:color w:val="333333"/>
          <w:sz w:val="28"/>
          <w:szCs w:val="28"/>
          <w:lang w:val="uk-UA"/>
        </w:rPr>
        <w:t>.   Контроль за виконанням даного рішення покласти на</w:t>
      </w:r>
      <w:r w:rsidR="009E5C55">
        <w:rPr>
          <w:color w:val="333333"/>
          <w:sz w:val="28"/>
          <w:szCs w:val="28"/>
          <w:lang w:val="uk-UA"/>
        </w:rPr>
        <w:t xml:space="preserve"> </w:t>
      </w:r>
      <w:proofErr w:type="spellStart"/>
      <w:r w:rsidR="009E5C55" w:rsidRPr="00D30223">
        <w:rPr>
          <w:sz w:val="28"/>
          <w:szCs w:val="28"/>
        </w:rPr>
        <w:t>постійну</w:t>
      </w:r>
      <w:proofErr w:type="spellEnd"/>
      <w:r w:rsidR="009E5C55" w:rsidRPr="00D30223">
        <w:rPr>
          <w:sz w:val="28"/>
          <w:szCs w:val="28"/>
        </w:rPr>
        <w:t xml:space="preserve"> </w:t>
      </w:r>
      <w:proofErr w:type="spellStart"/>
      <w:r w:rsidR="009E5C55" w:rsidRPr="00D30223">
        <w:rPr>
          <w:sz w:val="28"/>
          <w:szCs w:val="28"/>
        </w:rPr>
        <w:t>комісію</w:t>
      </w:r>
      <w:proofErr w:type="spellEnd"/>
      <w:r w:rsidR="009E5C55">
        <w:rPr>
          <w:sz w:val="28"/>
          <w:szCs w:val="28"/>
        </w:rPr>
        <w:t xml:space="preserve"> з </w:t>
      </w:r>
      <w:proofErr w:type="spellStart"/>
      <w:r w:rsidR="009E5C55">
        <w:rPr>
          <w:sz w:val="28"/>
          <w:szCs w:val="28"/>
        </w:rPr>
        <w:t>питань</w:t>
      </w:r>
      <w:proofErr w:type="spellEnd"/>
      <w:r w:rsidR="009E5C55">
        <w:rPr>
          <w:sz w:val="28"/>
          <w:szCs w:val="28"/>
        </w:rPr>
        <w:t xml:space="preserve"> </w:t>
      </w:r>
      <w:proofErr w:type="spellStart"/>
      <w:r w:rsidR="009E5C55">
        <w:rPr>
          <w:sz w:val="28"/>
          <w:szCs w:val="28"/>
        </w:rPr>
        <w:t>планування</w:t>
      </w:r>
      <w:proofErr w:type="spellEnd"/>
      <w:r w:rsidR="009E5C55">
        <w:rPr>
          <w:sz w:val="28"/>
          <w:szCs w:val="28"/>
        </w:rPr>
        <w:t xml:space="preserve">, </w:t>
      </w:r>
      <w:proofErr w:type="spellStart"/>
      <w:r w:rsidR="009E5C55">
        <w:rPr>
          <w:sz w:val="28"/>
          <w:szCs w:val="28"/>
        </w:rPr>
        <w:t>фінансів</w:t>
      </w:r>
      <w:proofErr w:type="spellEnd"/>
      <w:r w:rsidR="009E5C55">
        <w:rPr>
          <w:sz w:val="28"/>
          <w:szCs w:val="28"/>
        </w:rPr>
        <w:t xml:space="preserve"> та бюджету</w:t>
      </w:r>
      <w:r w:rsidR="00EE2D27">
        <w:rPr>
          <w:color w:val="333333"/>
          <w:sz w:val="28"/>
          <w:szCs w:val="28"/>
          <w:lang w:val="uk-UA"/>
        </w:rPr>
        <w:t>.</w:t>
      </w:r>
      <w:r w:rsidRPr="0077544A">
        <w:rPr>
          <w:sz w:val="28"/>
          <w:szCs w:val="28"/>
          <w:lang w:val="uk-UA"/>
        </w:rPr>
        <w:t xml:space="preserve">                                                 </w:t>
      </w:r>
      <w:r>
        <w:rPr>
          <w:sz w:val="28"/>
          <w:szCs w:val="28"/>
          <w:lang w:val="uk-UA"/>
        </w:rPr>
        <w:t xml:space="preserve">   </w:t>
      </w:r>
      <w:r w:rsidR="00656EC1">
        <w:rPr>
          <w:sz w:val="28"/>
          <w:szCs w:val="28"/>
          <w:lang w:val="uk-UA"/>
        </w:rPr>
        <w:t xml:space="preserve"> </w:t>
      </w:r>
    </w:p>
    <w:p w:rsidR="008F62EB" w:rsidRDefault="008F62EB">
      <w:pPr>
        <w:spacing w:after="200" w:line="276" w:lineRule="auto"/>
        <w:rPr>
          <w:sz w:val="28"/>
          <w:szCs w:val="28"/>
          <w:lang w:val="uk-UA"/>
        </w:rPr>
      </w:pPr>
    </w:p>
    <w:p w:rsidR="008F62EB" w:rsidRDefault="008F62EB" w:rsidP="008F62EB">
      <w:pPr>
        <w:rPr>
          <w:sz w:val="28"/>
          <w:szCs w:val="28"/>
          <w:lang w:val="uk-UA"/>
        </w:rPr>
      </w:pPr>
      <w:proofErr w:type="spellStart"/>
      <w:r>
        <w:rPr>
          <w:sz w:val="28"/>
          <w:szCs w:val="28"/>
          <w:lang w:val="uk-UA"/>
        </w:rPr>
        <w:t>В.о.селищний</w:t>
      </w:r>
      <w:proofErr w:type="spellEnd"/>
      <w:r>
        <w:rPr>
          <w:sz w:val="28"/>
          <w:szCs w:val="28"/>
          <w:lang w:val="uk-UA"/>
        </w:rPr>
        <w:t xml:space="preserve"> голова </w:t>
      </w:r>
      <w:r>
        <w:rPr>
          <w:sz w:val="28"/>
          <w:szCs w:val="28"/>
          <w:lang w:val="uk-UA"/>
        </w:rPr>
        <w:tab/>
      </w:r>
      <w:r>
        <w:rPr>
          <w:sz w:val="28"/>
          <w:szCs w:val="28"/>
          <w:lang w:val="uk-UA"/>
        </w:rPr>
        <w:tab/>
      </w:r>
      <w:r>
        <w:rPr>
          <w:sz w:val="28"/>
          <w:szCs w:val="28"/>
          <w:lang w:val="uk-UA"/>
        </w:rPr>
        <w:tab/>
        <w:t xml:space="preserve">                    </w:t>
      </w:r>
      <w:r w:rsidRPr="00305F95">
        <w:rPr>
          <w:sz w:val="28"/>
          <w:szCs w:val="28"/>
        </w:rPr>
        <w:t xml:space="preserve">                  </w:t>
      </w:r>
      <w:r>
        <w:rPr>
          <w:sz w:val="28"/>
          <w:szCs w:val="28"/>
          <w:lang w:val="uk-UA"/>
        </w:rPr>
        <w:t xml:space="preserve">    </w:t>
      </w:r>
      <w:r w:rsidRPr="00305F95">
        <w:rPr>
          <w:sz w:val="28"/>
          <w:szCs w:val="28"/>
        </w:rPr>
        <w:t xml:space="preserve">     </w:t>
      </w:r>
      <w:r>
        <w:rPr>
          <w:sz w:val="28"/>
          <w:szCs w:val="28"/>
          <w:lang w:val="uk-UA"/>
        </w:rPr>
        <w:t xml:space="preserve"> </w:t>
      </w:r>
      <w:proofErr w:type="spellStart"/>
      <w:r>
        <w:rPr>
          <w:sz w:val="28"/>
          <w:szCs w:val="28"/>
          <w:lang w:val="uk-UA"/>
        </w:rPr>
        <w:t>О.В.Макушенко</w:t>
      </w:r>
      <w:proofErr w:type="spellEnd"/>
    </w:p>
    <w:p w:rsidR="008F62EB" w:rsidRDefault="008F62EB">
      <w:pPr>
        <w:spacing w:after="200" w:line="276" w:lineRule="auto"/>
        <w:rPr>
          <w:sz w:val="28"/>
          <w:szCs w:val="28"/>
          <w:lang w:val="uk-UA"/>
        </w:rPr>
      </w:pPr>
      <w:r>
        <w:rPr>
          <w:sz w:val="28"/>
          <w:szCs w:val="28"/>
          <w:lang w:val="uk-UA"/>
        </w:rPr>
        <w:br w:type="page"/>
      </w:r>
    </w:p>
    <w:p w:rsidR="00557303" w:rsidRPr="00AA2370" w:rsidRDefault="00557303" w:rsidP="00847F4C">
      <w:pPr>
        <w:shd w:val="clear" w:color="auto" w:fill="FFFFFF"/>
        <w:jc w:val="right"/>
        <w:rPr>
          <w:bCs/>
          <w:spacing w:val="-1"/>
          <w:lang w:val="uk-UA"/>
        </w:rPr>
      </w:pPr>
      <w:r w:rsidRPr="00AA2370">
        <w:rPr>
          <w:bCs/>
          <w:spacing w:val="-1"/>
          <w:lang w:val="uk-UA"/>
        </w:rPr>
        <w:lastRenderedPageBreak/>
        <w:t>Додаток</w:t>
      </w:r>
    </w:p>
    <w:p w:rsidR="00557303" w:rsidRPr="00AA2370" w:rsidRDefault="00557303" w:rsidP="00847F4C">
      <w:pPr>
        <w:autoSpaceDE w:val="0"/>
        <w:autoSpaceDN w:val="0"/>
        <w:adjustRightInd w:val="0"/>
        <w:ind w:left="4956"/>
        <w:jc w:val="right"/>
        <w:rPr>
          <w:rFonts w:eastAsia="Calibri"/>
          <w:lang w:val="uk-UA" w:eastAsia="uk-UA"/>
        </w:rPr>
      </w:pPr>
      <w:r w:rsidRPr="00AA2370">
        <w:rPr>
          <w:rFonts w:ascii="Calibri" w:eastAsia="Calibri" w:hAnsi="Calibri"/>
          <w:lang w:val="uk-UA" w:eastAsia="uk-UA"/>
        </w:rPr>
        <w:t xml:space="preserve">        </w:t>
      </w:r>
      <w:r w:rsidRPr="00AA2370">
        <w:rPr>
          <w:lang w:val="uk-UA" w:eastAsia="uk-UA"/>
        </w:rPr>
        <w:t xml:space="preserve">                     </w:t>
      </w:r>
      <w:r w:rsidR="009D4A12">
        <w:rPr>
          <w:rFonts w:eastAsia="Calibri"/>
          <w:lang w:val="uk-UA" w:eastAsia="uk-UA"/>
        </w:rPr>
        <w:t>до рішення селищної</w:t>
      </w:r>
      <w:r w:rsidRPr="00AA2370">
        <w:rPr>
          <w:rFonts w:eastAsia="Calibri"/>
          <w:lang w:val="uk-UA" w:eastAsia="uk-UA"/>
        </w:rPr>
        <w:t xml:space="preserve"> ради </w:t>
      </w:r>
    </w:p>
    <w:p w:rsidR="00557303" w:rsidRPr="00AA2370" w:rsidRDefault="005C4C80" w:rsidP="00C16A66">
      <w:pPr>
        <w:tabs>
          <w:tab w:val="right" w:pos="9638"/>
        </w:tabs>
        <w:autoSpaceDE w:val="0"/>
        <w:autoSpaceDN w:val="0"/>
        <w:adjustRightInd w:val="0"/>
        <w:rPr>
          <w:rFonts w:eastAsia="Calibri"/>
          <w:lang w:val="uk-UA" w:eastAsia="uk-UA"/>
        </w:rPr>
      </w:pPr>
      <w:r>
        <w:rPr>
          <w:rFonts w:eastAsia="Calibri"/>
          <w:lang w:val="uk-UA"/>
        </w:rPr>
        <w:tab/>
      </w:r>
      <w:r w:rsidR="00EC7259">
        <w:rPr>
          <w:rFonts w:eastAsia="Calibri"/>
          <w:lang w:val="uk-UA"/>
        </w:rPr>
        <w:t>від 23.12.2025</w:t>
      </w:r>
      <w:r w:rsidR="00C16A66">
        <w:rPr>
          <w:rFonts w:eastAsia="Calibri"/>
          <w:lang w:val="uk-UA"/>
        </w:rPr>
        <w:t xml:space="preserve"> </w:t>
      </w:r>
      <w:r w:rsidR="00EC7259">
        <w:rPr>
          <w:lang w:val="uk-UA"/>
        </w:rPr>
        <w:t>№ 7</w:t>
      </w:r>
      <w:r w:rsidR="00C16A66" w:rsidRPr="00C16A66">
        <w:t>1</w:t>
      </w:r>
      <w:r w:rsidR="00EC7259">
        <w:rPr>
          <w:lang w:val="uk-UA"/>
        </w:rPr>
        <w:t>-4</w:t>
      </w:r>
      <w:r w:rsidR="00C16A66" w:rsidRPr="00C16A66">
        <w:rPr>
          <w:lang w:val="uk-UA"/>
        </w:rPr>
        <w:t>/VIII</w:t>
      </w:r>
      <w:r w:rsidRPr="00C16A66">
        <w:rPr>
          <w:rFonts w:eastAsia="Calibri"/>
          <w:lang w:val="uk-UA"/>
        </w:rPr>
        <w:tab/>
        <w:t xml:space="preserve"> </w:t>
      </w:r>
    </w:p>
    <w:p w:rsidR="00557303" w:rsidRPr="00AA2370" w:rsidRDefault="00557303" w:rsidP="00847F4C">
      <w:pPr>
        <w:jc w:val="right"/>
        <w:rPr>
          <w:sz w:val="28"/>
          <w:szCs w:val="28"/>
          <w:lang w:val="uk-UA"/>
        </w:rPr>
      </w:pPr>
    </w:p>
    <w:p w:rsidR="001712C5" w:rsidRPr="00AA2370" w:rsidRDefault="001712C5" w:rsidP="00847F4C">
      <w:pPr>
        <w:jc w:val="both"/>
        <w:rPr>
          <w:sz w:val="28"/>
          <w:szCs w:val="28"/>
          <w:lang w:val="uk-UA"/>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tblGrid>
      <w:tr w:rsidR="007D07D5" w:rsidTr="002C2DF5">
        <w:tc>
          <w:tcPr>
            <w:tcW w:w="6062" w:type="dxa"/>
          </w:tcPr>
          <w:p w:rsidR="007D07D5" w:rsidRDefault="007D07D5" w:rsidP="002C2DF5">
            <w:pPr>
              <w:rPr>
                <w:sz w:val="28"/>
                <w:szCs w:val="28"/>
                <w:lang w:val="uk-UA"/>
              </w:rPr>
            </w:pPr>
          </w:p>
        </w:tc>
      </w:tr>
    </w:tbl>
    <w:p w:rsidR="00363C05" w:rsidRPr="00031A51" w:rsidRDefault="00363C05" w:rsidP="00363C05">
      <w:pPr>
        <w:adjustRightInd w:val="0"/>
        <w:jc w:val="center"/>
        <w:rPr>
          <w:b/>
          <w:bCs/>
          <w:sz w:val="28"/>
          <w:szCs w:val="28"/>
          <w:lang w:val="uk-UA" w:eastAsia="uk-UA"/>
        </w:rPr>
      </w:pPr>
      <w:r w:rsidRPr="00031A51">
        <w:rPr>
          <w:b/>
          <w:bCs/>
          <w:sz w:val="28"/>
          <w:szCs w:val="28"/>
          <w:lang w:val="uk-UA" w:eastAsia="uk-UA"/>
        </w:rPr>
        <w:t>ПРОГРАМА</w:t>
      </w:r>
    </w:p>
    <w:p w:rsidR="00363C05" w:rsidRPr="00031A51" w:rsidRDefault="00363C05" w:rsidP="00363C05">
      <w:pPr>
        <w:jc w:val="center"/>
        <w:rPr>
          <w:sz w:val="28"/>
          <w:szCs w:val="28"/>
          <w:lang w:val="uk-UA"/>
        </w:rPr>
      </w:pPr>
      <w:r w:rsidRPr="00031A51">
        <w:rPr>
          <w:sz w:val="28"/>
          <w:szCs w:val="28"/>
          <w:lang w:val="uk-UA"/>
        </w:rPr>
        <w:t>розвитку комунального некомерційного підприємства</w:t>
      </w:r>
    </w:p>
    <w:p w:rsidR="00363C05" w:rsidRPr="00031A51" w:rsidRDefault="00363C05" w:rsidP="00363C05">
      <w:pPr>
        <w:jc w:val="center"/>
        <w:rPr>
          <w:sz w:val="28"/>
          <w:szCs w:val="28"/>
          <w:lang w:val="uk-UA"/>
        </w:rPr>
      </w:pPr>
      <w:r w:rsidRPr="00031A51">
        <w:rPr>
          <w:sz w:val="28"/>
          <w:szCs w:val="28"/>
          <w:lang w:val="uk-UA"/>
        </w:rPr>
        <w:t>«</w:t>
      </w:r>
      <w:proofErr w:type="spellStart"/>
      <w:r w:rsidRPr="00031A51">
        <w:rPr>
          <w:sz w:val="28"/>
          <w:szCs w:val="28"/>
          <w:lang w:val="uk-UA"/>
        </w:rPr>
        <w:t>Лисянська</w:t>
      </w:r>
      <w:proofErr w:type="spellEnd"/>
      <w:r w:rsidRPr="00031A51">
        <w:rPr>
          <w:sz w:val="28"/>
          <w:szCs w:val="28"/>
          <w:lang w:val="uk-UA"/>
        </w:rPr>
        <w:t xml:space="preserve"> територіальна лікарня»</w:t>
      </w:r>
    </w:p>
    <w:p w:rsidR="00363C05" w:rsidRPr="00031A51" w:rsidRDefault="00363C05" w:rsidP="00363C05">
      <w:pPr>
        <w:jc w:val="center"/>
        <w:rPr>
          <w:sz w:val="28"/>
          <w:szCs w:val="28"/>
          <w:lang w:val="uk-UA"/>
        </w:rPr>
      </w:pPr>
      <w:proofErr w:type="spellStart"/>
      <w:r w:rsidRPr="00031A51">
        <w:rPr>
          <w:sz w:val="28"/>
          <w:szCs w:val="28"/>
          <w:lang w:val="uk-UA"/>
        </w:rPr>
        <w:t>Лисянської</w:t>
      </w:r>
      <w:proofErr w:type="spellEnd"/>
      <w:r w:rsidRPr="00031A51">
        <w:rPr>
          <w:sz w:val="28"/>
          <w:szCs w:val="28"/>
          <w:lang w:val="uk-UA"/>
        </w:rPr>
        <w:t xml:space="preserve"> селищної ради Звенигородського району </w:t>
      </w:r>
    </w:p>
    <w:p w:rsidR="00363C05" w:rsidRPr="00031A51" w:rsidRDefault="00363C05" w:rsidP="00363C05">
      <w:pPr>
        <w:jc w:val="center"/>
        <w:rPr>
          <w:sz w:val="28"/>
          <w:szCs w:val="28"/>
          <w:lang w:val="uk-UA"/>
        </w:rPr>
      </w:pPr>
      <w:r w:rsidRPr="00031A51">
        <w:rPr>
          <w:sz w:val="28"/>
          <w:szCs w:val="28"/>
          <w:lang w:val="uk-UA"/>
        </w:rPr>
        <w:t xml:space="preserve">Черкаської області </w:t>
      </w:r>
    </w:p>
    <w:p w:rsidR="00363C05" w:rsidRPr="00031A51" w:rsidRDefault="00363C05" w:rsidP="00363C05">
      <w:pPr>
        <w:jc w:val="center"/>
        <w:rPr>
          <w:sz w:val="28"/>
          <w:szCs w:val="28"/>
          <w:lang w:val="uk-UA"/>
        </w:rPr>
      </w:pPr>
      <w:r w:rsidRPr="00031A51">
        <w:rPr>
          <w:sz w:val="28"/>
          <w:szCs w:val="28"/>
          <w:lang w:val="uk-UA"/>
        </w:rPr>
        <w:t>на 2026 рік</w:t>
      </w:r>
    </w:p>
    <w:p w:rsidR="00363C05" w:rsidRPr="00031A51" w:rsidRDefault="00363C05" w:rsidP="00363C05">
      <w:pPr>
        <w:jc w:val="center"/>
        <w:rPr>
          <w:sz w:val="28"/>
          <w:szCs w:val="28"/>
          <w:lang w:val="uk-UA"/>
        </w:rPr>
      </w:pPr>
    </w:p>
    <w:p w:rsidR="00363C05" w:rsidRPr="00031A51" w:rsidRDefault="00363C05" w:rsidP="00363C05">
      <w:pPr>
        <w:jc w:val="center"/>
        <w:rPr>
          <w:sz w:val="28"/>
          <w:szCs w:val="28"/>
          <w:lang w:val="uk-UA"/>
        </w:rPr>
      </w:pPr>
      <w:bookmarkStart w:id="0" w:name="z1"/>
      <w:bookmarkEnd w:id="0"/>
      <w:r w:rsidRPr="00031A51">
        <w:rPr>
          <w:b/>
          <w:sz w:val="28"/>
          <w:szCs w:val="28"/>
          <w:lang w:val="uk-UA"/>
        </w:rPr>
        <w:t>I. Визначення проблеми, на розв’язання якої спрямована Програма</w:t>
      </w:r>
    </w:p>
    <w:p w:rsidR="00363C05" w:rsidRPr="00031A51" w:rsidRDefault="00363C05" w:rsidP="00363C05">
      <w:pPr>
        <w:pStyle w:val="a5"/>
        <w:ind w:firstLine="851"/>
        <w:jc w:val="both"/>
        <w:rPr>
          <w:rFonts w:ascii="Times New Roman" w:hAnsi="Times New Roman"/>
          <w:sz w:val="28"/>
          <w:szCs w:val="28"/>
        </w:rPr>
      </w:pPr>
      <w:r w:rsidRPr="00031A51">
        <w:rPr>
          <w:rFonts w:ascii="Times New Roman" w:hAnsi="Times New Roman"/>
          <w:sz w:val="28"/>
          <w:szCs w:val="28"/>
        </w:rPr>
        <w:t>Охорона здоров’я визначається одним із пріоритетних напрямків державної політики та одним із основних факторів національної безпеки країни. Перспективність розвитку суспільства визначається станом здоров’я людини та державними витратами на охорону здоров’я.</w:t>
      </w:r>
    </w:p>
    <w:p w:rsidR="00363C05" w:rsidRPr="00031A51" w:rsidRDefault="00363C05" w:rsidP="00363C05">
      <w:pPr>
        <w:ind w:firstLine="851"/>
        <w:jc w:val="both"/>
        <w:rPr>
          <w:sz w:val="28"/>
          <w:szCs w:val="28"/>
          <w:lang w:val="uk-UA"/>
        </w:rPr>
      </w:pPr>
      <w:r w:rsidRPr="00031A51">
        <w:rPr>
          <w:sz w:val="28"/>
          <w:szCs w:val="28"/>
          <w:lang w:val="uk-UA"/>
        </w:rPr>
        <w:t>Громадяни України незалежно від місця проживання мають право на отримання в усіх лікувально-профілактичних закладах системи охорони здоров’я гарантований рівень медичної допомоги, який визначений постановою Кабінету Міністрів України від 11.07.2002 № 955 “Про затвердження програми надання громадянам гарантованої державної безоплатної медичної допомоги”. Однак, на сьогодні медичне обслуговування не дає можливості кожному громадянину реалізувати своє, гарантоване статтею 49 Конституції України, право на охорону здоров’я, медичну допомогу та медичне страхування. Згідно цієї ж статті, держава зобов’язана створювати умови для ефективного і доступного для всіх громадян медичного обслуговування.</w:t>
      </w:r>
    </w:p>
    <w:p w:rsidR="00363C05" w:rsidRPr="00031A51" w:rsidRDefault="00363C05" w:rsidP="00363C05">
      <w:pPr>
        <w:ind w:firstLine="851"/>
        <w:jc w:val="both"/>
        <w:rPr>
          <w:sz w:val="28"/>
          <w:szCs w:val="28"/>
          <w:lang w:val="uk-UA"/>
        </w:rPr>
      </w:pPr>
      <w:r w:rsidRPr="00031A51">
        <w:rPr>
          <w:sz w:val="28"/>
          <w:szCs w:val="28"/>
          <w:lang w:val="uk-UA"/>
        </w:rPr>
        <w:t>Вторинна медична допомога на сьогодні не завжди відповідає сучасним вимогам та потребам мешканців сільських територій. Причинами такого стану справ є, насамперед, нестача належно обладнаних приміщень, відсутність достатньої кількості медикаментів і транспортних засобів, а також дефіцит кваліфікованих медичних кадрів.</w:t>
      </w:r>
    </w:p>
    <w:p w:rsidR="00363C05" w:rsidRPr="00031A51" w:rsidRDefault="00363C05" w:rsidP="00363C05">
      <w:pPr>
        <w:ind w:firstLine="851"/>
        <w:jc w:val="both"/>
        <w:rPr>
          <w:sz w:val="28"/>
          <w:szCs w:val="28"/>
          <w:lang w:val="uk-UA"/>
        </w:rPr>
      </w:pPr>
      <w:r w:rsidRPr="00031A51">
        <w:rPr>
          <w:sz w:val="28"/>
          <w:szCs w:val="28"/>
          <w:lang w:val="uk-UA"/>
        </w:rPr>
        <w:t>На території об*</w:t>
      </w:r>
      <w:proofErr w:type="spellStart"/>
      <w:r w:rsidRPr="00031A51">
        <w:rPr>
          <w:sz w:val="28"/>
          <w:szCs w:val="28"/>
          <w:lang w:val="uk-UA"/>
        </w:rPr>
        <w:t>єднаних</w:t>
      </w:r>
      <w:proofErr w:type="spellEnd"/>
      <w:r w:rsidRPr="00031A51">
        <w:rPr>
          <w:sz w:val="28"/>
          <w:szCs w:val="28"/>
          <w:lang w:val="uk-UA"/>
        </w:rPr>
        <w:t xml:space="preserve"> територіальних громад (колишній </w:t>
      </w:r>
      <w:proofErr w:type="spellStart"/>
      <w:r w:rsidRPr="00031A51">
        <w:rPr>
          <w:sz w:val="28"/>
          <w:szCs w:val="28"/>
          <w:lang w:val="uk-UA"/>
        </w:rPr>
        <w:t>Лисянський</w:t>
      </w:r>
      <w:proofErr w:type="spellEnd"/>
      <w:r w:rsidRPr="00031A51">
        <w:rPr>
          <w:sz w:val="28"/>
          <w:szCs w:val="28"/>
          <w:lang w:val="uk-UA"/>
        </w:rPr>
        <w:t xml:space="preserve"> район) функціонує комунальне некомерційне підприємство «</w:t>
      </w:r>
      <w:proofErr w:type="spellStart"/>
      <w:r w:rsidRPr="00031A51">
        <w:rPr>
          <w:sz w:val="28"/>
          <w:szCs w:val="28"/>
          <w:lang w:val="uk-UA"/>
        </w:rPr>
        <w:t>Лисянська</w:t>
      </w:r>
      <w:proofErr w:type="spellEnd"/>
      <w:r w:rsidRPr="00031A51">
        <w:rPr>
          <w:sz w:val="28"/>
          <w:szCs w:val="28"/>
          <w:lang w:val="uk-UA"/>
        </w:rPr>
        <w:t xml:space="preserve"> територіальна лікарня» Звенигородського району Черкаської області. Ліжковий фонд становить 111 ліжок, що перевищує затвердженні нормативи. </w:t>
      </w:r>
    </w:p>
    <w:p w:rsidR="00363C05" w:rsidRPr="00031A51" w:rsidRDefault="00363C05" w:rsidP="00363C05">
      <w:pPr>
        <w:ind w:firstLine="851"/>
        <w:jc w:val="both"/>
        <w:rPr>
          <w:sz w:val="28"/>
          <w:szCs w:val="28"/>
          <w:lang w:val="uk-UA"/>
        </w:rPr>
      </w:pPr>
      <w:r w:rsidRPr="00031A51">
        <w:rPr>
          <w:sz w:val="28"/>
          <w:szCs w:val="28"/>
          <w:lang w:val="uk-UA"/>
        </w:rPr>
        <w:t>Всі приміщення комунальне некомерційне підприємство «</w:t>
      </w:r>
      <w:proofErr w:type="spellStart"/>
      <w:r w:rsidRPr="00031A51">
        <w:rPr>
          <w:sz w:val="28"/>
          <w:szCs w:val="28"/>
          <w:lang w:val="uk-UA"/>
        </w:rPr>
        <w:t>Лисянська</w:t>
      </w:r>
      <w:proofErr w:type="spellEnd"/>
      <w:r w:rsidRPr="00031A51">
        <w:rPr>
          <w:sz w:val="28"/>
          <w:szCs w:val="28"/>
          <w:lang w:val="uk-UA"/>
        </w:rPr>
        <w:t xml:space="preserve"> територіальна лікарня» Звенигородського району Черкаської області опалюються твердим паливом. Кошти, що необхідні для забезпечення закладу та його структурних підрозділів, енергоносіями не передбачені умовами </w:t>
      </w:r>
      <w:proofErr w:type="spellStart"/>
      <w:r w:rsidRPr="00031A51">
        <w:rPr>
          <w:sz w:val="28"/>
          <w:szCs w:val="28"/>
          <w:lang w:val="uk-UA"/>
        </w:rPr>
        <w:t>контрактування</w:t>
      </w:r>
      <w:proofErr w:type="spellEnd"/>
      <w:r w:rsidRPr="00031A51">
        <w:rPr>
          <w:sz w:val="28"/>
          <w:szCs w:val="28"/>
          <w:lang w:val="uk-UA"/>
        </w:rPr>
        <w:t xml:space="preserve"> з НСЗУ на 2026 рік. На початок 2026 року загальна потреба по комунальне некомерційне підприємство «</w:t>
      </w:r>
      <w:proofErr w:type="spellStart"/>
      <w:r w:rsidRPr="00031A51">
        <w:rPr>
          <w:sz w:val="28"/>
          <w:szCs w:val="28"/>
          <w:lang w:val="uk-UA"/>
        </w:rPr>
        <w:t>Лисянська</w:t>
      </w:r>
      <w:proofErr w:type="spellEnd"/>
      <w:r w:rsidRPr="00031A51">
        <w:rPr>
          <w:sz w:val="28"/>
          <w:szCs w:val="28"/>
          <w:lang w:val="uk-UA"/>
        </w:rPr>
        <w:t xml:space="preserve"> територіальна лікарня» Звенигородського району Черкаської області при мінімальних бюджетних запитах складатиме – 10070,0 млн. грн., який необхідно буде покривати за кошти </w:t>
      </w:r>
      <w:proofErr w:type="spellStart"/>
      <w:r w:rsidRPr="00031A51">
        <w:rPr>
          <w:sz w:val="28"/>
          <w:szCs w:val="28"/>
          <w:lang w:val="uk-UA"/>
        </w:rPr>
        <w:t>Лисянської</w:t>
      </w:r>
      <w:proofErr w:type="spellEnd"/>
      <w:r w:rsidRPr="00031A51">
        <w:rPr>
          <w:sz w:val="28"/>
          <w:szCs w:val="28"/>
          <w:lang w:val="uk-UA"/>
        </w:rPr>
        <w:t xml:space="preserve">  територіальної  громади. У 2026 році  планується покриття статті «заробітна плата», «медикаменти», «харчування хворих» за рахунок коштів НСЗУ, враховуючи 16 основних пакетів послуг, які законтрактовані комунальне некомерційне підприємство «</w:t>
      </w:r>
      <w:proofErr w:type="spellStart"/>
      <w:r w:rsidRPr="00031A51">
        <w:rPr>
          <w:sz w:val="28"/>
          <w:szCs w:val="28"/>
          <w:lang w:val="uk-UA"/>
        </w:rPr>
        <w:t>Лисянська</w:t>
      </w:r>
      <w:proofErr w:type="spellEnd"/>
      <w:r w:rsidRPr="00031A51">
        <w:rPr>
          <w:sz w:val="28"/>
          <w:szCs w:val="28"/>
          <w:lang w:val="uk-UA"/>
        </w:rPr>
        <w:t xml:space="preserve"> територіальна лікарня» Звенигородського району Черкаської області та НСЗУ.</w:t>
      </w:r>
    </w:p>
    <w:p w:rsidR="00363C05" w:rsidRPr="00031A51" w:rsidRDefault="00363C05" w:rsidP="00363C05">
      <w:pPr>
        <w:ind w:firstLine="851"/>
        <w:jc w:val="both"/>
        <w:rPr>
          <w:sz w:val="28"/>
          <w:szCs w:val="28"/>
          <w:lang w:val="uk-UA"/>
        </w:rPr>
      </w:pPr>
      <w:r w:rsidRPr="00031A51">
        <w:rPr>
          <w:sz w:val="28"/>
          <w:szCs w:val="28"/>
          <w:lang w:val="uk-UA"/>
        </w:rPr>
        <w:t>Щороку в стаціонарних відділеннях КНП комунальне некомерційне підприємство «</w:t>
      </w:r>
      <w:proofErr w:type="spellStart"/>
      <w:r w:rsidRPr="00031A51">
        <w:rPr>
          <w:sz w:val="28"/>
          <w:szCs w:val="28"/>
          <w:lang w:val="uk-UA"/>
        </w:rPr>
        <w:t>Лисянська</w:t>
      </w:r>
      <w:proofErr w:type="spellEnd"/>
      <w:r w:rsidRPr="00031A51">
        <w:rPr>
          <w:sz w:val="28"/>
          <w:szCs w:val="28"/>
          <w:lang w:val="uk-UA"/>
        </w:rPr>
        <w:t xml:space="preserve"> територіальна лікарня» Звенигородського району Черкаської області проліковується близько 4,5 тис. мешканців трьох об’єднаних територіальних громад. </w:t>
      </w:r>
    </w:p>
    <w:p w:rsidR="00363C05" w:rsidRPr="00031A51" w:rsidRDefault="00363C05" w:rsidP="00363C05">
      <w:pPr>
        <w:ind w:firstLine="851"/>
        <w:jc w:val="both"/>
        <w:rPr>
          <w:sz w:val="28"/>
          <w:szCs w:val="28"/>
          <w:lang w:val="uk-UA"/>
        </w:rPr>
      </w:pPr>
      <w:r w:rsidRPr="00031A51">
        <w:rPr>
          <w:sz w:val="28"/>
          <w:szCs w:val="28"/>
          <w:lang w:val="uk-UA"/>
        </w:rPr>
        <w:t>Скорочення ліжкового фонду призведе звичайно і до скорочення штатної чисельності працівників, що на сьогодні не є виходом із ситуації. Це і скорочення податку на доходи фізичних осіб, це і навантаження на служби зайнятості, це і міграція певної категорії населення і інші негативні фактори.</w:t>
      </w:r>
    </w:p>
    <w:p w:rsidR="00363C05" w:rsidRPr="00031A51" w:rsidRDefault="00363C05" w:rsidP="00363C05">
      <w:pPr>
        <w:jc w:val="center"/>
        <w:rPr>
          <w:b/>
          <w:sz w:val="28"/>
          <w:szCs w:val="28"/>
          <w:lang w:val="uk-UA"/>
        </w:rPr>
      </w:pPr>
      <w:r w:rsidRPr="00031A51">
        <w:rPr>
          <w:b/>
          <w:sz w:val="28"/>
          <w:szCs w:val="28"/>
          <w:lang w:val="uk-UA"/>
        </w:rPr>
        <w:t>II. Мета Програми</w:t>
      </w:r>
    </w:p>
    <w:p w:rsidR="00363C05" w:rsidRPr="00031A51" w:rsidRDefault="00363C05" w:rsidP="00363C05">
      <w:pPr>
        <w:ind w:firstLine="708"/>
        <w:jc w:val="both"/>
        <w:rPr>
          <w:sz w:val="28"/>
          <w:szCs w:val="28"/>
          <w:lang w:val="uk-UA"/>
        </w:rPr>
      </w:pPr>
      <w:r w:rsidRPr="00031A51">
        <w:rPr>
          <w:sz w:val="28"/>
          <w:szCs w:val="28"/>
          <w:lang w:val="uk-UA"/>
        </w:rPr>
        <w:t xml:space="preserve">Метою Програми є комплексний підхід до організації роботи комунального некомерційного підприємства, його фінансового та матеріально-технічного забезпечення, підвищення ефективності використання бюджетних коштів, об’єднання зусиль ТГ, підприємств, установ, організацій, що здійснюють діяльність в напрямку ефективного функціонування системи охорони здоров’я, забезпечення рівного та справедливого доступу громадян до медичних послуг належної якості, зниження рівня захворюваності, інвалідності та смертності населення шляхом формування і налагодження ефективного функціонування системи надання населенню доступної та високоякісної вторинної медичної допомоги, вдосконалення, модернізація та зміцнення матеріально-технічної бази закладів охорони здоров’я, оснащення їх необхідним медичним обладнанням, комп’ютерною технікою, автотранспортом, поліпшення умов праці медичних працівників, що допоможе покращити якість життя та збільшити тривалість життя населення об’єднаних територіальних громад (колишнього </w:t>
      </w:r>
      <w:proofErr w:type="spellStart"/>
      <w:r w:rsidRPr="00031A51">
        <w:rPr>
          <w:sz w:val="28"/>
          <w:szCs w:val="28"/>
          <w:lang w:val="uk-UA"/>
        </w:rPr>
        <w:t>Лисянського</w:t>
      </w:r>
      <w:proofErr w:type="spellEnd"/>
      <w:r w:rsidRPr="00031A51">
        <w:rPr>
          <w:sz w:val="28"/>
          <w:szCs w:val="28"/>
          <w:lang w:val="uk-UA"/>
        </w:rPr>
        <w:t xml:space="preserve"> району).</w:t>
      </w:r>
    </w:p>
    <w:p w:rsidR="00363C05" w:rsidRPr="00031A51" w:rsidRDefault="00363C05" w:rsidP="00363C05">
      <w:pPr>
        <w:jc w:val="center"/>
        <w:rPr>
          <w:sz w:val="28"/>
          <w:szCs w:val="28"/>
          <w:lang w:val="uk-UA"/>
        </w:rPr>
      </w:pPr>
      <w:r w:rsidRPr="00031A51">
        <w:rPr>
          <w:b/>
          <w:sz w:val="28"/>
          <w:szCs w:val="28"/>
          <w:lang w:val="uk-UA"/>
        </w:rPr>
        <w:t>ІІІ. Завдання Програми</w:t>
      </w:r>
    </w:p>
    <w:p w:rsidR="00363C05" w:rsidRPr="00031A51" w:rsidRDefault="00363C05" w:rsidP="00363C05">
      <w:pPr>
        <w:ind w:firstLine="708"/>
        <w:jc w:val="both"/>
        <w:rPr>
          <w:sz w:val="28"/>
          <w:szCs w:val="28"/>
          <w:lang w:val="uk-UA"/>
        </w:rPr>
      </w:pPr>
      <w:r w:rsidRPr="00031A51">
        <w:rPr>
          <w:sz w:val="28"/>
          <w:szCs w:val="28"/>
          <w:lang w:val="uk-UA"/>
        </w:rPr>
        <w:t xml:space="preserve">Основними завданнями функціонування та розвитку вторинної медичної допомоги населенню яке проживає </w:t>
      </w:r>
      <w:proofErr w:type="spellStart"/>
      <w:r w:rsidRPr="00031A51">
        <w:rPr>
          <w:sz w:val="28"/>
          <w:szCs w:val="28"/>
          <w:lang w:val="uk-UA"/>
        </w:rPr>
        <w:t>Лисянській</w:t>
      </w:r>
      <w:proofErr w:type="spellEnd"/>
      <w:r w:rsidRPr="00031A51">
        <w:rPr>
          <w:sz w:val="28"/>
          <w:szCs w:val="28"/>
          <w:lang w:val="uk-UA"/>
        </w:rPr>
        <w:t xml:space="preserve"> ОТГ, </w:t>
      </w:r>
      <w:proofErr w:type="spellStart"/>
      <w:r w:rsidRPr="00031A51">
        <w:rPr>
          <w:sz w:val="28"/>
          <w:szCs w:val="28"/>
          <w:lang w:val="uk-UA"/>
        </w:rPr>
        <w:t>Бужанській</w:t>
      </w:r>
      <w:proofErr w:type="spellEnd"/>
      <w:r w:rsidRPr="00031A51">
        <w:rPr>
          <w:sz w:val="28"/>
          <w:szCs w:val="28"/>
          <w:lang w:val="uk-UA"/>
        </w:rPr>
        <w:t xml:space="preserve"> ОТГ, </w:t>
      </w:r>
      <w:proofErr w:type="spellStart"/>
      <w:r w:rsidRPr="00031A51">
        <w:rPr>
          <w:sz w:val="28"/>
          <w:szCs w:val="28"/>
          <w:lang w:val="uk-UA"/>
        </w:rPr>
        <w:t>Виноградській</w:t>
      </w:r>
      <w:proofErr w:type="spellEnd"/>
      <w:r w:rsidRPr="00031A51">
        <w:rPr>
          <w:sz w:val="28"/>
          <w:szCs w:val="28"/>
          <w:lang w:val="uk-UA"/>
        </w:rPr>
        <w:t xml:space="preserve"> ОТГ  на 2026 рік є:</w:t>
      </w:r>
    </w:p>
    <w:p w:rsidR="00363C05" w:rsidRPr="00031A51" w:rsidRDefault="00363C05" w:rsidP="00363C05">
      <w:pPr>
        <w:tabs>
          <w:tab w:val="left" w:pos="720"/>
        </w:tabs>
        <w:ind w:firstLine="708"/>
        <w:jc w:val="both"/>
        <w:rPr>
          <w:sz w:val="28"/>
          <w:szCs w:val="28"/>
          <w:lang w:val="uk-UA"/>
        </w:rPr>
      </w:pPr>
      <w:r w:rsidRPr="00031A51">
        <w:rPr>
          <w:sz w:val="28"/>
          <w:szCs w:val="28"/>
          <w:lang w:val="uk-UA"/>
        </w:rPr>
        <w:t>- збереження і покращення стану здоров’я всіх верств населення, зниження рівня захворюваності, інвалідності, продовження активного довголіття і тривалості життя;</w:t>
      </w:r>
    </w:p>
    <w:p w:rsidR="00363C05" w:rsidRPr="00031A51" w:rsidRDefault="00363C05" w:rsidP="00363C05">
      <w:pPr>
        <w:tabs>
          <w:tab w:val="left" w:pos="720"/>
          <w:tab w:val="left" w:pos="900"/>
        </w:tabs>
        <w:ind w:firstLine="708"/>
        <w:jc w:val="both"/>
        <w:rPr>
          <w:sz w:val="28"/>
          <w:szCs w:val="28"/>
          <w:lang w:val="uk-UA"/>
        </w:rPr>
      </w:pPr>
      <w:r w:rsidRPr="00031A51">
        <w:rPr>
          <w:sz w:val="28"/>
          <w:szCs w:val="28"/>
          <w:lang w:val="uk-UA"/>
        </w:rPr>
        <w:t>- гарантована доступність і якість надання вторинної медичної допомоги;</w:t>
      </w:r>
    </w:p>
    <w:p w:rsidR="00363C05" w:rsidRPr="00031A51" w:rsidRDefault="00363C05" w:rsidP="00363C05">
      <w:pPr>
        <w:tabs>
          <w:tab w:val="left" w:pos="720"/>
        </w:tabs>
        <w:ind w:firstLine="708"/>
        <w:jc w:val="both"/>
        <w:rPr>
          <w:sz w:val="28"/>
          <w:szCs w:val="28"/>
          <w:lang w:val="uk-UA"/>
        </w:rPr>
      </w:pPr>
      <w:r w:rsidRPr="00031A51">
        <w:rPr>
          <w:sz w:val="28"/>
          <w:szCs w:val="28"/>
          <w:lang w:val="uk-UA"/>
        </w:rPr>
        <w:t>- зміцнення матеріально-технічної бази підприємства, реконструкція, проведення ремонту, оснащення обладнанням, автотранспортом і засобами зв’язку та створення умов для заохочення медичного персоналу і випускників медичних освітніх закладів до проживання та професійної діяльності у сільській місцевості;</w:t>
      </w:r>
    </w:p>
    <w:p w:rsidR="00363C05" w:rsidRPr="00031A51" w:rsidRDefault="00363C05" w:rsidP="00363C05">
      <w:pPr>
        <w:tabs>
          <w:tab w:val="left" w:pos="720"/>
          <w:tab w:val="left" w:pos="900"/>
        </w:tabs>
        <w:ind w:firstLine="708"/>
        <w:jc w:val="both"/>
        <w:rPr>
          <w:sz w:val="28"/>
          <w:szCs w:val="28"/>
          <w:lang w:val="uk-UA"/>
        </w:rPr>
      </w:pPr>
      <w:r w:rsidRPr="00031A51">
        <w:rPr>
          <w:sz w:val="28"/>
          <w:szCs w:val="28"/>
          <w:lang w:val="uk-UA"/>
        </w:rPr>
        <w:t>- удосконалення організації медичної допомоги, пріоритетний розвиток вторинної медичної допомоги;</w:t>
      </w:r>
    </w:p>
    <w:p w:rsidR="00363C05" w:rsidRPr="00031A51" w:rsidRDefault="00363C05" w:rsidP="00363C05">
      <w:pPr>
        <w:tabs>
          <w:tab w:val="left" w:pos="720"/>
          <w:tab w:val="left" w:pos="900"/>
        </w:tabs>
        <w:ind w:firstLine="708"/>
        <w:jc w:val="both"/>
        <w:rPr>
          <w:sz w:val="28"/>
          <w:szCs w:val="28"/>
          <w:lang w:val="uk-UA"/>
        </w:rPr>
      </w:pPr>
      <w:r w:rsidRPr="00031A51">
        <w:rPr>
          <w:sz w:val="28"/>
          <w:szCs w:val="28"/>
          <w:lang w:val="uk-UA"/>
        </w:rPr>
        <w:t>- підвищення рівня санітарної культури населення, формування здорового способу життя;</w:t>
      </w:r>
    </w:p>
    <w:p w:rsidR="00363C05" w:rsidRPr="00031A51" w:rsidRDefault="00363C05" w:rsidP="00363C05">
      <w:pPr>
        <w:tabs>
          <w:tab w:val="left" w:pos="720"/>
          <w:tab w:val="left" w:pos="900"/>
        </w:tabs>
        <w:ind w:firstLine="708"/>
        <w:jc w:val="both"/>
        <w:rPr>
          <w:sz w:val="28"/>
          <w:szCs w:val="28"/>
          <w:lang w:val="uk-UA"/>
        </w:rPr>
      </w:pPr>
      <w:r w:rsidRPr="00031A51">
        <w:rPr>
          <w:sz w:val="28"/>
          <w:szCs w:val="28"/>
          <w:lang w:val="uk-UA"/>
        </w:rPr>
        <w:t>- удосконалення механізмів фінансування комунальне некомерційне підприємство «</w:t>
      </w:r>
      <w:proofErr w:type="spellStart"/>
      <w:r w:rsidRPr="00031A51">
        <w:rPr>
          <w:sz w:val="28"/>
          <w:szCs w:val="28"/>
          <w:lang w:val="uk-UA"/>
        </w:rPr>
        <w:t>Лисянська</w:t>
      </w:r>
      <w:proofErr w:type="spellEnd"/>
      <w:r w:rsidRPr="00031A51">
        <w:rPr>
          <w:sz w:val="28"/>
          <w:szCs w:val="28"/>
          <w:lang w:val="uk-UA"/>
        </w:rPr>
        <w:t xml:space="preserve"> територіальна лікарня» Звенигородського району Черкаської області;</w:t>
      </w:r>
    </w:p>
    <w:p w:rsidR="00363C05" w:rsidRPr="00031A51" w:rsidRDefault="00363C05" w:rsidP="00363C05">
      <w:pPr>
        <w:tabs>
          <w:tab w:val="left" w:pos="720"/>
          <w:tab w:val="left" w:pos="900"/>
        </w:tabs>
        <w:ind w:firstLine="708"/>
        <w:jc w:val="both"/>
        <w:rPr>
          <w:sz w:val="28"/>
          <w:szCs w:val="28"/>
          <w:lang w:val="uk-UA"/>
        </w:rPr>
      </w:pPr>
      <w:r w:rsidRPr="00031A51">
        <w:rPr>
          <w:sz w:val="28"/>
          <w:szCs w:val="28"/>
          <w:lang w:val="uk-UA"/>
        </w:rPr>
        <w:t>- стимулювання медичних працівників для роботи в сільській місцевості;</w:t>
      </w:r>
    </w:p>
    <w:p w:rsidR="00363C05" w:rsidRPr="00031A51" w:rsidRDefault="00363C05" w:rsidP="00363C05">
      <w:pPr>
        <w:pStyle w:val="Default"/>
        <w:tabs>
          <w:tab w:val="left" w:pos="720"/>
          <w:tab w:val="left" w:pos="1080"/>
        </w:tabs>
        <w:ind w:firstLine="708"/>
        <w:jc w:val="both"/>
        <w:rPr>
          <w:color w:val="auto"/>
          <w:sz w:val="28"/>
          <w:szCs w:val="28"/>
          <w:lang w:val="uk-UA"/>
        </w:rPr>
      </w:pPr>
      <w:r w:rsidRPr="00031A51">
        <w:rPr>
          <w:color w:val="auto"/>
          <w:sz w:val="28"/>
          <w:szCs w:val="28"/>
          <w:lang w:val="uk-UA"/>
        </w:rPr>
        <w:t>- забезпечення окремих категорій населення та хворих з окремими захворюваннями лікарськими засобами на пільговій основі;</w:t>
      </w:r>
    </w:p>
    <w:p w:rsidR="00363C05" w:rsidRPr="00031A51" w:rsidRDefault="00363C05" w:rsidP="00363C05">
      <w:pPr>
        <w:pStyle w:val="Default"/>
        <w:tabs>
          <w:tab w:val="left" w:pos="720"/>
          <w:tab w:val="left" w:pos="1080"/>
        </w:tabs>
        <w:ind w:firstLine="708"/>
        <w:jc w:val="both"/>
        <w:rPr>
          <w:color w:val="auto"/>
          <w:sz w:val="28"/>
          <w:szCs w:val="28"/>
          <w:lang w:val="uk-UA"/>
        </w:rPr>
      </w:pPr>
      <w:r w:rsidRPr="00031A51">
        <w:rPr>
          <w:color w:val="auto"/>
          <w:sz w:val="28"/>
          <w:szCs w:val="28"/>
          <w:lang w:val="uk-UA"/>
        </w:rPr>
        <w:t xml:space="preserve">- забезпечення паліативною допомогою людей похилого віку, </w:t>
      </w:r>
      <w:proofErr w:type="spellStart"/>
      <w:r w:rsidRPr="00031A51">
        <w:rPr>
          <w:color w:val="auto"/>
          <w:sz w:val="28"/>
          <w:szCs w:val="28"/>
          <w:lang w:val="uk-UA"/>
        </w:rPr>
        <w:t>онкохворих</w:t>
      </w:r>
      <w:proofErr w:type="spellEnd"/>
      <w:r w:rsidRPr="00031A51">
        <w:rPr>
          <w:color w:val="auto"/>
          <w:sz w:val="28"/>
          <w:szCs w:val="28"/>
          <w:lang w:val="uk-UA"/>
        </w:rPr>
        <w:t xml:space="preserve">, хворих на СНІД та інших пацієнтів необхідними лікарськими засобами; </w:t>
      </w:r>
    </w:p>
    <w:p w:rsidR="00363C05" w:rsidRPr="00031A51" w:rsidRDefault="00363C05" w:rsidP="00363C05">
      <w:pPr>
        <w:pStyle w:val="Default"/>
        <w:tabs>
          <w:tab w:val="left" w:pos="720"/>
          <w:tab w:val="left" w:pos="1080"/>
        </w:tabs>
        <w:ind w:firstLine="708"/>
        <w:jc w:val="both"/>
        <w:rPr>
          <w:color w:val="auto"/>
          <w:sz w:val="28"/>
          <w:szCs w:val="28"/>
          <w:lang w:val="uk-UA"/>
        </w:rPr>
      </w:pPr>
      <w:r w:rsidRPr="00031A51">
        <w:rPr>
          <w:color w:val="auto"/>
          <w:sz w:val="28"/>
          <w:szCs w:val="28"/>
          <w:lang w:val="uk-UA"/>
        </w:rPr>
        <w:t xml:space="preserve">- впровадження електронного документообігу, в </w:t>
      </w:r>
      <w:proofErr w:type="spellStart"/>
      <w:r w:rsidRPr="00031A51">
        <w:rPr>
          <w:color w:val="auto"/>
          <w:sz w:val="28"/>
          <w:szCs w:val="28"/>
          <w:lang w:val="uk-UA"/>
        </w:rPr>
        <w:t>т.ч</w:t>
      </w:r>
      <w:proofErr w:type="spellEnd"/>
      <w:r w:rsidRPr="00031A51">
        <w:rPr>
          <w:color w:val="auto"/>
          <w:sz w:val="28"/>
          <w:szCs w:val="28"/>
          <w:lang w:val="uk-UA"/>
        </w:rPr>
        <w:t xml:space="preserve">. електронної амбулаторної картки пацієнта, електронного рецепта тощо; </w:t>
      </w:r>
    </w:p>
    <w:p w:rsidR="00363C05" w:rsidRPr="00031A51" w:rsidRDefault="00363C05" w:rsidP="00363C05">
      <w:pPr>
        <w:pStyle w:val="Default"/>
        <w:tabs>
          <w:tab w:val="left" w:pos="720"/>
          <w:tab w:val="left" w:pos="1080"/>
        </w:tabs>
        <w:ind w:firstLine="708"/>
        <w:jc w:val="both"/>
        <w:rPr>
          <w:color w:val="auto"/>
          <w:sz w:val="28"/>
          <w:szCs w:val="28"/>
          <w:lang w:val="uk-UA"/>
        </w:rPr>
      </w:pPr>
      <w:r w:rsidRPr="00031A51">
        <w:rPr>
          <w:color w:val="auto"/>
          <w:sz w:val="28"/>
          <w:szCs w:val="28"/>
          <w:lang w:val="uk-UA"/>
        </w:rPr>
        <w:t>- покращення інформаційно-технологічного забезпечення структурних підрозділів закладу (сучасний інтернет-зв’язок, робота з медичною інформаційною системою та забезпечення інформаційної підтримки);</w:t>
      </w:r>
    </w:p>
    <w:p w:rsidR="00363C05" w:rsidRPr="00031A51" w:rsidRDefault="00363C05" w:rsidP="00363C05">
      <w:pPr>
        <w:pStyle w:val="Default"/>
        <w:tabs>
          <w:tab w:val="left" w:pos="720"/>
          <w:tab w:val="left" w:pos="1080"/>
        </w:tabs>
        <w:ind w:firstLine="708"/>
        <w:jc w:val="both"/>
        <w:rPr>
          <w:color w:val="auto"/>
          <w:sz w:val="28"/>
          <w:szCs w:val="28"/>
          <w:lang w:val="uk-UA"/>
        </w:rPr>
      </w:pPr>
      <w:r w:rsidRPr="00031A51">
        <w:rPr>
          <w:color w:val="auto"/>
          <w:sz w:val="28"/>
          <w:szCs w:val="28"/>
          <w:lang w:val="uk-UA"/>
        </w:rPr>
        <w:t xml:space="preserve"> - оновлення автотранспорту, проведення ремонту існуючих автотранспортних засобів;</w:t>
      </w:r>
    </w:p>
    <w:p w:rsidR="00363C05" w:rsidRPr="00031A51" w:rsidRDefault="00363C05" w:rsidP="00363C05">
      <w:pPr>
        <w:pStyle w:val="Default"/>
        <w:tabs>
          <w:tab w:val="left" w:pos="720"/>
          <w:tab w:val="left" w:pos="1080"/>
        </w:tabs>
        <w:ind w:firstLine="708"/>
        <w:jc w:val="both"/>
        <w:rPr>
          <w:color w:val="auto"/>
          <w:sz w:val="28"/>
          <w:szCs w:val="28"/>
          <w:lang w:val="uk-UA"/>
        </w:rPr>
      </w:pPr>
      <w:r w:rsidRPr="00031A51">
        <w:rPr>
          <w:color w:val="auto"/>
          <w:sz w:val="28"/>
          <w:szCs w:val="28"/>
          <w:lang w:val="uk-UA"/>
        </w:rPr>
        <w:t>- забезпечення наявних автотранспортних засобів паливно-мастильними матеріалами відповідно до потреб.</w:t>
      </w:r>
    </w:p>
    <w:p w:rsidR="00363C05" w:rsidRPr="00031A51" w:rsidRDefault="00363C05" w:rsidP="00363C05">
      <w:pPr>
        <w:ind w:firstLine="708"/>
        <w:jc w:val="both"/>
        <w:rPr>
          <w:sz w:val="28"/>
          <w:szCs w:val="28"/>
          <w:lang w:val="uk-UA"/>
        </w:rPr>
      </w:pPr>
      <w:r w:rsidRPr="00031A51">
        <w:rPr>
          <w:sz w:val="28"/>
          <w:szCs w:val="28"/>
          <w:lang w:val="uk-UA"/>
        </w:rPr>
        <w:t>Виконання Програми дає змогу:</w:t>
      </w:r>
    </w:p>
    <w:p w:rsidR="00363C05" w:rsidRPr="00031A51" w:rsidRDefault="00363C05" w:rsidP="00363C05">
      <w:pPr>
        <w:tabs>
          <w:tab w:val="left" w:pos="720"/>
        </w:tabs>
        <w:ind w:firstLine="708"/>
        <w:jc w:val="both"/>
        <w:rPr>
          <w:sz w:val="28"/>
          <w:szCs w:val="28"/>
          <w:lang w:val="uk-UA"/>
        </w:rPr>
      </w:pPr>
      <w:r w:rsidRPr="00031A51">
        <w:rPr>
          <w:sz w:val="28"/>
          <w:szCs w:val="28"/>
          <w:lang w:val="uk-UA"/>
        </w:rPr>
        <w:t>- підвищити ефективність роботи закладів охорони здоров’я з метою подолання несприятливих демографічних тенденцій;</w:t>
      </w:r>
    </w:p>
    <w:p w:rsidR="00363C05" w:rsidRPr="00031A51" w:rsidRDefault="00363C05" w:rsidP="00363C05">
      <w:pPr>
        <w:tabs>
          <w:tab w:val="left" w:pos="720"/>
        </w:tabs>
        <w:ind w:firstLine="708"/>
        <w:jc w:val="both"/>
        <w:rPr>
          <w:sz w:val="28"/>
          <w:szCs w:val="28"/>
          <w:lang w:val="uk-UA"/>
        </w:rPr>
      </w:pPr>
      <w:r w:rsidRPr="00031A51">
        <w:rPr>
          <w:sz w:val="28"/>
          <w:szCs w:val="28"/>
          <w:lang w:val="uk-UA"/>
        </w:rPr>
        <w:t>- сформувати систему надання населенню високоякісної медичної допомоги;</w:t>
      </w:r>
    </w:p>
    <w:p w:rsidR="00363C05" w:rsidRPr="00031A51" w:rsidRDefault="00363C05" w:rsidP="00363C05">
      <w:pPr>
        <w:tabs>
          <w:tab w:val="left" w:pos="720"/>
        </w:tabs>
        <w:ind w:firstLine="708"/>
        <w:jc w:val="both"/>
        <w:rPr>
          <w:sz w:val="28"/>
          <w:szCs w:val="28"/>
          <w:lang w:val="uk-UA"/>
        </w:rPr>
      </w:pPr>
      <w:r w:rsidRPr="00031A51">
        <w:rPr>
          <w:sz w:val="28"/>
          <w:szCs w:val="28"/>
          <w:lang w:val="uk-UA"/>
        </w:rPr>
        <w:t>- забезпечення збереження та подальше зміцнення матеріально-технічної бази, її модернізація;</w:t>
      </w:r>
    </w:p>
    <w:p w:rsidR="00363C05" w:rsidRPr="00031A51" w:rsidRDefault="00363C05" w:rsidP="00363C05">
      <w:pPr>
        <w:tabs>
          <w:tab w:val="left" w:pos="720"/>
        </w:tabs>
        <w:adjustRightInd w:val="0"/>
        <w:ind w:firstLine="708"/>
        <w:jc w:val="both"/>
        <w:rPr>
          <w:sz w:val="28"/>
          <w:szCs w:val="28"/>
          <w:lang w:val="uk-UA" w:eastAsia="uk-UA"/>
        </w:rPr>
      </w:pPr>
      <w:r w:rsidRPr="00031A51">
        <w:rPr>
          <w:sz w:val="28"/>
          <w:szCs w:val="28"/>
          <w:lang w:val="uk-UA" w:eastAsia="uk-UA"/>
        </w:rPr>
        <w:tab/>
        <w:t>Паспорт до Програми наведений у додатку 1 до Програми.</w:t>
      </w:r>
    </w:p>
    <w:p w:rsidR="00363C05" w:rsidRPr="00031A51" w:rsidRDefault="00363C05" w:rsidP="00363C05">
      <w:pPr>
        <w:adjustRightInd w:val="0"/>
        <w:jc w:val="center"/>
        <w:rPr>
          <w:b/>
          <w:bCs/>
          <w:sz w:val="28"/>
          <w:szCs w:val="28"/>
          <w:lang w:val="uk-UA" w:eastAsia="uk-UA"/>
        </w:rPr>
      </w:pPr>
    </w:p>
    <w:p w:rsidR="00363C05" w:rsidRPr="00031A51" w:rsidRDefault="00363C05" w:rsidP="00363C05">
      <w:pPr>
        <w:adjustRightInd w:val="0"/>
        <w:jc w:val="center"/>
        <w:rPr>
          <w:b/>
          <w:bCs/>
          <w:sz w:val="28"/>
          <w:szCs w:val="28"/>
          <w:lang w:val="uk-UA" w:eastAsia="uk-UA"/>
        </w:rPr>
      </w:pPr>
    </w:p>
    <w:p w:rsidR="00363C05" w:rsidRPr="00031A51" w:rsidRDefault="00363C05" w:rsidP="00363C05">
      <w:pPr>
        <w:adjustRightInd w:val="0"/>
        <w:jc w:val="center"/>
        <w:rPr>
          <w:b/>
          <w:bCs/>
          <w:sz w:val="28"/>
          <w:szCs w:val="28"/>
          <w:lang w:val="uk-UA" w:eastAsia="uk-UA"/>
        </w:rPr>
      </w:pPr>
    </w:p>
    <w:p w:rsidR="00363C05" w:rsidRPr="00031A51" w:rsidRDefault="00363C05" w:rsidP="00363C05">
      <w:pPr>
        <w:adjustRightInd w:val="0"/>
        <w:jc w:val="center"/>
        <w:rPr>
          <w:b/>
          <w:bCs/>
          <w:sz w:val="28"/>
          <w:szCs w:val="28"/>
          <w:lang w:val="uk-UA" w:eastAsia="uk-UA"/>
        </w:rPr>
      </w:pPr>
      <w:r w:rsidRPr="00031A51">
        <w:rPr>
          <w:b/>
          <w:bCs/>
          <w:sz w:val="28"/>
          <w:szCs w:val="28"/>
          <w:lang w:val="uk-UA" w:eastAsia="uk-UA"/>
        </w:rPr>
        <w:t>ІV. Перелік завдань і заходів Програми</w:t>
      </w:r>
    </w:p>
    <w:p w:rsidR="00363C05" w:rsidRPr="00031A51" w:rsidRDefault="00363C05" w:rsidP="00363C05">
      <w:pPr>
        <w:adjustRightInd w:val="0"/>
        <w:jc w:val="center"/>
        <w:rPr>
          <w:sz w:val="28"/>
          <w:szCs w:val="28"/>
          <w:lang w:val="uk-UA"/>
        </w:rPr>
      </w:pPr>
      <w:r w:rsidRPr="00031A51">
        <w:rPr>
          <w:sz w:val="28"/>
          <w:szCs w:val="28"/>
          <w:lang w:val="uk-UA"/>
        </w:rPr>
        <w:t xml:space="preserve">Медична допомога жителям ТГ (колишній </w:t>
      </w:r>
      <w:proofErr w:type="spellStart"/>
      <w:r w:rsidRPr="00031A51">
        <w:rPr>
          <w:sz w:val="28"/>
          <w:szCs w:val="28"/>
          <w:lang w:val="uk-UA"/>
        </w:rPr>
        <w:t>Лисянський</w:t>
      </w:r>
      <w:proofErr w:type="spellEnd"/>
      <w:r w:rsidRPr="00031A51">
        <w:rPr>
          <w:sz w:val="28"/>
          <w:szCs w:val="28"/>
          <w:lang w:val="uk-UA"/>
        </w:rPr>
        <w:t xml:space="preserve"> район) є доступною. Проте є проблеми, які накопичувалися роками і потребують невідкладного вирішення шляхом додаткового фінансування з місцевих бюджетів.</w:t>
      </w:r>
    </w:p>
    <w:p w:rsidR="00363C05" w:rsidRPr="00031A51" w:rsidRDefault="00363C05" w:rsidP="00363C05">
      <w:pPr>
        <w:ind w:firstLine="708"/>
        <w:jc w:val="both"/>
        <w:rPr>
          <w:sz w:val="28"/>
          <w:szCs w:val="28"/>
          <w:lang w:val="uk-UA"/>
        </w:rPr>
      </w:pPr>
      <w:r w:rsidRPr="00031A51">
        <w:rPr>
          <w:sz w:val="28"/>
          <w:szCs w:val="28"/>
          <w:lang w:val="uk-UA"/>
        </w:rPr>
        <w:t>Оптимальним варіантом розв’язання проблем є:</w:t>
      </w:r>
    </w:p>
    <w:p w:rsidR="00363C05" w:rsidRPr="00031A51" w:rsidRDefault="00363C05" w:rsidP="00363C05">
      <w:pPr>
        <w:tabs>
          <w:tab w:val="left" w:pos="720"/>
        </w:tabs>
        <w:ind w:firstLine="708"/>
        <w:jc w:val="both"/>
        <w:rPr>
          <w:sz w:val="28"/>
          <w:szCs w:val="28"/>
          <w:lang w:val="uk-UA"/>
        </w:rPr>
      </w:pPr>
      <w:r w:rsidRPr="00031A51">
        <w:rPr>
          <w:sz w:val="28"/>
          <w:szCs w:val="28"/>
          <w:lang w:val="uk-UA"/>
        </w:rPr>
        <w:t>- пріоритетний розвиток вторинної медичної допомоги;</w:t>
      </w:r>
    </w:p>
    <w:p w:rsidR="00363C05" w:rsidRPr="00031A51" w:rsidRDefault="00363C05" w:rsidP="00363C05">
      <w:pPr>
        <w:tabs>
          <w:tab w:val="left" w:pos="720"/>
        </w:tabs>
        <w:ind w:firstLine="708"/>
        <w:jc w:val="both"/>
        <w:rPr>
          <w:sz w:val="28"/>
          <w:szCs w:val="28"/>
          <w:lang w:val="uk-UA"/>
        </w:rPr>
      </w:pPr>
      <w:r w:rsidRPr="00031A51">
        <w:rPr>
          <w:sz w:val="28"/>
          <w:szCs w:val="28"/>
          <w:lang w:val="uk-UA"/>
        </w:rPr>
        <w:t>- удосконалення матеріально-технічної бази охорони здоров’я відповідно до світових стандартів, запровадження правових, економічних, управлінських механізмів, забезпечення конституційних прав громадян на охорону здоров’я;</w:t>
      </w:r>
    </w:p>
    <w:p w:rsidR="00363C05" w:rsidRPr="00031A51" w:rsidRDefault="00363C05" w:rsidP="00363C05">
      <w:pPr>
        <w:tabs>
          <w:tab w:val="left" w:pos="720"/>
        </w:tabs>
        <w:ind w:firstLine="708"/>
        <w:jc w:val="both"/>
        <w:rPr>
          <w:sz w:val="28"/>
          <w:szCs w:val="28"/>
          <w:lang w:val="uk-UA"/>
        </w:rPr>
      </w:pPr>
      <w:r w:rsidRPr="00031A51">
        <w:rPr>
          <w:sz w:val="28"/>
          <w:szCs w:val="28"/>
          <w:lang w:val="uk-UA"/>
        </w:rPr>
        <w:t>- залучення засобів масової інформації, навчальних закладів та громадських організацій до більш широкого інформування населення з питань профілактики, раннього виявлення та ефективного лікування захворювань;</w:t>
      </w:r>
    </w:p>
    <w:p w:rsidR="00363C05" w:rsidRPr="00031A51" w:rsidRDefault="00363C05" w:rsidP="00363C05">
      <w:pPr>
        <w:tabs>
          <w:tab w:val="left" w:pos="720"/>
        </w:tabs>
        <w:ind w:firstLine="708"/>
        <w:jc w:val="both"/>
        <w:rPr>
          <w:sz w:val="28"/>
          <w:szCs w:val="28"/>
          <w:lang w:val="uk-UA"/>
        </w:rPr>
      </w:pPr>
      <w:r w:rsidRPr="00031A51">
        <w:rPr>
          <w:sz w:val="28"/>
          <w:szCs w:val="28"/>
          <w:lang w:val="uk-UA"/>
        </w:rPr>
        <w:t>- поліпшення медичної допомоги вразливим верствам населення та жителям села; забезпечення населення ефективними, безпечними і якісними лікарськими засобами та виробами медичного призначення;</w:t>
      </w:r>
    </w:p>
    <w:p w:rsidR="00363C05" w:rsidRPr="00031A51" w:rsidRDefault="00363C05" w:rsidP="00363C05">
      <w:pPr>
        <w:tabs>
          <w:tab w:val="left" w:pos="720"/>
        </w:tabs>
        <w:ind w:firstLine="708"/>
        <w:jc w:val="both"/>
        <w:rPr>
          <w:sz w:val="28"/>
          <w:szCs w:val="28"/>
          <w:lang w:val="uk-UA"/>
        </w:rPr>
      </w:pPr>
      <w:r w:rsidRPr="00031A51">
        <w:rPr>
          <w:sz w:val="28"/>
          <w:szCs w:val="28"/>
          <w:lang w:val="uk-UA"/>
        </w:rPr>
        <w:t>- поліпшення стану здоров’я всіх верств населення, зниження рівня захворюваності, інвалідності, смертності, продовження активного довголіття і тривалості життя;</w:t>
      </w:r>
    </w:p>
    <w:p w:rsidR="00363C05" w:rsidRPr="00031A51" w:rsidRDefault="00363C05" w:rsidP="00363C05">
      <w:pPr>
        <w:tabs>
          <w:tab w:val="left" w:pos="720"/>
        </w:tabs>
        <w:ind w:firstLine="708"/>
        <w:jc w:val="both"/>
        <w:rPr>
          <w:sz w:val="28"/>
          <w:szCs w:val="28"/>
          <w:lang w:val="uk-UA"/>
        </w:rPr>
      </w:pPr>
      <w:r w:rsidRPr="00031A51">
        <w:rPr>
          <w:sz w:val="28"/>
          <w:szCs w:val="28"/>
          <w:lang w:val="uk-UA"/>
        </w:rPr>
        <w:t>- підвищення ефективності використання наявних кадрових, фінансових та матеріальних ресурсів охорони здоров’я;</w:t>
      </w:r>
    </w:p>
    <w:p w:rsidR="00363C05" w:rsidRPr="00031A51" w:rsidRDefault="00363C05" w:rsidP="00363C05">
      <w:pPr>
        <w:tabs>
          <w:tab w:val="left" w:pos="720"/>
        </w:tabs>
        <w:ind w:firstLine="708"/>
        <w:jc w:val="both"/>
        <w:rPr>
          <w:sz w:val="28"/>
          <w:szCs w:val="28"/>
          <w:lang w:val="uk-UA"/>
        </w:rPr>
      </w:pPr>
      <w:r w:rsidRPr="00031A51">
        <w:rPr>
          <w:sz w:val="28"/>
          <w:szCs w:val="28"/>
          <w:lang w:val="uk-UA"/>
        </w:rPr>
        <w:t>- створення сучасної системи інформаційного забезпечення у сфері охорони здоров’я;</w:t>
      </w:r>
    </w:p>
    <w:p w:rsidR="00363C05" w:rsidRPr="00031A51" w:rsidRDefault="00363C05" w:rsidP="00363C05">
      <w:pPr>
        <w:tabs>
          <w:tab w:val="left" w:pos="720"/>
        </w:tabs>
        <w:ind w:firstLine="708"/>
        <w:jc w:val="both"/>
        <w:rPr>
          <w:sz w:val="28"/>
          <w:szCs w:val="28"/>
          <w:lang w:val="uk-UA"/>
        </w:rPr>
      </w:pPr>
      <w:r w:rsidRPr="00031A51">
        <w:rPr>
          <w:sz w:val="28"/>
          <w:szCs w:val="28"/>
          <w:lang w:val="uk-UA"/>
        </w:rPr>
        <w:t>- удосконалення інноваційної політики в сфері охорони здоров’я;</w:t>
      </w:r>
    </w:p>
    <w:p w:rsidR="00363C05" w:rsidRPr="00031A51" w:rsidRDefault="00363C05" w:rsidP="00363C05">
      <w:pPr>
        <w:tabs>
          <w:tab w:val="left" w:pos="720"/>
        </w:tabs>
        <w:ind w:firstLine="708"/>
        <w:jc w:val="both"/>
        <w:rPr>
          <w:sz w:val="28"/>
          <w:szCs w:val="28"/>
          <w:lang w:val="uk-UA"/>
        </w:rPr>
      </w:pPr>
      <w:r w:rsidRPr="00031A51">
        <w:rPr>
          <w:sz w:val="28"/>
          <w:szCs w:val="28"/>
          <w:lang w:val="uk-UA"/>
        </w:rPr>
        <w:t xml:space="preserve">- впровадження системи персоніфікованого електронного реєстру громадян та сучасних інформаційних і </w:t>
      </w:r>
      <w:proofErr w:type="spellStart"/>
      <w:r w:rsidRPr="00031A51">
        <w:rPr>
          <w:sz w:val="28"/>
          <w:szCs w:val="28"/>
          <w:lang w:val="uk-UA"/>
        </w:rPr>
        <w:t>телемедичних</w:t>
      </w:r>
      <w:proofErr w:type="spellEnd"/>
      <w:r w:rsidRPr="00031A51">
        <w:rPr>
          <w:sz w:val="28"/>
          <w:szCs w:val="28"/>
          <w:lang w:val="uk-UA"/>
        </w:rPr>
        <w:t xml:space="preserve"> технологій в діяльності вторинної медичної допомоги.</w:t>
      </w:r>
    </w:p>
    <w:p w:rsidR="00363C05" w:rsidRPr="00031A51" w:rsidRDefault="00363C05" w:rsidP="00363C05">
      <w:pPr>
        <w:ind w:firstLine="708"/>
        <w:jc w:val="both"/>
        <w:rPr>
          <w:sz w:val="28"/>
          <w:szCs w:val="28"/>
          <w:lang w:val="uk-UA"/>
        </w:rPr>
      </w:pPr>
      <w:r w:rsidRPr="00031A51">
        <w:rPr>
          <w:sz w:val="28"/>
          <w:szCs w:val="28"/>
          <w:lang w:val="uk-UA"/>
        </w:rPr>
        <w:t>Програма розрахована на реалізацію заходів протягом 2026 року.</w:t>
      </w:r>
    </w:p>
    <w:p w:rsidR="00363C05" w:rsidRPr="00031A51" w:rsidRDefault="00363C05" w:rsidP="00363C05">
      <w:pPr>
        <w:adjustRightInd w:val="0"/>
        <w:ind w:firstLine="708"/>
        <w:jc w:val="both"/>
        <w:rPr>
          <w:sz w:val="28"/>
          <w:szCs w:val="28"/>
          <w:lang w:val="uk-UA" w:eastAsia="uk-UA"/>
        </w:rPr>
      </w:pPr>
      <w:r w:rsidRPr="00031A51">
        <w:rPr>
          <w:sz w:val="28"/>
          <w:szCs w:val="28"/>
          <w:lang w:val="uk-UA" w:eastAsia="uk-UA"/>
        </w:rPr>
        <w:t>Напрями і заходи Програми наведено у додатку 2 до Програми.</w:t>
      </w:r>
    </w:p>
    <w:p w:rsidR="00363C05" w:rsidRPr="00031A51" w:rsidRDefault="00363C05" w:rsidP="00363C05">
      <w:pPr>
        <w:jc w:val="center"/>
        <w:rPr>
          <w:b/>
          <w:bCs/>
          <w:sz w:val="28"/>
          <w:szCs w:val="28"/>
          <w:lang w:val="uk-UA" w:eastAsia="uk-UA"/>
        </w:rPr>
      </w:pPr>
    </w:p>
    <w:p w:rsidR="00363C05" w:rsidRPr="00031A51" w:rsidRDefault="00363C05" w:rsidP="00363C05">
      <w:pPr>
        <w:jc w:val="center"/>
        <w:rPr>
          <w:b/>
          <w:sz w:val="28"/>
          <w:szCs w:val="28"/>
          <w:lang w:val="uk-UA"/>
        </w:rPr>
      </w:pPr>
      <w:r w:rsidRPr="00031A51">
        <w:rPr>
          <w:b/>
          <w:bCs/>
          <w:sz w:val="28"/>
          <w:szCs w:val="28"/>
          <w:lang w:val="uk-UA" w:eastAsia="uk-UA"/>
        </w:rPr>
        <w:t xml:space="preserve">V. </w:t>
      </w:r>
      <w:r w:rsidRPr="00031A51">
        <w:rPr>
          <w:b/>
          <w:sz w:val="28"/>
          <w:szCs w:val="28"/>
          <w:lang w:val="uk-UA"/>
        </w:rPr>
        <w:t>Фінансове забезпечення Програми</w:t>
      </w:r>
    </w:p>
    <w:p w:rsidR="00363C05" w:rsidRPr="00031A51" w:rsidRDefault="00363C05" w:rsidP="00363C05">
      <w:pPr>
        <w:ind w:firstLine="709"/>
        <w:jc w:val="both"/>
        <w:rPr>
          <w:sz w:val="28"/>
          <w:szCs w:val="28"/>
          <w:lang w:val="uk-UA"/>
        </w:rPr>
      </w:pPr>
      <w:r w:rsidRPr="00031A51">
        <w:rPr>
          <w:sz w:val="28"/>
          <w:szCs w:val="28"/>
          <w:lang w:val="uk-UA"/>
        </w:rPr>
        <w:t>Фінансове забезпечення виконання Програми здійснюється за рахунок коштів об’єднаних територіальних громад в обсягах, пропорційних кількості населення, коштів Національної служби здоров’я України, субвенцій бюджетів інших рівнів, а також коштів інших джерел, не заборонених чинним законодавством.</w:t>
      </w:r>
    </w:p>
    <w:p w:rsidR="00363C05" w:rsidRPr="00031A51" w:rsidRDefault="00363C05" w:rsidP="00363C05">
      <w:pPr>
        <w:ind w:firstLine="709"/>
        <w:jc w:val="both"/>
        <w:rPr>
          <w:sz w:val="28"/>
          <w:szCs w:val="28"/>
          <w:lang w:val="uk-UA"/>
        </w:rPr>
      </w:pPr>
      <w:r w:rsidRPr="00031A51">
        <w:rPr>
          <w:sz w:val="28"/>
          <w:szCs w:val="28"/>
          <w:lang w:val="uk-UA"/>
        </w:rPr>
        <w:t>Необхідний обсяг фінансування Програми може бути уточнений у процесі формування місцевого бюджету на відповідний рік, виходячи з конкретних завдань та наявності коштів, на підставі затвердженого табеля оснащення комунальне некомерційне підприємство «</w:t>
      </w:r>
      <w:proofErr w:type="spellStart"/>
      <w:r w:rsidRPr="00031A51">
        <w:rPr>
          <w:sz w:val="28"/>
          <w:szCs w:val="28"/>
          <w:lang w:val="uk-UA"/>
        </w:rPr>
        <w:t>Лисянська</w:t>
      </w:r>
      <w:proofErr w:type="spellEnd"/>
      <w:r w:rsidRPr="00031A51">
        <w:rPr>
          <w:sz w:val="28"/>
          <w:szCs w:val="28"/>
          <w:lang w:val="uk-UA"/>
        </w:rPr>
        <w:t xml:space="preserve"> територіальна лікарня» Звенигородського району Черкаської області.</w:t>
      </w:r>
    </w:p>
    <w:p w:rsidR="00363C05" w:rsidRPr="00031A51" w:rsidRDefault="00363C05" w:rsidP="00363C05">
      <w:pPr>
        <w:ind w:firstLine="709"/>
        <w:jc w:val="both"/>
        <w:rPr>
          <w:sz w:val="28"/>
          <w:szCs w:val="28"/>
          <w:lang w:val="uk-UA"/>
        </w:rPr>
      </w:pPr>
      <w:r w:rsidRPr="00031A51">
        <w:rPr>
          <w:sz w:val="28"/>
          <w:szCs w:val="28"/>
          <w:lang w:val="uk-UA"/>
        </w:rPr>
        <w:t>Виконання Програми у повному обсязі можливе лише за умови стабільного фінансування її складових.</w:t>
      </w:r>
    </w:p>
    <w:p w:rsidR="00363C05" w:rsidRPr="00031A51" w:rsidRDefault="00363C05" w:rsidP="00363C05">
      <w:pPr>
        <w:ind w:firstLine="709"/>
        <w:jc w:val="both"/>
        <w:rPr>
          <w:sz w:val="28"/>
          <w:szCs w:val="28"/>
          <w:lang w:val="uk-UA"/>
        </w:rPr>
      </w:pPr>
      <w:r w:rsidRPr="00031A51">
        <w:rPr>
          <w:sz w:val="28"/>
          <w:szCs w:val="28"/>
          <w:lang w:val="uk-UA"/>
        </w:rPr>
        <w:t xml:space="preserve">Враховуючи кількість населення, що проживає на території окремих об’єднаних територіальних громад, пропонується спільне фінансування закладу на оплату комунальних послуг та енергоносіїв, а саме – </w:t>
      </w:r>
      <w:proofErr w:type="spellStart"/>
      <w:r w:rsidRPr="00031A51">
        <w:rPr>
          <w:sz w:val="28"/>
          <w:szCs w:val="28"/>
          <w:lang w:val="uk-UA"/>
        </w:rPr>
        <w:t>Лисянській</w:t>
      </w:r>
      <w:proofErr w:type="spellEnd"/>
      <w:r w:rsidRPr="00031A51">
        <w:rPr>
          <w:sz w:val="28"/>
          <w:szCs w:val="28"/>
          <w:lang w:val="uk-UA"/>
        </w:rPr>
        <w:t xml:space="preserve"> ОТГ – 9430,0 </w:t>
      </w:r>
      <w:proofErr w:type="spellStart"/>
      <w:r w:rsidRPr="00031A51">
        <w:rPr>
          <w:sz w:val="28"/>
          <w:szCs w:val="28"/>
          <w:lang w:val="uk-UA"/>
        </w:rPr>
        <w:t>тис.грн</w:t>
      </w:r>
      <w:proofErr w:type="spellEnd"/>
      <w:r w:rsidRPr="00031A51">
        <w:rPr>
          <w:sz w:val="28"/>
          <w:szCs w:val="28"/>
          <w:lang w:val="uk-UA"/>
        </w:rPr>
        <w:t xml:space="preserve">., </w:t>
      </w:r>
      <w:proofErr w:type="spellStart"/>
      <w:r w:rsidRPr="00031A51">
        <w:rPr>
          <w:sz w:val="28"/>
          <w:szCs w:val="28"/>
          <w:lang w:val="uk-UA"/>
        </w:rPr>
        <w:t>Бужанській</w:t>
      </w:r>
      <w:proofErr w:type="spellEnd"/>
      <w:r w:rsidRPr="00031A51">
        <w:rPr>
          <w:sz w:val="28"/>
          <w:szCs w:val="28"/>
          <w:lang w:val="uk-UA"/>
        </w:rPr>
        <w:t xml:space="preserve"> ОТГ – 2279,8 тис. грн., </w:t>
      </w:r>
      <w:proofErr w:type="spellStart"/>
      <w:r w:rsidRPr="00031A51">
        <w:rPr>
          <w:sz w:val="28"/>
          <w:szCs w:val="28"/>
          <w:lang w:val="uk-UA"/>
        </w:rPr>
        <w:t>Виноградській</w:t>
      </w:r>
      <w:proofErr w:type="spellEnd"/>
      <w:r w:rsidRPr="00031A51">
        <w:rPr>
          <w:sz w:val="28"/>
          <w:szCs w:val="28"/>
          <w:lang w:val="uk-UA"/>
        </w:rPr>
        <w:t xml:space="preserve"> ОТГ – 2590,7 </w:t>
      </w:r>
      <w:proofErr w:type="spellStart"/>
      <w:r w:rsidRPr="00031A51">
        <w:rPr>
          <w:sz w:val="28"/>
          <w:szCs w:val="28"/>
          <w:lang w:val="uk-UA"/>
        </w:rPr>
        <w:t>тис.грн</w:t>
      </w:r>
      <w:proofErr w:type="spellEnd"/>
      <w:r w:rsidRPr="00031A51">
        <w:rPr>
          <w:sz w:val="28"/>
          <w:szCs w:val="28"/>
          <w:lang w:val="uk-UA"/>
        </w:rPr>
        <w:t xml:space="preserve">. </w:t>
      </w:r>
    </w:p>
    <w:p w:rsidR="00363C05" w:rsidRPr="00031A51" w:rsidRDefault="00363C05" w:rsidP="00363C05">
      <w:pPr>
        <w:ind w:firstLine="709"/>
        <w:jc w:val="both"/>
        <w:rPr>
          <w:sz w:val="28"/>
          <w:szCs w:val="28"/>
          <w:lang w:val="uk-UA"/>
        </w:rPr>
      </w:pPr>
      <w:r w:rsidRPr="00031A51">
        <w:rPr>
          <w:sz w:val="28"/>
          <w:szCs w:val="28"/>
          <w:lang w:val="uk-UA"/>
        </w:rPr>
        <w:t xml:space="preserve"> А кошти необхідні для забезпечення поточних </w:t>
      </w:r>
      <w:proofErr w:type="spellStart"/>
      <w:r w:rsidRPr="00031A51">
        <w:rPr>
          <w:sz w:val="28"/>
          <w:szCs w:val="28"/>
          <w:lang w:val="uk-UA"/>
        </w:rPr>
        <w:t>ремонітв</w:t>
      </w:r>
      <w:proofErr w:type="spellEnd"/>
      <w:r w:rsidRPr="00031A51">
        <w:rPr>
          <w:sz w:val="28"/>
          <w:szCs w:val="28"/>
          <w:lang w:val="uk-UA"/>
        </w:rPr>
        <w:t xml:space="preserve"> закладу, придбання медичного обладнання, забезпечення медикаментами пільгових категорій населення – пропонується виділяти при перевиконанні бюджету ОТГ та перегляді фінансування програми протягом поточного року.</w:t>
      </w:r>
    </w:p>
    <w:p w:rsidR="00363C05" w:rsidRPr="00031A51" w:rsidRDefault="00363C05" w:rsidP="00363C05">
      <w:pPr>
        <w:ind w:firstLine="720"/>
        <w:jc w:val="center"/>
        <w:rPr>
          <w:b/>
          <w:bCs/>
          <w:sz w:val="28"/>
          <w:szCs w:val="28"/>
          <w:lang w:val="uk-UA" w:eastAsia="uk-UA"/>
        </w:rPr>
      </w:pPr>
    </w:p>
    <w:p w:rsidR="00363C05" w:rsidRPr="00031A51" w:rsidRDefault="00363C05" w:rsidP="00363C05">
      <w:pPr>
        <w:ind w:firstLine="720"/>
        <w:jc w:val="center"/>
        <w:rPr>
          <w:b/>
          <w:bCs/>
          <w:sz w:val="28"/>
          <w:szCs w:val="28"/>
          <w:lang w:val="uk-UA"/>
        </w:rPr>
      </w:pPr>
      <w:r w:rsidRPr="00031A51">
        <w:rPr>
          <w:b/>
          <w:bCs/>
          <w:sz w:val="28"/>
          <w:szCs w:val="28"/>
          <w:lang w:val="uk-UA" w:eastAsia="uk-UA"/>
        </w:rPr>
        <w:t xml:space="preserve">VІ. </w:t>
      </w:r>
      <w:r w:rsidRPr="00031A51">
        <w:rPr>
          <w:b/>
          <w:bCs/>
          <w:sz w:val="28"/>
          <w:szCs w:val="28"/>
          <w:lang w:val="uk-UA"/>
        </w:rPr>
        <w:t>Координація та контроль за виконанням Програми</w:t>
      </w:r>
    </w:p>
    <w:p w:rsidR="00363C05" w:rsidRPr="00031A51" w:rsidRDefault="00363C05" w:rsidP="00363C05">
      <w:pPr>
        <w:ind w:firstLine="709"/>
        <w:jc w:val="both"/>
        <w:rPr>
          <w:sz w:val="28"/>
          <w:szCs w:val="28"/>
          <w:lang w:val="uk-UA"/>
        </w:rPr>
      </w:pPr>
      <w:r w:rsidRPr="00031A51">
        <w:rPr>
          <w:sz w:val="28"/>
          <w:szCs w:val="28"/>
          <w:lang w:val="uk-UA"/>
        </w:rPr>
        <w:t>Виконання Програми покладається на комунальне некомерційне підприємство «</w:t>
      </w:r>
      <w:proofErr w:type="spellStart"/>
      <w:r w:rsidRPr="00031A51">
        <w:rPr>
          <w:sz w:val="28"/>
          <w:szCs w:val="28"/>
          <w:lang w:val="uk-UA"/>
        </w:rPr>
        <w:t>Лисянська</w:t>
      </w:r>
      <w:proofErr w:type="spellEnd"/>
      <w:r w:rsidRPr="00031A51">
        <w:rPr>
          <w:sz w:val="28"/>
          <w:szCs w:val="28"/>
          <w:lang w:val="uk-UA"/>
        </w:rPr>
        <w:t xml:space="preserve"> територіальна лікарня» Звенигородського району Черкаської області. </w:t>
      </w:r>
    </w:p>
    <w:p w:rsidR="00363C05" w:rsidRPr="00031A51" w:rsidRDefault="00363C05" w:rsidP="00363C05">
      <w:pPr>
        <w:ind w:firstLine="709"/>
        <w:jc w:val="both"/>
        <w:rPr>
          <w:sz w:val="28"/>
          <w:szCs w:val="28"/>
          <w:lang w:val="uk-UA"/>
        </w:rPr>
      </w:pPr>
      <w:r w:rsidRPr="00031A51">
        <w:rPr>
          <w:sz w:val="28"/>
          <w:szCs w:val="28"/>
          <w:lang w:val="uk-UA"/>
        </w:rPr>
        <w:t xml:space="preserve">Контроль за виконанням Програми покладається на виконавчі комітети об’єднаних територіальних громад (колишній </w:t>
      </w:r>
      <w:proofErr w:type="spellStart"/>
      <w:r w:rsidRPr="00031A51">
        <w:rPr>
          <w:sz w:val="28"/>
          <w:szCs w:val="28"/>
          <w:lang w:val="uk-UA"/>
        </w:rPr>
        <w:t>Лисянський</w:t>
      </w:r>
      <w:proofErr w:type="spellEnd"/>
      <w:r w:rsidRPr="00031A51">
        <w:rPr>
          <w:sz w:val="28"/>
          <w:szCs w:val="28"/>
          <w:lang w:val="uk-UA"/>
        </w:rPr>
        <w:t xml:space="preserve"> район). Директор комунальне некомерційне підприємство «</w:t>
      </w:r>
      <w:proofErr w:type="spellStart"/>
      <w:r w:rsidRPr="00031A51">
        <w:rPr>
          <w:sz w:val="28"/>
          <w:szCs w:val="28"/>
          <w:lang w:val="uk-UA"/>
        </w:rPr>
        <w:t>Лисянська</w:t>
      </w:r>
      <w:proofErr w:type="spellEnd"/>
      <w:r w:rsidRPr="00031A51">
        <w:rPr>
          <w:sz w:val="28"/>
          <w:szCs w:val="28"/>
          <w:lang w:val="uk-UA"/>
        </w:rPr>
        <w:t xml:space="preserve"> територіальна лікарня» Звенигородського району Чер</w:t>
      </w:r>
      <w:r w:rsidR="009D4DE3">
        <w:rPr>
          <w:sz w:val="28"/>
          <w:szCs w:val="28"/>
          <w:lang w:val="uk-UA"/>
        </w:rPr>
        <w:t>каської області до 20 січня 2027</w:t>
      </w:r>
      <w:r w:rsidRPr="00031A51">
        <w:rPr>
          <w:sz w:val="28"/>
          <w:szCs w:val="28"/>
          <w:lang w:val="uk-UA"/>
        </w:rPr>
        <w:t xml:space="preserve"> року подає інформацію про стан виконання Програми сесіям об’єднаних територіальних громад.</w:t>
      </w:r>
    </w:p>
    <w:p w:rsidR="00363C05" w:rsidRPr="00031A51" w:rsidRDefault="00363C05" w:rsidP="00363C05">
      <w:pPr>
        <w:ind w:firstLine="709"/>
        <w:jc w:val="both"/>
        <w:rPr>
          <w:sz w:val="28"/>
          <w:szCs w:val="28"/>
          <w:lang w:val="uk-UA"/>
        </w:rPr>
      </w:pPr>
      <w:r w:rsidRPr="00031A51">
        <w:rPr>
          <w:sz w:val="28"/>
          <w:szCs w:val="28"/>
          <w:lang w:val="uk-UA"/>
        </w:rPr>
        <w:t>При необхідності коригування Програми, до неї можуть бути внесені зміни.</w:t>
      </w:r>
    </w:p>
    <w:p w:rsidR="00363C05" w:rsidRPr="00031A51" w:rsidRDefault="00363C05" w:rsidP="00363C05">
      <w:pPr>
        <w:rPr>
          <w:sz w:val="28"/>
          <w:szCs w:val="28"/>
          <w:lang w:val="uk-UA"/>
        </w:rPr>
      </w:pPr>
    </w:p>
    <w:p w:rsidR="00363C05" w:rsidRPr="00031A51" w:rsidRDefault="00363C05" w:rsidP="00363C05">
      <w:pPr>
        <w:rPr>
          <w:sz w:val="28"/>
          <w:szCs w:val="28"/>
          <w:lang w:val="uk-UA"/>
        </w:rPr>
      </w:pPr>
    </w:p>
    <w:p w:rsidR="00363C05" w:rsidRPr="00031A51" w:rsidRDefault="00363C05" w:rsidP="00363C05">
      <w:pPr>
        <w:rPr>
          <w:sz w:val="28"/>
          <w:szCs w:val="28"/>
          <w:lang w:val="uk-UA"/>
        </w:rPr>
      </w:pPr>
    </w:p>
    <w:p w:rsidR="00363C05" w:rsidRPr="00031A51" w:rsidRDefault="00363C05" w:rsidP="00363C05">
      <w:pPr>
        <w:rPr>
          <w:sz w:val="28"/>
          <w:szCs w:val="28"/>
          <w:lang w:val="uk-UA"/>
        </w:rPr>
      </w:pPr>
    </w:p>
    <w:p w:rsidR="00363C05" w:rsidRDefault="00363C05" w:rsidP="00363C05">
      <w:pPr>
        <w:rPr>
          <w:sz w:val="28"/>
          <w:szCs w:val="28"/>
          <w:lang w:val="uk-UA"/>
        </w:rPr>
      </w:pPr>
    </w:p>
    <w:p w:rsidR="00363C05" w:rsidRDefault="00363C05" w:rsidP="00363C05">
      <w:pPr>
        <w:rPr>
          <w:sz w:val="28"/>
          <w:szCs w:val="28"/>
          <w:lang w:val="uk-UA"/>
        </w:rPr>
      </w:pPr>
    </w:p>
    <w:p w:rsidR="00363C05" w:rsidRDefault="00363C05" w:rsidP="00363C05">
      <w:pPr>
        <w:rPr>
          <w:sz w:val="28"/>
          <w:szCs w:val="28"/>
          <w:lang w:val="uk-UA"/>
        </w:rPr>
      </w:pPr>
    </w:p>
    <w:p w:rsidR="00363C05" w:rsidRDefault="00363C05" w:rsidP="00363C05">
      <w:pPr>
        <w:rPr>
          <w:sz w:val="28"/>
          <w:szCs w:val="28"/>
          <w:lang w:val="uk-UA"/>
        </w:rPr>
      </w:pPr>
    </w:p>
    <w:p w:rsidR="00363C05" w:rsidRDefault="00363C05" w:rsidP="00363C05">
      <w:pPr>
        <w:rPr>
          <w:sz w:val="28"/>
          <w:szCs w:val="28"/>
          <w:lang w:val="uk-UA"/>
        </w:rPr>
      </w:pPr>
    </w:p>
    <w:p w:rsidR="00363C05" w:rsidRDefault="00363C05" w:rsidP="00363C05">
      <w:pPr>
        <w:rPr>
          <w:sz w:val="28"/>
          <w:szCs w:val="28"/>
          <w:lang w:val="uk-UA"/>
        </w:rPr>
      </w:pPr>
    </w:p>
    <w:p w:rsidR="00363C05" w:rsidRDefault="00363C05" w:rsidP="00363C05">
      <w:pPr>
        <w:rPr>
          <w:sz w:val="28"/>
          <w:szCs w:val="28"/>
          <w:lang w:val="uk-UA"/>
        </w:rPr>
      </w:pPr>
    </w:p>
    <w:p w:rsidR="00363C05" w:rsidRDefault="00363C05" w:rsidP="00363C05">
      <w:pPr>
        <w:rPr>
          <w:sz w:val="28"/>
          <w:szCs w:val="28"/>
          <w:lang w:val="uk-UA"/>
        </w:rPr>
      </w:pPr>
    </w:p>
    <w:p w:rsidR="00363C05" w:rsidRDefault="00363C05" w:rsidP="00363C05">
      <w:pPr>
        <w:rPr>
          <w:sz w:val="28"/>
          <w:szCs w:val="28"/>
          <w:lang w:val="uk-UA"/>
        </w:rPr>
      </w:pPr>
    </w:p>
    <w:p w:rsidR="00363C05" w:rsidRDefault="00363C05" w:rsidP="00363C05">
      <w:pPr>
        <w:rPr>
          <w:sz w:val="28"/>
          <w:szCs w:val="28"/>
          <w:lang w:val="uk-UA"/>
        </w:rPr>
      </w:pPr>
    </w:p>
    <w:p w:rsidR="00363C05" w:rsidRDefault="00363C05" w:rsidP="00363C05">
      <w:pPr>
        <w:rPr>
          <w:sz w:val="28"/>
          <w:szCs w:val="28"/>
          <w:lang w:val="uk-UA"/>
        </w:rPr>
      </w:pPr>
    </w:p>
    <w:p w:rsidR="00363C05" w:rsidRDefault="00363C05" w:rsidP="00363C05">
      <w:pPr>
        <w:rPr>
          <w:sz w:val="28"/>
          <w:szCs w:val="28"/>
          <w:lang w:val="uk-UA"/>
        </w:rPr>
      </w:pPr>
    </w:p>
    <w:p w:rsidR="00363C05" w:rsidRDefault="00363C05" w:rsidP="00363C05">
      <w:pPr>
        <w:rPr>
          <w:sz w:val="28"/>
          <w:szCs w:val="28"/>
          <w:lang w:val="uk-UA"/>
        </w:rPr>
      </w:pPr>
    </w:p>
    <w:p w:rsidR="00363C05" w:rsidRDefault="00363C05" w:rsidP="00363C05">
      <w:pPr>
        <w:rPr>
          <w:sz w:val="28"/>
          <w:szCs w:val="28"/>
          <w:lang w:val="uk-UA"/>
        </w:rPr>
      </w:pPr>
    </w:p>
    <w:p w:rsidR="00363C05" w:rsidRPr="00031A51" w:rsidRDefault="00363C05" w:rsidP="00363C05">
      <w:pPr>
        <w:rPr>
          <w:sz w:val="28"/>
          <w:szCs w:val="28"/>
          <w:lang w:val="uk-UA"/>
        </w:rPr>
      </w:pPr>
    </w:p>
    <w:p w:rsidR="00363C05" w:rsidRPr="00031A51" w:rsidRDefault="00363C05" w:rsidP="00363C05">
      <w:pPr>
        <w:rPr>
          <w:sz w:val="28"/>
          <w:szCs w:val="28"/>
          <w:lang w:val="uk-UA"/>
        </w:rPr>
      </w:pPr>
    </w:p>
    <w:p w:rsidR="00363C05" w:rsidRPr="00031A51" w:rsidRDefault="00363C05" w:rsidP="00363C05">
      <w:pPr>
        <w:rPr>
          <w:sz w:val="28"/>
          <w:szCs w:val="28"/>
          <w:lang w:val="uk-UA"/>
        </w:rPr>
      </w:pPr>
    </w:p>
    <w:p w:rsidR="00363C05" w:rsidRPr="00031A51" w:rsidRDefault="00363C05" w:rsidP="00363C05">
      <w:pPr>
        <w:rPr>
          <w:sz w:val="28"/>
          <w:szCs w:val="28"/>
          <w:lang w:val="uk-UA"/>
        </w:rPr>
      </w:pPr>
    </w:p>
    <w:p w:rsidR="00363C05" w:rsidRDefault="00363C05" w:rsidP="00363C05">
      <w:pPr>
        <w:rPr>
          <w:sz w:val="28"/>
          <w:szCs w:val="28"/>
          <w:lang w:val="uk-UA"/>
        </w:rPr>
      </w:pPr>
    </w:p>
    <w:p w:rsidR="00363C05" w:rsidRDefault="00363C05" w:rsidP="00363C05">
      <w:pPr>
        <w:rPr>
          <w:sz w:val="28"/>
          <w:szCs w:val="28"/>
          <w:lang w:val="uk-UA"/>
        </w:rPr>
      </w:pPr>
    </w:p>
    <w:p w:rsidR="00363C05" w:rsidRDefault="00363C05" w:rsidP="00363C05">
      <w:pPr>
        <w:rPr>
          <w:sz w:val="28"/>
          <w:szCs w:val="28"/>
          <w:lang w:val="uk-UA"/>
        </w:rPr>
      </w:pPr>
    </w:p>
    <w:p w:rsidR="00363C05" w:rsidRDefault="00363C05" w:rsidP="00363C05">
      <w:pPr>
        <w:rPr>
          <w:sz w:val="28"/>
          <w:szCs w:val="28"/>
          <w:lang w:val="uk-UA"/>
        </w:rPr>
      </w:pPr>
    </w:p>
    <w:p w:rsidR="00363C05" w:rsidRDefault="00363C05" w:rsidP="00363C05">
      <w:pPr>
        <w:rPr>
          <w:sz w:val="28"/>
          <w:szCs w:val="28"/>
          <w:lang w:val="uk-UA"/>
        </w:rPr>
      </w:pPr>
    </w:p>
    <w:p w:rsidR="00363C05" w:rsidRDefault="00363C05" w:rsidP="00363C05">
      <w:pPr>
        <w:rPr>
          <w:sz w:val="28"/>
          <w:szCs w:val="28"/>
          <w:lang w:val="uk-UA"/>
        </w:rPr>
      </w:pPr>
    </w:p>
    <w:p w:rsidR="00363C05" w:rsidRPr="00031A51" w:rsidRDefault="00363C05" w:rsidP="00363C05">
      <w:pPr>
        <w:rPr>
          <w:sz w:val="28"/>
          <w:szCs w:val="28"/>
          <w:lang w:val="uk-UA"/>
        </w:rPr>
      </w:pPr>
    </w:p>
    <w:p w:rsidR="00363C05" w:rsidRPr="00031A51" w:rsidRDefault="00363C05" w:rsidP="00363C05">
      <w:pPr>
        <w:rPr>
          <w:sz w:val="28"/>
          <w:szCs w:val="28"/>
          <w:lang w:val="uk-UA"/>
        </w:rPr>
      </w:pPr>
    </w:p>
    <w:p w:rsidR="00363C05" w:rsidRPr="00031A51" w:rsidRDefault="00363C05" w:rsidP="00363C05">
      <w:pPr>
        <w:rPr>
          <w:sz w:val="28"/>
          <w:szCs w:val="28"/>
          <w:lang w:val="uk-UA"/>
        </w:rPr>
      </w:pPr>
    </w:p>
    <w:p w:rsidR="00363C05" w:rsidRPr="00031A51" w:rsidRDefault="00363C05" w:rsidP="00363C05">
      <w:pPr>
        <w:rPr>
          <w:sz w:val="28"/>
          <w:szCs w:val="28"/>
          <w:lang w:val="uk-UA"/>
        </w:rPr>
      </w:pPr>
    </w:p>
    <w:p w:rsidR="00363C05" w:rsidRPr="00031A51" w:rsidRDefault="00363C05" w:rsidP="00363C05">
      <w:pPr>
        <w:rPr>
          <w:sz w:val="28"/>
          <w:szCs w:val="28"/>
          <w:lang w:val="uk-UA"/>
        </w:rPr>
      </w:pPr>
    </w:p>
    <w:p w:rsidR="00363C05" w:rsidRPr="00031A51" w:rsidRDefault="00363C05" w:rsidP="00363C05">
      <w:pPr>
        <w:rPr>
          <w:sz w:val="28"/>
          <w:szCs w:val="28"/>
          <w:lang w:val="uk-UA"/>
        </w:rPr>
      </w:pPr>
    </w:p>
    <w:p w:rsidR="00363C05" w:rsidRPr="00031A51" w:rsidRDefault="00363C05" w:rsidP="00363C05">
      <w:pPr>
        <w:rPr>
          <w:sz w:val="28"/>
          <w:szCs w:val="28"/>
          <w:lang w:val="uk-UA"/>
        </w:rPr>
      </w:pPr>
    </w:p>
    <w:p w:rsidR="00363C05" w:rsidRPr="00031A51" w:rsidRDefault="00363C05" w:rsidP="00363C05">
      <w:pPr>
        <w:rPr>
          <w:sz w:val="28"/>
          <w:szCs w:val="28"/>
          <w:lang w:val="uk-UA"/>
        </w:rPr>
      </w:pPr>
    </w:p>
    <w:p w:rsidR="00363C05" w:rsidRPr="00031A51" w:rsidRDefault="00363C05" w:rsidP="00363C05">
      <w:pPr>
        <w:jc w:val="right"/>
        <w:rPr>
          <w:sz w:val="28"/>
          <w:szCs w:val="28"/>
          <w:lang w:val="uk-UA" w:eastAsia="uk-UA"/>
        </w:rPr>
      </w:pPr>
    </w:p>
    <w:p w:rsidR="00363C05" w:rsidRPr="00031A51" w:rsidRDefault="00363C05" w:rsidP="00363C05">
      <w:pPr>
        <w:jc w:val="right"/>
        <w:rPr>
          <w:sz w:val="28"/>
          <w:szCs w:val="28"/>
          <w:lang w:val="uk-UA" w:eastAsia="uk-UA"/>
        </w:rPr>
      </w:pPr>
      <w:r w:rsidRPr="00031A51">
        <w:rPr>
          <w:sz w:val="28"/>
          <w:szCs w:val="28"/>
          <w:lang w:val="uk-UA" w:eastAsia="uk-UA"/>
        </w:rPr>
        <w:t>Додаток 1</w:t>
      </w:r>
    </w:p>
    <w:p w:rsidR="00363C05" w:rsidRPr="00031A51" w:rsidRDefault="00363C05" w:rsidP="00363C05">
      <w:pPr>
        <w:adjustRightInd w:val="0"/>
        <w:jc w:val="right"/>
        <w:rPr>
          <w:sz w:val="28"/>
          <w:szCs w:val="28"/>
          <w:lang w:val="uk-UA" w:eastAsia="uk-UA"/>
        </w:rPr>
      </w:pPr>
      <w:r w:rsidRPr="00031A51">
        <w:rPr>
          <w:sz w:val="28"/>
          <w:szCs w:val="28"/>
          <w:lang w:val="uk-UA" w:eastAsia="uk-UA"/>
        </w:rPr>
        <w:t xml:space="preserve"> до Програми</w:t>
      </w:r>
    </w:p>
    <w:p w:rsidR="00363C05" w:rsidRPr="00031A51" w:rsidRDefault="00363C05" w:rsidP="00363C05">
      <w:pPr>
        <w:adjustRightInd w:val="0"/>
        <w:spacing w:before="120"/>
        <w:jc w:val="right"/>
        <w:rPr>
          <w:sz w:val="28"/>
          <w:szCs w:val="28"/>
          <w:lang w:val="uk-UA" w:eastAsia="uk-UA"/>
        </w:rPr>
      </w:pPr>
    </w:p>
    <w:p w:rsidR="00363C05" w:rsidRPr="00031A51" w:rsidRDefault="00363C05" w:rsidP="00363C05">
      <w:pPr>
        <w:adjustRightInd w:val="0"/>
        <w:spacing w:before="120"/>
        <w:jc w:val="center"/>
        <w:rPr>
          <w:b/>
          <w:sz w:val="28"/>
          <w:szCs w:val="28"/>
          <w:lang w:val="uk-UA" w:eastAsia="uk-UA"/>
        </w:rPr>
      </w:pPr>
      <w:r w:rsidRPr="00031A51">
        <w:rPr>
          <w:b/>
          <w:sz w:val="28"/>
          <w:szCs w:val="28"/>
          <w:lang w:val="uk-UA" w:eastAsia="uk-UA"/>
        </w:rPr>
        <w:t>ПАСПОРТ</w:t>
      </w:r>
    </w:p>
    <w:p w:rsidR="00363C05" w:rsidRPr="00031A51" w:rsidRDefault="00363C05" w:rsidP="00363C05">
      <w:pPr>
        <w:jc w:val="center"/>
        <w:rPr>
          <w:sz w:val="28"/>
          <w:szCs w:val="28"/>
          <w:lang w:val="uk-UA"/>
        </w:rPr>
      </w:pPr>
      <w:r w:rsidRPr="00031A51">
        <w:rPr>
          <w:sz w:val="28"/>
          <w:szCs w:val="28"/>
          <w:lang w:val="uk-UA"/>
        </w:rPr>
        <w:t xml:space="preserve">  Програми розвитку комунального некомерційного підприємства «</w:t>
      </w:r>
      <w:proofErr w:type="spellStart"/>
      <w:r w:rsidRPr="00031A51">
        <w:rPr>
          <w:sz w:val="28"/>
          <w:szCs w:val="28"/>
          <w:lang w:val="uk-UA"/>
        </w:rPr>
        <w:t>Лисянська</w:t>
      </w:r>
      <w:proofErr w:type="spellEnd"/>
      <w:r w:rsidRPr="00031A51">
        <w:rPr>
          <w:sz w:val="28"/>
          <w:szCs w:val="28"/>
          <w:lang w:val="uk-UA"/>
        </w:rPr>
        <w:t xml:space="preserve"> територіальна лікарня» Звенигородського району Черкаської області</w:t>
      </w:r>
    </w:p>
    <w:p w:rsidR="00363C05" w:rsidRPr="00031A51" w:rsidRDefault="00363C05" w:rsidP="00363C05">
      <w:pPr>
        <w:jc w:val="center"/>
        <w:rPr>
          <w:sz w:val="28"/>
          <w:szCs w:val="28"/>
          <w:lang w:val="uk-UA"/>
        </w:rPr>
      </w:pPr>
      <w:r w:rsidRPr="00031A51">
        <w:rPr>
          <w:sz w:val="28"/>
          <w:szCs w:val="28"/>
          <w:lang w:val="uk-UA"/>
        </w:rPr>
        <w:t xml:space="preserve"> на 2026 рік</w:t>
      </w:r>
    </w:p>
    <w:tbl>
      <w:tblPr>
        <w:tblW w:w="9729"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41"/>
        <w:gridCol w:w="3949"/>
        <w:gridCol w:w="5339"/>
      </w:tblGrid>
      <w:tr w:rsidR="00363C05" w:rsidRPr="00031A51" w:rsidTr="00F37680">
        <w:tc>
          <w:tcPr>
            <w:tcW w:w="441" w:type="dxa"/>
            <w:tcBorders>
              <w:top w:val="outset" w:sz="6" w:space="0" w:color="auto"/>
              <w:left w:val="outset" w:sz="6" w:space="0" w:color="auto"/>
              <w:bottom w:val="outset" w:sz="6" w:space="0" w:color="auto"/>
              <w:right w:val="outset" w:sz="6" w:space="0" w:color="auto"/>
            </w:tcBorders>
            <w:shd w:val="clear" w:color="auto" w:fill="auto"/>
            <w:vAlign w:val="center"/>
          </w:tcPr>
          <w:p w:rsidR="00363C05" w:rsidRPr="00031A51" w:rsidRDefault="00363C05" w:rsidP="00F37680">
            <w:pPr>
              <w:spacing w:before="120"/>
              <w:rPr>
                <w:sz w:val="28"/>
                <w:szCs w:val="28"/>
                <w:lang w:val="uk-UA"/>
              </w:rPr>
            </w:pPr>
            <w:r w:rsidRPr="00031A51">
              <w:rPr>
                <w:sz w:val="28"/>
                <w:szCs w:val="28"/>
                <w:lang w:val="uk-UA"/>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63C05" w:rsidRPr="00031A51" w:rsidRDefault="00363C05" w:rsidP="00F37680">
            <w:pPr>
              <w:spacing w:before="120"/>
              <w:rPr>
                <w:sz w:val="28"/>
                <w:szCs w:val="28"/>
                <w:lang w:val="uk-UA"/>
              </w:rPr>
            </w:pPr>
            <w:r w:rsidRPr="00031A51">
              <w:rPr>
                <w:sz w:val="28"/>
                <w:szCs w:val="28"/>
                <w:lang w:val="uk-UA"/>
              </w:rPr>
              <w:t xml:space="preserve">Ініціатор розроблення Програми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63C05" w:rsidRPr="00031A51" w:rsidRDefault="00363C05" w:rsidP="00F37680">
            <w:pPr>
              <w:spacing w:before="120"/>
              <w:rPr>
                <w:sz w:val="28"/>
                <w:szCs w:val="28"/>
                <w:lang w:val="uk-UA"/>
              </w:rPr>
            </w:pPr>
            <w:r w:rsidRPr="00031A51">
              <w:rPr>
                <w:sz w:val="28"/>
                <w:szCs w:val="28"/>
                <w:lang w:val="uk-UA"/>
              </w:rPr>
              <w:t>комунальне некомерційне підприємство «</w:t>
            </w:r>
            <w:proofErr w:type="spellStart"/>
            <w:r w:rsidRPr="00031A51">
              <w:rPr>
                <w:sz w:val="28"/>
                <w:szCs w:val="28"/>
                <w:lang w:val="uk-UA"/>
              </w:rPr>
              <w:t>Лисянська</w:t>
            </w:r>
            <w:proofErr w:type="spellEnd"/>
            <w:r w:rsidRPr="00031A51">
              <w:rPr>
                <w:sz w:val="28"/>
                <w:szCs w:val="28"/>
                <w:lang w:val="uk-UA"/>
              </w:rPr>
              <w:t xml:space="preserve"> територіальна лікарня» Звенигородського району Черкаської області</w:t>
            </w:r>
          </w:p>
        </w:tc>
      </w:tr>
      <w:tr w:rsidR="00363C05" w:rsidRPr="00031A51" w:rsidTr="00F37680">
        <w:tc>
          <w:tcPr>
            <w:tcW w:w="441" w:type="dxa"/>
            <w:tcBorders>
              <w:top w:val="outset" w:sz="6" w:space="0" w:color="auto"/>
              <w:left w:val="outset" w:sz="6" w:space="0" w:color="auto"/>
              <w:bottom w:val="outset" w:sz="6" w:space="0" w:color="auto"/>
              <w:right w:val="outset" w:sz="6" w:space="0" w:color="auto"/>
            </w:tcBorders>
            <w:shd w:val="clear" w:color="auto" w:fill="auto"/>
            <w:vAlign w:val="center"/>
          </w:tcPr>
          <w:p w:rsidR="00363C05" w:rsidRPr="00031A51" w:rsidRDefault="00363C05" w:rsidP="00F37680">
            <w:pPr>
              <w:spacing w:before="120"/>
              <w:rPr>
                <w:sz w:val="28"/>
                <w:szCs w:val="28"/>
                <w:lang w:val="uk-UA"/>
              </w:rPr>
            </w:pPr>
            <w:r w:rsidRPr="00031A51">
              <w:rPr>
                <w:sz w:val="28"/>
                <w:szCs w:val="28"/>
                <w:lang w:val="uk-UA"/>
              </w:rPr>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63C05" w:rsidRPr="00031A51" w:rsidRDefault="00363C05" w:rsidP="00F37680">
            <w:pPr>
              <w:spacing w:before="120"/>
              <w:rPr>
                <w:sz w:val="28"/>
                <w:szCs w:val="28"/>
                <w:lang w:val="uk-UA"/>
              </w:rPr>
            </w:pPr>
            <w:r w:rsidRPr="00031A51">
              <w:rPr>
                <w:sz w:val="28"/>
                <w:szCs w:val="28"/>
                <w:lang w:val="uk-UA"/>
              </w:rPr>
              <w:t>Розробник Програми</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63C05" w:rsidRPr="00031A51" w:rsidRDefault="00363C05" w:rsidP="00F37680">
            <w:pPr>
              <w:spacing w:before="120"/>
              <w:rPr>
                <w:sz w:val="28"/>
                <w:szCs w:val="28"/>
                <w:lang w:val="uk-UA"/>
              </w:rPr>
            </w:pPr>
            <w:r w:rsidRPr="00031A51">
              <w:rPr>
                <w:sz w:val="28"/>
                <w:szCs w:val="28"/>
                <w:lang w:val="uk-UA"/>
              </w:rPr>
              <w:t>комунальне некомерційне підприємство «</w:t>
            </w:r>
            <w:proofErr w:type="spellStart"/>
            <w:r w:rsidRPr="00031A51">
              <w:rPr>
                <w:sz w:val="28"/>
                <w:szCs w:val="28"/>
                <w:lang w:val="uk-UA"/>
              </w:rPr>
              <w:t>Лисянська</w:t>
            </w:r>
            <w:proofErr w:type="spellEnd"/>
            <w:r w:rsidRPr="00031A51">
              <w:rPr>
                <w:sz w:val="28"/>
                <w:szCs w:val="28"/>
                <w:lang w:val="uk-UA"/>
              </w:rPr>
              <w:t xml:space="preserve"> територіальна лікарня» Звенигородського району Черкаської області</w:t>
            </w:r>
          </w:p>
        </w:tc>
      </w:tr>
      <w:tr w:rsidR="00363C05" w:rsidRPr="00031A51" w:rsidTr="00F37680">
        <w:tc>
          <w:tcPr>
            <w:tcW w:w="441" w:type="dxa"/>
            <w:tcBorders>
              <w:top w:val="outset" w:sz="6" w:space="0" w:color="auto"/>
              <w:left w:val="outset" w:sz="6" w:space="0" w:color="auto"/>
              <w:bottom w:val="outset" w:sz="6" w:space="0" w:color="auto"/>
              <w:right w:val="outset" w:sz="6" w:space="0" w:color="auto"/>
            </w:tcBorders>
            <w:shd w:val="clear" w:color="auto" w:fill="auto"/>
            <w:vAlign w:val="center"/>
          </w:tcPr>
          <w:p w:rsidR="00363C05" w:rsidRPr="00031A51" w:rsidRDefault="00363C05" w:rsidP="00F37680">
            <w:pPr>
              <w:spacing w:before="120"/>
              <w:rPr>
                <w:sz w:val="28"/>
                <w:szCs w:val="28"/>
                <w:lang w:val="uk-UA"/>
              </w:rPr>
            </w:pPr>
            <w:r w:rsidRPr="00031A51">
              <w:rPr>
                <w:sz w:val="28"/>
                <w:szCs w:val="28"/>
                <w:lang w:val="uk-UA"/>
              </w:rPr>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63C05" w:rsidRPr="00031A51" w:rsidRDefault="00363C05" w:rsidP="00F37680">
            <w:pPr>
              <w:spacing w:before="120"/>
              <w:rPr>
                <w:sz w:val="28"/>
                <w:szCs w:val="28"/>
                <w:lang w:val="uk-UA"/>
              </w:rPr>
            </w:pPr>
            <w:r w:rsidRPr="00031A51">
              <w:rPr>
                <w:sz w:val="28"/>
                <w:szCs w:val="28"/>
                <w:lang w:val="uk-UA"/>
              </w:rPr>
              <w:t xml:space="preserve">Відповідальний виконавець Програми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63C05" w:rsidRPr="00031A51" w:rsidRDefault="00363C05" w:rsidP="00F37680">
            <w:pPr>
              <w:spacing w:before="120"/>
              <w:rPr>
                <w:sz w:val="28"/>
                <w:szCs w:val="28"/>
                <w:lang w:val="uk-UA"/>
              </w:rPr>
            </w:pPr>
            <w:r w:rsidRPr="00031A51">
              <w:rPr>
                <w:sz w:val="28"/>
                <w:szCs w:val="28"/>
                <w:lang w:val="uk-UA"/>
              </w:rPr>
              <w:t>комунальне некомерційне підприємство «</w:t>
            </w:r>
            <w:proofErr w:type="spellStart"/>
            <w:r w:rsidRPr="00031A51">
              <w:rPr>
                <w:sz w:val="28"/>
                <w:szCs w:val="28"/>
                <w:lang w:val="uk-UA"/>
              </w:rPr>
              <w:t>Лисянська</w:t>
            </w:r>
            <w:proofErr w:type="spellEnd"/>
            <w:r w:rsidRPr="00031A51">
              <w:rPr>
                <w:sz w:val="28"/>
                <w:szCs w:val="28"/>
                <w:lang w:val="uk-UA"/>
              </w:rPr>
              <w:t xml:space="preserve"> територіальна лікарня» Звенигородського району Черкаської області</w:t>
            </w:r>
          </w:p>
        </w:tc>
      </w:tr>
      <w:tr w:rsidR="00363C05" w:rsidRPr="00031A51" w:rsidTr="00F37680">
        <w:tc>
          <w:tcPr>
            <w:tcW w:w="441" w:type="dxa"/>
            <w:tcBorders>
              <w:top w:val="outset" w:sz="6" w:space="0" w:color="auto"/>
              <w:left w:val="outset" w:sz="6" w:space="0" w:color="auto"/>
              <w:bottom w:val="outset" w:sz="6" w:space="0" w:color="auto"/>
              <w:right w:val="outset" w:sz="6" w:space="0" w:color="auto"/>
            </w:tcBorders>
            <w:shd w:val="clear" w:color="auto" w:fill="auto"/>
            <w:vAlign w:val="center"/>
          </w:tcPr>
          <w:p w:rsidR="00363C05" w:rsidRPr="00031A51" w:rsidRDefault="00363C05" w:rsidP="00F37680">
            <w:pPr>
              <w:spacing w:before="120"/>
              <w:rPr>
                <w:sz w:val="28"/>
                <w:szCs w:val="28"/>
                <w:lang w:val="uk-UA"/>
              </w:rPr>
            </w:pPr>
            <w:r w:rsidRPr="00031A51">
              <w:rPr>
                <w:sz w:val="28"/>
                <w:szCs w:val="28"/>
                <w:lang w:val="uk-UA"/>
              </w:rPr>
              <w:t>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63C05" w:rsidRPr="00031A51" w:rsidRDefault="00363C05" w:rsidP="00F37680">
            <w:pPr>
              <w:spacing w:before="120"/>
              <w:rPr>
                <w:sz w:val="28"/>
                <w:szCs w:val="28"/>
                <w:lang w:val="uk-UA"/>
              </w:rPr>
            </w:pPr>
            <w:r w:rsidRPr="00031A51">
              <w:rPr>
                <w:sz w:val="28"/>
                <w:szCs w:val="28"/>
                <w:lang w:val="uk-UA"/>
              </w:rPr>
              <w:t xml:space="preserve">Учасники Програми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63C05" w:rsidRPr="00031A51" w:rsidRDefault="00363C05" w:rsidP="00F37680">
            <w:pPr>
              <w:spacing w:before="120"/>
              <w:rPr>
                <w:sz w:val="28"/>
                <w:szCs w:val="28"/>
                <w:lang w:val="uk-UA"/>
              </w:rPr>
            </w:pPr>
            <w:r w:rsidRPr="00031A51">
              <w:rPr>
                <w:sz w:val="28"/>
                <w:szCs w:val="28"/>
                <w:lang w:val="uk-UA"/>
              </w:rPr>
              <w:t>комунальне некомерційне підприємство «</w:t>
            </w:r>
            <w:proofErr w:type="spellStart"/>
            <w:r w:rsidRPr="00031A51">
              <w:rPr>
                <w:sz w:val="28"/>
                <w:szCs w:val="28"/>
                <w:lang w:val="uk-UA"/>
              </w:rPr>
              <w:t>Лисянська</w:t>
            </w:r>
            <w:proofErr w:type="spellEnd"/>
            <w:r w:rsidRPr="00031A51">
              <w:rPr>
                <w:sz w:val="28"/>
                <w:szCs w:val="28"/>
                <w:lang w:val="uk-UA"/>
              </w:rPr>
              <w:t xml:space="preserve"> територіальна лікарня» Звенигородського району Черкаської області</w:t>
            </w:r>
          </w:p>
        </w:tc>
      </w:tr>
      <w:tr w:rsidR="00363C05" w:rsidRPr="00031A51" w:rsidTr="00F37680">
        <w:tc>
          <w:tcPr>
            <w:tcW w:w="441" w:type="dxa"/>
            <w:tcBorders>
              <w:top w:val="outset" w:sz="6" w:space="0" w:color="auto"/>
              <w:left w:val="outset" w:sz="6" w:space="0" w:color="auto"/>
              <w:bottom w:val="outset" w:sz="6" w:space="0" w:color="auto"/>
              <w:right w:val="outset" w:sz="6" w:space="0" w:color="auto"/>
            </w:tcBorders>
            <w:shd w:val="clear" w:color="auto" w:fill="auto"/>
            <w:vAlign w:val="center"/>
          </w:tcPr>
          <w:p w:rsidR="00363C05" w:rsidRPr="00031A51" w:rsidRDefault="00363C05" w:rsidP="00F37680">
            <w:pPr>
              <w:spacing w:before="120"/>
              <w:rPr>
                <w:sz w:val="28"/>
                <w:szCs w:val="28"/>
                <w:lang w:val="uk-UA"/>
              </w:rPr>
            </w:pPr>
            <w:r w:rsidRPr="00031A51">
              <w:rPr>
                <w:sz w:val="28"/>
                <w:szCs w:val="28"/>
                <w:lang w:val="uk-UA"/>
              </w:rPr>
              <w:t>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63C05" w:rsidRPr="00031A51" w:rsidRDefault="00363C05" w:rsidP="00F37680">
            <w:pPr>
              <w:spacing w:before="120"/>
              <w:rPr>
                <w:sz w:val="28"/>
                <w:szCs w:val="28"/>
                <w:lang w:val="uk-UA"/>
              </w:rPr>
            </w:pPr>
            <w:r w:rsidRPr="00031A51">
              <w:rPr>
                <w:sz w:val="28"/>
                <w:szCs w:val="28"/>
                <w:lang w:val="uk-UA"/>
              </w:rPr>
              <w:t>Термін реалізації Програми</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63C05" w:rsidRPr="00031A51" w:rsidRDefault="00363C05" w:rsidP="00F37680">
            <w:pPr>
              <w:spacing w:before="120"/>
              <w:rPr>
                <w:sz w:val="28"/>
                <w:szCs w:val="28"/>
                <w:lang w:val="uk-UA"/>
              </w:rPr>
            </w:pPr>
            <w:r w:rsidRPr="00031A51">
              <w:rPr>
                <w:sz w:val="28"/>
                <w:szCs w:val="28"/>
                <w:lang w:val="uk-UA"/>
              </w:rPr>
              <w:t>2026 рік</w:t>
            </w:r>
          </w:p>
        </w:tc>
      </w:tr>
      <w:tr w:rsidR="00363C05" w:rsidRPr="00031A51" w:rsidTr="00F37680">
        <w:tc>
          <w:tcPr>
            <w:tcW w:w="441" w:type="dxa"/>
            <w:tcBorders>
              <w:top w:val="outset" w:sz="6" w:space="0" w:color="auto"/>
              <w:left w:val="outset" w:sz="6" w:space="0" w:color="auto"/>
              <w:bottom w:val="outset" w:sz="6" w:space="0" w:color="auto"/>
              <w:right w:val="outset" w:sz="6" w:space="0" w:color="auto"/>
            </w:tcBorders>
            <w:shd w:val="clear" w:color="auto" w:fill="auto"/>
            <w:vAlign w:val="center"/>
          </w:tcPr>
          <w:p w:rsidR="00363C05" w:rsidRPr="00031A51" w:rsidRDefault="00363C05" w:rsidP="00F37680">
            <w:pPr>
              <w:spacing w:before="120"/>
              <w:rPr>
                <w:sz w:val="28"/>
                <w:szCs w:val="28"/>
                <w:lang w:val="uk-UA"/>
              </w:rPr>
            </w:pPr>
            <w:r w:rsidRPr="00031A51">
              <w:rPr>
                <w:sz w:val="28"/>
                <w:szCs w:val="28"/>
                <w:lang w:val="uk-UA"/>
              </w:rPr>
              <w:t>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63C05" w:rsidRPr="00031A51" w:rsidRDefault="00363C05" w:rsidP="00F37680">
            <w:pPr>
              <w:spacing w:before="120"/>
              <w:rPr>
                <w:sz w:val="28"/>
                <w:szCs w:val="28"/>
                <w:lang w:val="uk-UA"/>
              </w:rPr>
            </w:pPr>
            <w:r w:rsidRPr="00031A51">
              <w:rPr>
                <w:sz w:val="28"/>
                <w:szCs w:val="28"/>
                <w:lang w:val="uk-UA"/>
              </w:rPr>
              <w:t>Джерела фінансування Програми</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63C05" w:rsidRPr="00031A51" w:rsidRDefault="00363C05" w:rsidP="00F37680">
            <w:pPr>
              <w:spacing w:before="120"/>
              <w:rPr>
                <w:sz w:val="28"/>
                <w:szCs w:val="28"/>
                <w:lang w:val="uk-UA"/>
              </w:rPr>
            </w:pPr>
            <w:r w:rsidRPr="00031A51">
              <w:rPr>
                <w:sz w:val="28"/>
                <w:szCs w:val="28"/>
                <w:lang w:val="uk-UA"/>
              </w:rPr>
              <w:t>Кошти ОТГ, коштів інших джерел, не заборонених чинним законодавством</w:t>
            </w:r>
          </w:p>
        </w:tc>
      </w:tr>
      <w:tr w:rsidR="00363C05" w:rsidRPr="00031A51" w:rsidTr="00F37680">
        <w:tc>
          <w:tcPr>
            <w:tcW w:w="441" w:type="dxa"/>
            <w:tcBorders>
              <w:top w:val="outset" w:sz="6" w:space="0" w:color="auto"/>
              <w:left w:val="outset" w:sz="6" w:space="0" w:color="auto"/>
              <w:bottom w:val="outset" w:sz="6" w:space="0" w:color="auto"/>
              <w:right w:val="outset" w:sz="6" w:space="0" w:color="auto"/>
            </w:tcBorders>
            <w:shd w:val="clear" w:color="auto" w:fill="auto"/>
            <w:vAlign w:val="center"/>
          </w:tcPr>
          <w:p w:rsidR="00363C05" w:rsidRPr="00031A51" w:rsidRDefault="00363C05" w:rsidP="00F37680">
            <w:pPr>
              <w:spacing w:before="120"/>
              <w:rPr>
                <w:sz w:val="28"/>
                <w:szCs w:val="28"/>
                <w:lang w:val="uk-UA"/>
              </w:rPr>
            </w:pPr>
            <w:r w:rsidRPr="00031A51">
              <w:rPr>
                <w:sz w:val="28"/>
                <w:szCs w:val="28"/>
                <w:lang w:val="uk-UA"/>
              </w:rPr>
              <w:t>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63C05" w:rsidRPr="00031A51" w:rsidRDefault="00363C05" w:rsidP="00F37680">
            <w:pPr>
              <w:spacing w:before="120"/>
              <w:rPr>
                <w:sz w:val="28"/>
                <w:szCs w:val="28"/>
                <w:lang w:val="uk-UA"/>
              </w:rPr>
            </w:pPr>
            <w:r w:rsidRPr="00031A51">
              <w:rPr>
                <w:sz w:val="28"/>
                <w:szCs w:val="28"/>
                <w:lang w:val="uk-UA"/>
              </w:rPr>
              <w:t>Загальний обсяг фінансових ресурсів, необхідних для реалізації Програми, всього:</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63C05" w:rsidRPr="00031A51" w:rsidRDefault="00363C05" w:rsidP="00F37680">
            <w:pPr>
              <w:spacing w:before="120"/>
              <w:rPr>
                <w:sz w:val="28"/>
                <w:szCs w:val="28"/>
                <w:lang w:val="uk-UA"/>
              </w:rPr>
            </w:pPr>
            <w:r w:rsidRPr="00031A51">
              <w:rPr>
                <w:sz w:val="28"/>
                <w:szCs w:val="28"/>
                <w:lang w:val="uk-UA"/>
              </w:rPr>
              <w:t xml:space="preserve"> 12070,0млн.грн.</w:t>
            </w:r>
          </w:p>
        </w:tc>
      </w:tr>
      <w:tr w:rsidR="00363C05" w:rsidRPr="00031A51" w:rsidTr="00F37680">
        <w:tc>
          <w:tcPr>
            <w:tcW w:w="441" w:type="dxa"/>
            <w:tcBorders>
              <w:top w:val="outset" w:sz="6" w:space="0" w:color="auto"/>
              <w:left w:val="outset" w:sz="6" w:space="0" w:color="auto"/>
              <w:bottom w:val="outset" w:sz="6" w:space="0" w:color="auto"/>
              <w:right w:val="outset" w:sz="6" w:space="0" w:color="auto"/>
            </w:tcBorders>
            <w:shd w:val="clear" w:color="auto" w:fill="auto"/>
            <w:vAlign w:val="center"/>
          </w:tcPr>
          <w:p w:rsidR="00363C05" w:rsidRPr="00031A51" w:rsidRDefault="00363C05" w:rsidP="00F37680">
            <w:pPr>
              <w:spacing w:before="120"/>
              <w:rPr>
                <w:sz w:val="28"/>
                <w:szCs w:val="28"/>
                <w:lang w:val="uk-UA"/>
              </w:rPr>
            </w:pPr>
            <w:r w:rsidRPr="00031A51">
              <w:rPr>
                <w:sz w:val="28"/>
                <w:szCs w:val="28"/>
                <w:lang w:val="uk-UA"/>
              </w:rPr>
              <w:t>7.1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63C05" w:rsidRPr="00031A51" w:rsidRDefault="00363C05" w:rsidP="00F37680">
            <w:pPr>
              <w:spacing w:before="120"/>
              <w:rPr>
                <w:sz w:val="28"/>
                <w:szCs w:val="28"/>
                <w:lang w:val="uk-UA"/>
              </w:rPr>
            </w:pPr>
            <w:r w:rsidRPr="00031A51">
              <w:rPr>
                <w:sz w:val="28"/>
                <w:szCs w:val="28"/>
                <w:lang w:val="uk-UA"/>
              </w:rPr>
              <w:t>У тому числі, коштів місцевого бюджету:</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63C05" w:rsidRPr="00031A51" w:rsidRDefault="00363C05" w:rsidP="00F37680">
            <w:pPr>
              <w:spacing w:before="120"/>
              <w:rPr>
                <w:sz w:val="28"/>
                <w:szCs w:val="28"/>
                <w:lang w:val="uk-UA"/>
              </w:rPr>
            </w:pPr>
            <w:r w:rsidRPr="00031A51">
              <w:rPr>
                <w:sz w:val="28"/>
                <w:szCs w:val="28"/>
                <w:lang w:val="uk-UA"/>
              </w:rPr>
              <w:t>12070,0млн.грн.</w:t>
            </w:r>
          </w:p>
        </w:tc>
      </w:tr>
      <w:tr w:rsidR="00363C05" w:rsidRPr="00031A51" w:rsidTr="00F37680">
        <w:tc>
          <w:tcPr>
            <w:tcW w:w="441" w:type="dxa"/>
            <w:tcBorders>
              <w:top w:val="outset" w:sz="6" w:space="0" w:color="auto"/>
              <w:left w:val="outset" w:sz="6" w:space="0" w:color="auto"/>
              <w:bottom w:val="outset" w:sz="6" w:space="0" w:color="auto"/>
              <w:right w:val="outset" w:sz="6" w:space="0" w:color="auto"/>
            </w:tcBorders>
            <w:shd w:val="clear" w:color="auto" w:fill="auto"/>
            <w:vAlign w:val="center"/>
          </w:tcPr>
          <w:p w:rsidR="00363C05" w:rsidRPr="00031A51" w:rsidRDefault="00363C05" w:rsidP="00F37680">
            <w:pPr>
              <w:spacing w:before="120"/>
              <w:rPr>
                <w:sz w:val="28"/>
                <w:szCs w:val="28"/>
                <w:lang w:val="uk-UA"/>
              </w:rPr>
            </w:pPr>
            <w:r w:rsidRPr="00031A51">
              <w:rPr>
                <w:sz w:val="28"/>
                <w:szCs w:val="28"/>
                <w:lang w:val="uk-UA"/>
              </w:rPr>
              <w:t>7.2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63C05" w:rsidRPr="00031A51" w:rsidRDefault="00363C05" w:rsidP="00F37680">
            <w:pPr>
              <w:spacing w:before="120"/>
              <w:rPr>
                <w:sz w:val="28"/>
                <w:szCs w:val="28"/>
                <w:lang w:val="uk-UA"/>
              </w:rPr>
            </w:pPr>
            <w:r w:rsidRPr="00031A51">
              <w:rPr>
                <w:sz w:val="28"/>
                <w:szCs w:val="28"/>
                <w:lang w:val="uk-UA"/>
              </w:rPr>
              <w:t>коштів інших джерел:</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63C05" w:rsidRPr="00031A51" w:rsidRDefault="00363C05" w:rsidP="00F37680">
            <w:pPr>
              <w:spacing w:before="120"/>
              <w:rPr>
                <w:sz w:val="28"/>
                <w:szCs w:val="28"/>
                <w:lang w:val="uk-UA"/>
              </w:rPr>
            </w:pPr>
          </w:p>
        </w:tc>
      </w:tr>
    </w:tbl>
    <w:p w:rsidR="00EE2D27" w:rsidRPr="00F07C72" w:rsidRDefault="00EE2D27" w:rsidP="00EE2D27">
      <w:pPr>
        <w:rPr>
          <w:sz w:val="28"/>
          <w:szCs w:val="28"/>
          <w:lang w:val="uk-UA"/>
        </w:rPr>
      </w:pPr>
    </w:p>
    <w:p w:rsidR="00EE2D27" w:rsidRPr="00F07C72" w:rsidRDefault="00EE2D27" w:rsidP="00EE2D27">
      <w:pPr>
        <w:rPr>
          <w:sz w:val="28"/>
          <w:szCs w:val="28"/>
          <w:lang w:val="uk-UA"/>
        </w:rPr>
      </w:pPr>
    </w:p>
    <w:p w:rsidR="00EE2D27" w:rsidRPr="00F07C72" w:rsidRDefault="00EE2D27" w:rsidP="00EE2D27">
      <w:pPr>
        <w:rPr>
          <w:sz w:val="28"/>
          <w:szCs w:val="28"/>
          <w:lang w:val="uk-UA"/>
        </w:rPr>
      </w:pPr>
    </w:p>
    <w:p w:rsidR="00EE2D27" w:rsidRDefault="00363C05" w:rsidP="00363C05">
      <w:pPr>
        <w:tabs>
          <w:tab w:val="left" w:pos="6375"/>
        </w:tabs>
        <w:rPr>
          <w:sz w:val="28"/>
          <w:szCs w:val="28"/>
          <w:lang w:val="uk-UA"/>
        </w:rPr>
      </w:pPr>
      <w:r>
        <w:rPr>
          <w:sz w:val="28"/>
          <w:szCs w:val="28"/>
          <w:lang w:val="uk-UA"/>
        </w:rPr>
        <w:t xml:space="preserve">Секретар </w:t>
      </w:r>
      <w:r>
        <w:rPr>
          <w:sz w:val="28"/>
          <w:szCs w:val="28"/>
          <w:lang w:val="uk-UA"/>
        </w:rPr>
        <w:tab/>
      </w:r>
      <w:proofErr w:type="spellStart"/>
      <w:r>
        <w:rPr>
          <w:sz w:val="28"/>
          <w:szCs w:val="28"/>
          <w:lang w:val="uk-UA"/>
        </w:rPr>
        <w:t>О.В.Макушенко</w:t>
      </w:r>
      <w:proofErr w:type="spellEnd"/>
    </w:p>
    <w:p w:rsidR="00EE2D27" w:rsidRDefault="00363C05" w:rsidP="00363C05">
      <w:pPr>
        <w:tabs>
          <w:tab w:val="left" w:pos="6375"/>
        </w:tabs>
        <w:rPr>
          <w:sz w:val="28"/>
          <w:szCs w:val="28"/>
          <w:lang w:val="uk-UA"/>
        </w:rPr>
        <w:sectPr w:rsidR="00EE2D27" w:rsidSect="0087547A">
          <w:pgSz w:w="11906" w:h="16838"/>
          <w:pgMar w:top="1134" w:right="567" w:bottom="1134" w:left="1701" w:header="709" w:footer="709" w:gutter="0"/>
          <w:cols w:space="708"/>
          <w:docGrid w:linePitch="360"/>
        </w:sectPr>
      </w:pPr>
      <w:r>
        <w:rPr>
          <w:sz w:val="28"/>
          <w:szCs w:val="28"/>
          <w:lang w:val="uk-UA"/>
        </w:rPr>
        <w:tab/>
      </w:r>
    </w:p>
    <w:p w:rsidR="00EE2D27" w:rsidRPr="00BC37C6" w:rsidRDefault="00EE2D27" w:rsidP="00EE2D27">
      <w:pPr>
        <w:ind w:right="-456"/>
        <w:jc w:val="center"/>
        <w:rPr>
          <w:b/>
          <w:sz w:val="28"/>
          <w:szCs w:val="28"/>
          <w:lang w:val="uk-UA"/>
        </w:rPr>
      </w:pPr>
    </w:p>
    <w:p w:rsidR="00B07363" w:rsidRPr="00031A51" w:rsidRDefault="00B07363" w:rsidP="00B07363">
      <w:pPr>
        <w:spacing w:before="120"/>
        <w:ind w:right="-456"/>
        <w:jc w:val="center"/>
        <w:rPr>
          <w:b/>
          <w:sz w:val="28"/>
          <w:szCs w:val="28"/>
          <w:lang w:val="uk-UA"/>
        </w:rPr>
      </w:pPr>
      <w:r w:rsidRPr="00031A51">
        <w:rPr>
          <w:b/>
          <w:sz w:val="28"/>
          <w:szCs w:val="28"/>
          <w:lang w:val="uk-UA"/>
        </w:rPr>
        <w:t xml:space="preserve">                                                              ПЛАН ЗАХОДІВ ПРОГРАМИ                                                 Додаток 1                             </w:t>
      </w:r>
    </w:p>
    <w:p w:rsidR="00B07363" w:rsidRPr="00031A51" w:rsidRDefault="00B07363" w:rsidP="00B07363">
      <w:pPr>
        <w:ind w:right="-456"/>
        <w:jc w:val="center"/>
        <w:rPr>
          <w:b/>
          <w:sz w:val="28"/>
          <w:szCs w:val="28"/>
          <w:lang w:val="uk-UA"/>
        </w:rPr>
      </w:pPr>
      <w:r w:rsidRPr="00031A51">
        <w:rPr>
          <w:b/>
          <w:sz w:val="28"/>
          <w:szCs w:val="28"/>
          <w:lang w:val="uk-UA"/>
        </w:rPr>
        <w:t>розвитку комунального некомерційного підприємства</w:t>
      </w:r>
    </w:p>
    <w:p w:rsidR="00B07363" w:rsidRPr="00031A51" w:rsidRDefault="00B07363" w:rsidP="00B07363">
      <w:pPr>
        <w:ind w:right="-456"/>
        <w:jc w:val="center"/>
        <w:rPr>
          <w:b/>
          <w:sz w:val="28"/>
          <w:szCs w:val="28"/>
          <w:lang w:val="uk-UA"/>
        </w:rPr>
      </w:pPr>
      <w:r w:rsidRPr="00031A51">
        <w:rPr>
          <w:b/>
          <w:sz w:val="28"/>
          <w:szCs w:val="28"/>
          <w:lang w:val="uk-UA"/>
        </w:rPr>
        <w:t>«</w:t>
      </w:r>
      <w:proofErr w:type="spellStart"/>
      <w:r w:rsidRPr="00031A51">
        <w:rPr>
          <w:b/>
          <w:sz w:val="28"/>
          <w:szCs w:val="28"/>
          <w:lang w:val="uk-UA"/>
        </w:rPr>
        <w:t>Лисянська</w:t>
      </w:r>
      <w:proofErr w:type="spellEnd"/>
      <w:r w:rsidRPr="00031A51">
        <w:rPr>
          <w:b/>
          <w:sz w:val="28"/>
          <w:szCs w:val="28"/>
          <w:lang w:val="uk-UA"/>
        </w:rPr>
        <w:t xml:space="preserve"> </w:t>
      </w:r>
      <w:r w:rsidR="007F2F2F">
        <w:rPr>
          <w:b/>
          <w:sz w:val="28"/>
          <w:szCs w:val="28"/>
          <w:lang w:val="uk-UA"/>
        </w:rPr>
        <w:t>територіальна</w:t>
      </w:r>
      <w:r w:rsidRPr="00031A51">
        <w:rPr>
          <w:b/>
          <w:sz w:val="28"/>
          <w:szCs w:val="28"/>
          <w:lang w:val="uk-UA"/>
        </w:rPr>
        <w:t xml:space="preserve"> лікарня»</w:t>
      </w:r>
    </w:p>
    <w:p w:rsidR="00B07363" w:rsidRPr="00031A51" w:rsidRDefault="00B07363" w:rsidP="00B07363">
      <w:pPr>
        <w:ind w:right="-456"/>
        <w:jc w:val="center"/>
        <w:rPr>
          <w:b/>
          <w:sz w:val="28"/>
          <w:szCs w:val="28"/>
          <w:lang w:val="uk-UA"/>
        </w:rPr>
      </w:pPr>
      <w:r w:rsidRPr="00031A51">
        <w:rPr>
          <w:b/>
          <w:sz w:val="28"/>
          <w:szCs w:val="28"/>
          <w:lang w:val="uk-UA"/>
        </w:rPr>
        <w:t>на 202</w:t>
      </w:r>
      <w:r w:rsidR="00C71CF7">
        <w:rPr>
          <w:b/>
          <w:sz w:val="28"/>
          <w:szCs w:val="28"/>
          <w:lang w:val="uk-UA"/>
        </w:rPr>
        <w:t>6</w:t>
      </w:r>
      <w:bookmarkStart w:id="1" w:name="_GoBack"/>
      <w:bookmarkEnd w:id="1"/>
      <w:r w:rsidRPr="00031A51">
        <w:rPr>
          <w:b/>
          <w:sz w:val="28"/>
          <w:szCs w:val="28"/>
          <w:lang w:val="uk-UA"/>
        </w:rPr>
        <w:t xml:space="preserve"> рік</w:t>
      </w:r>
    </w:p>
    <w:p w:rsidR="00B07363" w:rsidRPr="00031A51" w:rsidRDefault="00B07363" w:rsidP="00B07363">
      <w:pPr>
        <w:ind w:right="-456"/>
        <w:jc w:val="center"/>
        <w:rPr>
          <w:b/>
          <w:sz w:val="28"/>
          <w:szCs w:val="28"/>
          <w:lang w:val="uk-UA"/>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544"/>
        <w:gridCol w:w="5557"/>
        <w:gridCol w:w="1389"/>
        <w:gridCol w:w="2558"/>
        <w:gridCol w:w="1553"/>
      </w:tblGrid>
      <w:tr w:rsidR="00B07363" w:rsidRPr="00031A51" w:rsidTr="00F37680">
        <w:trPr>
          <w:trHeight w:val="829"/>
        </w:trPr>
        <w:tc>
          <w:tcPr>
            <w:tcW w:w="675" w:type="dxa"/>
          </w:tcPr>
          <w:p w:rsidR="00B07363" w:rsidRPr="00031A51" w:rsidRDefault="00B07363" w:rsidP="00B07363">
            <w:pPr>
              <w:spacing w:before="120"/>
              <w:ind w:right="-456"/>
              <w:rPr>
                <w:bCs/>
                <w:lang w:val="uk-UA"/>
              </w:rPr>
            </w:pPr>
            <w:r w:rsidRPr="00031A51">
              <w:rPr>
                <w:bCs/>
                <w:lang w:val="uk-UA"/>
              </w:rPr>
              <w:t xml:space="preserve">№ </w:t>
            </w:r>
          </w:p>
          <w:p w:rsidR="00B07363" w:rsidRPr="00031A51" w:rsidRDefault="00B07363" w:rsidP="00B07363">
            <w:pPr>
              <w:spacing w:before="120"/>
              <w:ind w:right="-456"/>
              <w:rPr>
                <w:bCs/>
                <w:lang w:val="uk-UA"/>
              </w:rPr>
            </w:pPr>
            <w:r w:rsidRPr="00031A51">
              <w:rPr>
                <w:bCs/>
                <w:lang w:val="uk-UA"/>
              </w:rPr>
              <w:t>з/п</w:t>
            </w:r>
          </w:p>
        </w:tc>
        <w:tc>
          <w:tcPr>
            <w:tcW w:w="3544" w:type="dxa"/>
          </w:tcPr>
          <w:p w:rsidR="00B07363" w:rsidRPr="00031A51" w:rsidRDefault="00B07363" w:rsidP="00B07363">
            <w:pPr>
              <w:spacing w:before="120"/>
              <w:ind w:right="34"/>
              <w:jc w:val="center"/>
              <w:rPr>
                <w:bCs/>
                <w:lang w:val="uk-UA"/>
              </w:rPr>
            </w:pPr>
            <w:r w:rsidRPr="00031A51">
              <w:rPr>
                <w:bCs/>
                <w:lang w:val="uk-UA"/>
              </w:rPr>
              <w:t xml:space="preserve">Назва напряму діяльності </w:t>
            </w:r>
          </w:p>
          <w:p w:rsidR="00B07363" w:rsidRPr="00031A51" w:rsidRDefault="00B07363" w:rsidP="00B07363">
            <w:pPr>
              <w:spacing w:before="120"/>
              <w:ind w:right="63"/>
              <w:jc w:val="center"/>
              <w:rPr>
                <w:bCs/>
                <w:lang w:val="uk-UA"/>
              </w:rPr>
            </w:pPr>
            <w:r w:rsidRPr="00031A51">
              <w:rPr>
                <w:bCs/>
                <w:lang w:val="uk-UA"/>
              </w:rPr>
              <w:t>(пріоритетні завдання)</w:t>
            </w:r>
          </w:p>
        </w:tc>
        <w:tc>
          <w:tcPr>
            <w:tcW w:w="5557" w:type="dxa"/>
          </w:tcPr>
          <w:p w:rsidR="00B07363" w:rsidRPr="00031A51" w:rsidRDefault="00B07363" w:rsidP="00B07363">
            <w:pPr>
              <w:spacing w:before="120"/>
              <w:ind w:right="62"/>
              <w:jc w:val="center"/>
              <w:rPr>
                <w:bCs/>
                <w:lang w:val="uk-UA"/>
              </w:rPr>
            </w:pPr>
            <w:r w:rsidRPr="00031A51">
              <w:rPr>
                <w:bCs/>
                <w:lang w:val="uk-UA"/>
              </w:rPr>
              <w:t>Перелік заходів Програми</w:t>
            </w:r>
          </w:p>
        </w:tc>
        <w:tc>
          <w:tcPr>
            <w:tcW w:w="1389" w:type="dxa"/>
          </w:tcPr>
          <w:p w:rsidR="00B07363" w:rsidRPr="00031A51" w:rsidRDefault="00B07363" w:rsidP="00B07363">
            <w:pPr>
              <w:spacing w:before="120"/>
              <w:ind w:right="34"/>
              <w:rPr>
                <w:bCs/>
                <w:lang w:val="uk-UA"/>
              </w:rPr>
            </w:pPr>
            <w:r w:rsidRPr="00031A51">
              <w:rPr>
                <w:bCs/>
                <w:lang w:val="uk-UA"/>
              </w:rPr>
              <w:t>Строк виконання</w:t>
            </w:r>
          </w:p>
          <w:p w:rsidR="00B07363" w:rsidRPr="00031A51" w:rsidRDefault="00B07363" w:rsidP="00B07363">
            <w:pPr>
              <w:spacing w:before="120"/>
              <w:rPr>
                <w:bCs/>
                <w:lang w:val="uk-UA"/>
              </w:rPr>
            </w:pPr>
            <w:r w:rsidRPr="00031A51">
              <w:rPr>
                <w:bCs/>
                <w:lang w:val="uk-UA"/>
              </w:rPr>
              <w:t>заходу</w:t>
            </w:r>
          </w:p>
        </w:tc>
        <w:tc>
          <w:tcPr>
            <w:tcW w:w="2558" w:type="dxa"/>
          </w:tcPr>
          <w:p w:rsidR="00B07363" w:rsidRPr="00031A51" w:rsidRDefault="00B07363" w:rsidP="00B07363">
            <w:pPr>
              <w:spacing w:before="120"/>
              <w:ind w:left="-108" w:right="40"/>
              <w:jc w:val="center"/>
              <w:rPr>
                <w:bCs/>
                <w:lang w:val="uk-UA"/>
              </w:rPr>
            </w:pPr>
            <w:r w:rsidRPr="00031A51">
              <w:rPr>
                <w:bCs/>
                <w:lang w:val="uk-UA"/>
              </w:rPr>
              <w:t xml:space="preserve">Джерела </w:t>
            </w:r>
          </w:p>
          <w:p w:rsidR="00B07363" w:rsidRPr="00031A51" w:rsidRDefault="00B07363" w:rsidP="00B07363">
            <w:pPr>
              <w:spacing w:before="120"/>
              <w:ind w:left="-108" w:right="40"/>
              <w:jc w:val="center"/>
              <w:rPr>
                <w:bCs/>
                <w:lang w:val="uk-UA"/>
              </w:rPr>
            </w:pPr>
            <w:r w:rsidRPr="00031A51">
              <w:rPr>
                <w:bCs/>
                <w:lang w:val="uk-UA"/>
              </w:rPr>
              <w:t>фінансування</w:t>
            </w:r>
          </w:p>
        </w:tc>
        <w:tc>
          <w:tcPr>
            <w:tcW w:w="1553" w:type="dxa"/>
          </w:tcPr>
          <w:p w:rsidR="00B07363" w:rsidRPr="00031A51" w:rsidRDefault="00B07363" w:rsidP="00B07363">
            <w:pPr>
              <w:spacing w:before="120"/>
              <w:ind w:right="34"/>
              <w:rPr>
                <w:lang w:val="uk-UA"/>
              </w:rPr>
            </w:pPr>
            <w:r w:rsidRPr="00031A51">
              <w:rPr>
                <w:bCs/>
                <w:lang w:val="uk-UA"/>
              </w:rPr>
              <w:t xml:space="preserve">Орієнтовні обсяги </w:t>
            </w:r>
            <w:proofErr w:type="spellStart"/>
            <w:r w:rsidRPr="00031A51">
              <w:rPr>
                <w:bCs/>
                <w:lang w:val="uk-UA"/>
              </w:rPr>
              <w:t>фінансуван</w:t>
            </w:r>
            <w:proofErr w:type="spellEnd"/>
            <w:r w:rsidRPr="00031A51">
              <w:rPr>
                <w:bCs/>
                <w:lang w:val="uk-UA"/>
              </w:rPr>
              <w:t>-ня, тис. грн.</w:t>
            </w:r>
          </w:p>
        </w:tc>
      </w:tr>
      <w:tr w:rsidR="00B07363" w:rsidRPr="00031A51" w:rsidTr="00F37680">
        <w:trPr>
          <w:trHeight w:val="370"/>
        </w:trPr>
        <w:tc>
          <w:tcPr>
            <w:tcW w:w="675" w:type="dxa"/>
          </w:tcPr>
          <w:p w:rsidR="00B07363" w:rsidRPr="00031A51" w:rsidRDefault="00B07363" w:rsidP="00B07363">
            <w:pPr>
              <w:spacing w:before="120"/>
              <w:ind w:right="-456"/>
              <w:jc w:val="both"/>
              <w:rPr>
                <w:lang w:val="uk-UA"/>
              </w:rPr>
            </w:pPr>
            <w:r w:rsidRPr="00031A51">
              <w:rPr>
                <w:lang w:val="uk-UA"/>
              </w:rPr>
              <w:t>1.</w:t>
            </w:r>
          </w:p>
        </w:tc>
        <w:tc>
          <w:tcPr>
            <w:tcW w:w="3544" w:type="dxa"/>
          </w:tcPr>
          <w:p w:rsidR="00B07363" w:rsidRPr="00031A51" w:rsidRDefault="00B07363" w:rsidP="00B07363">
            <w:pPr>
              <w:rPr>
                <w:lang w:val="uk-UA"/>
              </w:rPr>
            </w:pPr>
            <w:r w:rsidRPr="00031A51">
              <w:rPr>
                <w:lang w:val="uk-UA"/>
              </w:rPr>
              <w:t>Забезпечення належного матеріально–технічного оснащення  КНП «</w:t>
            </w:r>
            <w:proofErr w:type="spellStart"/>
            <w:r w:rsidRPr="00031A51">
              <w:rPr>
                <w:lang w:val="uk-UA"/>
              </w:rPr>
              <w:t>Лисянська</w:t>
            </w:r>
            <w:proofErr w:type="spellEnd"/>
            <w:r w:rsidRPr="00031A51">
              <w:rPr>
                <w:lang w:val="uk-UA"/>
              </w:rPr>
              <w:t xml:space="preserve"> територіальна лікарня» Звенигородського району Черкаської області</w:t>
            </w:r>
          </w:p>
        </w:tc>
        <w:tc>
          <w:tcPr>
            <w:tcW w:w="5557" w:type="dxa"/>
          </w:tcPr>
          <w:p w:rsidR="00B07363" w:rsidRPr="00031A51" w:rsidRDefault="00B07363" w:rsidP="00B07363">
            <w:pPr>
              <w:pStyle w:val="10"/>
              <w:spacing w:before="120"/>
              <w:ind w:left="0" w:right="62"/>
              <w:rPr>
                <w:lang w:val="uk-UA"/>
              </w:rPr>
            </w:pPr>
            <w:r w:rsidRPr="00031A51">
              <w:rPr>
                <w:sz w:val="22"/>
                <w:szCs w:val="22"/>
                <w:lang w:val="uk-UA"/>
              </w:rPr>
              <w:t xml:space="preserve">Придбання медичного обладнання та виробів медичного призначення для структурних підрозділів закладу та іншого обладнання довгострокового використання </w:t>
            </w:r>
          </w:p>
          <w:p w:rsidR="00B07363" w:rsidRPr="00031A51" w:rsidRDefault="00B07363" w:rsidP="00B07363">
            <w:pPr>
              <w:spacing w:before="120"/>
              <w:ind w:right="-456"/>
              <w:rPr>
                <w:lang w:val="uk-UA"/>
              </w:rPr>
            </w:pPr>
          </w:p>
        </w:tc>
        <w:tc>
          <w:tcPr>
            <w:tcW w:w="1389" w:type="dxa"/>
          </w:tcPr>
          <w:p w:rsidR="00B07363" w:rsidRPr="00031A51" w:rsidRDefault="00B07363" w:rsidP="00B07363">
            <w:pPr>
              <w:spacing w:before="120"/>
              <w:jc w:val="center"/>
              <w:rPr>
                <w:lang w:val="uk-UA"/>
              </w:rPr>
            </w:pPr>
            <w:r w:rsidRPr="00031A51">
              <w:rPr>
                <w:lang w:val="uk-UA"/>
              </w:rPr>
              <w:t>2026</w:t>
            </w:r>
          </w:p>
        </w:tc>
        <w:tc>
          <w:tcPr>
            <w:tcW w:w="2558" w:type="dxa"/>
          </w:tcPr>
          <w:p w:rsidR="00B07363" w:rsidRPr="00031A51" w:rsidRDefault="00B07363" w:rsidP="00B07363">
            <w:pPr>
              <w:spacing w:before="120"/>
              <w:rPr>
                <w:lang w:val="uk-UA"/>
              </w:rPr>
            </w:pPr>
            <w:r w:rsidRPr="00031A51">
              <w:rPr>
                <w:lang w:val="uk-UA"/>
              </w:rPr>
              <w:t>Кошти бюджетів сільських та селищної рад (ОТГ)</w:t>
            </w:r>
          </w:p>
        </w:tc>
        <w:tc>
          <w:tcPr>
            <w:tcW w:w="1553" w:type="dxa"/>
          </w:tcPr>
          <w:p w:rsidR="00B07363" w:rsidRPr="00031A51" w:rsidRDefault="00B07363" w:rsidP="00B07363">
            <w:pPr>
              <w:pStyle w:val="a6"/>
              <w:spacing w:before="120"/>
              <w:ind w:right="34"/>
              <w:rPr>
                <w:b w:val="0"/>
                <w:color w:val="auto"/>
                <w:szCs w:val="22"/>
              </w:rPr>
            </w:pPr>
            <w:r w:rsidRPr="00031A51">
              <w:rPr>
                <w:b w:val="0"/>
                <w:color w:val="auto"/>
                <w:sz w:val="22"/>
                <w:szCs w:val="22"/>
              </w:rPr>
              <w:t>650,0</w:t>
            </w:r>
          </w:p>
        </w:tc>
      </w:tr>
      <w:tr w:rsidR="00B07363" w:rsidRPr="00031A51" w:rsidTr="00F37680">
        <w:trPr>
          <w:trHeight w:val="146"/>
        </w:trPr>
        <w:tc>
          <w:tcPr>
            <w:tcW w:w="675" w:type="dxa"/>
          </w:tcPr>
          <w:p w:rsidR="00B07363" w:rsidRPr="00031A51" w:rsidRDefault="00B07363" w:rsidP="00B07363">
            <w:pPr>
              <w:spacing w:before="120"/>
              <w:ind w:right="-456"/>
              <w:jc w:val="both"/>
              <w:rPr>
                <w:lang w:val="uk-UA"/>
              </w:rPr>
            </w:pPr>
            <w:r w:rsidRPr="00031A51">
              <w:rPr>
                <w:lang w:val="uk-UA"/>
              </w:rPr>
              <w:t>2.</w:t>
            </w:r>
          </w:p>
        </w:tc>
        <w:tc>
          <w:tcPr>
            <w:tcW w:w="3544" w:type="dxa"/>
          </w:tcPr>
          <w:p w:rsidR="00B07363" w:rsidRPr="00031A51" w:rsidRDefault="00B07363" w:rsidP="00B07363">
            <w:pPr>
              <w:spacing w:before="120"/>
              <w:rPr>
                <w:lang w:val="uk-UA"/>
              </w:rPr>
            </w:pPr>
            <w:r w:rsidRPr="00031A51">
              <w:rPr>
                <w:lang w:val="uk-UA"/>
              </w:rPr>
              <w:t>Забезпечення належних умов функціонування структурних підрозділів  КНП «</w:t>
            </w:r>
            <w:proofErr w:type="spellStart"/>
            <w:r w:rsidRPr="00031A51">
              <w:rPr>
                <w:lang w:val="uk-UA"/>
              </w:rPr>
              <w:t>Лисянська</w:t>
            </w:r>
            <w:proofErr w:type="spellEnd"/>
            <w:r w:rsidRPr="00031A51">
              <w:rPr>
                <w:lang w:val="uk-UA"/>
              </w:rPr>
              <w:t xml:space="preserve"> територіальна лікарня» Звенигородського району Черкаської області</w:t>
            </w:r>
          </w:p>
        </w:tc>
        <w:tc>
          <w:tcPr>
            <w:tcW w:w="5557" w:type="dxa"/>
          </w:tcPr>
          <w:p w:rsidR="00B07363" w:rsidRPr="00031A51" w:rsidRDefault="00B07363" w:rsidP="00AC01ED">
            <w:pPr>
              <w:spacing w:before="120"/>
              <w:rPr>
                <w:lang w:val="uk-UA"/>
              </w:rPr>
            </w:pPr>
            <w:r w:rsidRPr="00031A51">
              <w:rPr>
                <w:lang w:val="uk-UA"/>
              </w:rPr>
              <w:t xml:space="preserve">Придбання твердого палива для структурних  підрозділів </w:t>
            </w:r>
          </w:p>
          <w:p w:rsidR="00B07363" w:rsidRPr="00031A51" w:rsidRDefault="00B07363" w:rsidP="00AC01ED">
            <w:pPr>
              <w:spacing w:before="120"/>
              <w:rPr>
                <w:lang w:val="uk-UA"/>
              </w:rPr>
            </w:pPr>
            <w:r w:rsidRPr="00031A51">
              <w:rPr>
                <w:lang w:val="uk-UA"/>
              </w:rPr>
              <w:t>Оплата природного газу</w:t>
            </w:r>
          </w:p>
          <w:p w:rsidR="00B07363" w:rsidRPr="00031A51" w:rsidRDefault="00B07363" w:rsidP="00AC01ED">
            <w:pPr>
              <w:spacing w:before="120"/>
              <w:rPr>
                <w:lang w:val="uk-UA"/>
              </w:rPr>
            </w:pPr>
            <w:r w:rsidRPr="00031A51">
              <w:rPr>
                <w:lang w:val="uk-UA"/>
              </w:rPr>
              <w:t xml:space="preserve">Оплата електроенергії  </w:t>
            </w:r>
          </w:p>
          <w:p w:rsidR="00B07363" w:rsidRPr="00031A51" w:rsidRDefault="00B07363" w:rsidP="00AC01ED">
            <w:pPr>
              <w:spacing w:before="120"/>
              <w:rPr>
                <w:lang w:val="uk-UA"/>
              </w:rPr>
            </w:pPr>
            <w:r w:rsidRPr="00031A51">
              <w:rPr>
                <w:lang w:val="uk-UA"/>
              </w:rPr>
              <w:t xml:space="preserve">Оплата </w:t>
            </w:r>
            <w:proofErr w:type="spellStart"/>
            <w:r w:rsidRPr="00031A51">
              <w:rPr>
                <w:lang w:val="uk-UA"/>
              </w:rPr>
              <w:t>енергосервісу</w:t>
            </w:r>
            <w:proofErr w:type="spellEnd"/>
          </w:p>
          <w:p w:rsidR="00B07363" w:rsidRPr="00031A51" w:rsidRDefault="00B07363" w:rsidP="00AC01ED">
            <w:pPr>
              <w:spacing w:before="120"/>
              <w:rPr>
                <w:lang w:val="uk-UA"/>
              </w:rPr>
            </w:pPr>
            <w:r w:rsidRPr="00031A51">
              <w:rPr>
                <w:lang w:val="uk-UA"/>
              </w:rPr>
              <w:t>Оплата водопостачання та водовідведення</w:t>
            </w:r>
          </w:p>
          <w:p w:rsidR="00B07363" w:rsidRPr="00031A51" w:rsidRDefault="00B07363" w:rsidP="00AC01ED">
            <w:pPr>
              <w:spacing w:before="120"/>
              <w:rPr>
                <w:lang w:val="uk-UA"/>
              </w:rPr>
            </w:pPr>
            <w:r w:rsidRPr="00031A51">
              <w:rPr>
                <w:lang w:val="uk-UA"/>
              </w:rPr>
              <w:t>Вивіз побутових відходів</w:t>
            </w:r>
          </w:p>
        </w:tc>
        <w:tc>
          <w:tcPr>
            <w:tcW w:w="1389" w:type="dxa"/>
          </w:tcPr>
          <w:p w:rsidR="00B07363" w:rsidRPr="00031A51" w:rsidRDefault="00B07363" w:rsidP="00B07363">
            <w:pPr>
              <w:spacing w:before="120"/>
              <w:jc w:val="center"/>
              <w:rPr>
                <w:lang w:val="uk-UA"/>
              </w:rPr>
            </w:pPr>
            <w:r w:rsidRPr="00031A51">
              <w:rPr>
                <w:lang w:val="uk-UA"/>
              </w:rPr>
              <w:t>2026</w:t>
            </w:r>
          </w:p>
        </w:tc>
        <w:tc>
          <w:tcPr>
            <w:tcW w:w="2558" w:type="dxa"/>
          </w:tcPr>
          <w:p w:rsidR="00B07363" w:rsidRPr="00031A51" w:rsidRDefault="00B07363" w:rsidP="00B07363">
            <w:pPr>
              <w:spacing w:before="120"/>
              <w:rPr>
                <w:lang w:val="uk-UA"/>
              </w:rPr>
            </w:pPr>
            <w:r w:rsidRPr="00031A51">
              <w:rPr>
                <w:lang w:val="uk-UA"/>
              </w:rPr>
              <w:t>Кошти бюджету сільських та селищної рад (ОТГ)</w:t>
            </w:r>
          </w:p>
        </w:tc>
        <w:tc>
          <w:tcPr>
            <w:tcW w:w="1553" w:type="dxa"/>
          </w:tcPr>
          <w:p w:rsidR="00B07363" w:rsidRPr="00031A51" w:rsidRDefault="00B07363" w:rsidP="00B07363">
            <w:pPr>
              <w:spacing w:before="120"/>
              <w:ind w:right="34"/>
              <w:jc w:val="center"/>
              <w:rPr>
                <w:lang w:val="uk-UA"/>
              </w:rPr>
            </w:pPr>
            <w:r w:rsidRPr="00031A51">
              <w:rPr>
                <w:lang w:val="uk-UA"/>
              </w:rPr>
              <w:t>5800,0</w:t>
            </w:r>
          </w:p>
          <w:p w:rsidR="00B07363" w:rsidRPr="00031A51" w:rsidRDefault="00B07363" w:rsidP="00B07363">
            <w:pPr>
              <w:jc w:val="center"/>
              <w:rPr>
                <w:lang w:val="uk-UA"/>
              </w:rPr>
            </w:pPr>
          </w:p>
          <w:p w:rsidR="00B07363" w:rsidRPr="00031A51" w:rsidRDefault="00B07363" w:rsidP="00B07363">
            <w:pPr>
              <w:jc w:val="center"/>
              <w:rPr>
                <w:lang w:val="uk-UA"/>
              </w:rPr>
            </w:pPr>
          </w:p>
          <w:p w:rsidR="00B07363" w:rsidRPr="00031A51" w:rsidRDefault="00B07363" w:rsidP="00B07363">
            <w:pPr>
              <w:jc w:val="center"/>
              <w:rPr>
                <w:lang w:val="uk-UA"/>
              </w:rPr>
            </w:pPr>
            <w:r w:rsidRPr="00031A51">
              <w:rPr>
                <w:lang w:val="uk-UA"/>
              </w:rPr>
              <w:t>24,0</w:t>
            </w:r>
          </w:p>
          <w:p w:rsidR="00B07363" w:rsidRPr="00031A51" w:rsidRDefault="00B07363" w:rsidP="00B07363">
            <w:pPr>
              <w:jc w:val="center"/>
              <w:rPr>
                <w:lang w:val="uk-UA"/>
              </w:rPr>
            </w:pPr>
            <w:r w:rsidRPr="00031A51">
              <w:rPr>
                <w:lang w:val="uk-UA"/>
              </w:rPr>
              <w:t>2653,0</w:t>
            </w:r>
          </w:p>
          <w:p w:rsidR="00B07363" w:rsidRPr="00031A51" w:rsidRDefault="00B07363" w:rsidP="00B07363">
            <w:pPr>
              <w:jc w:val="center"/>
              <w:rPr>
                <w:lang w:val="uk-UA"/>
              </w:rPr>
            </w:pPr>
            <w:r w:rsidRPr="00031A51">
              <w:rPr>
                <w:lang w:val="uk-UA"/>
              </w:rPr>
              <w:t>502,0</w:t>
            </w:r>
          </w:p>
          <w:p w:rsidR="00B07363" w:rsidRPr="00031A51" w:rsidRDefault="00B07363" w:rsidP="00B07363">
            <w:pPr>
              <w:jc w:val="center"/>
              <w:rPr>
                <w:lang w:val="uk-UA"/>
              </w:rPr>
            </w:pPr>
          </w:p>
          <w:p w:rsidR="00B07363" w:rsidRPr="00031A51" w:rsidRDefault="00B07363" w:rsidP="00B07363">
            <w:pPr>
              <w:jc w:val="center"/>
              <w:rPr>
                <w:lang w:val="uk-UA"/>
              </w:rPr>
            </w:pPr>
            <w:r w:rsidRPr="00031A51">
              <w:rPr>
                <w:lang w:val="uk-UA"/>
              </w:rPr>
              <w:t>683,0</w:t>
            </w:r>
          </w:p>
          <w:p w:rsidR="00B07363" w:rsidRPr="00031A51" w:rsidRDefault="00B07363" w:rsidP="00B07363">
            <w:pPr>
              <w:jc w:val="center"/>
              <w:rPr>
                <w:lang w:val="uk-UA"/>
              </w:rPr>
            </w:pPr>
            <w:r w:rsidRPr="00031A51">
              <w:rPr>
                <w:lang w:val="uk-UA"/>
              </w:rPr>
              <w:t>108,0</w:t>
            </w:r>
          </w:p>
          <w:p w:rsidR="00B07363" w:rsidRPr="00031A51" w:rsidRDefault="00B07363" w:rsidP="00B07363">
            <w:pPr>
              <w:jc w:val="center"/>
              <w:rPr>
                <w:lang w:val="uk-UA"/>
              </w:rPr>
            </w:pPr>
          </w:p>
        </w:tc>
      </w:tr>
      <w:tr w:rsidR="00B07363" w:rsidRPr="00031A51" w:rsidTr="00F37680">
        <w:trPr>
          <w:trHeight w:val="146"/>
        </w:trPr>
        <w:tc>
          <w:tcPr>
            <w:tcW w:w="675" w:type="dxa"/>
          </w:tcPr>
          <w:p w:rsidR="00B07363" w:rsidRPr="00031A51" w:rsidRDefault="00B07363" w:rsidP="00B07363">
            <w:pPr>
              <w:spacing w:before="120"/>
              <w:ind w:right="-456"/>
              <w:jc w:val="both"/>
              <w:rPr>
                <w:lang w:val="uk-UA"/>
              </w:rPr>
            </w:pPr>
            <w:r w:rsidRPr="00031A51">
              <w:rPr>
                <w:lang w:val="uk-UA"/>
              </w:rPr>
              <w:t>3.</w:t>
            </w:r>
          </w:p>
        </w:tc>
        <w:tc>
          <w:tcPr>
            <w:tcW w:w="3544" w:type="dxa"/>
          </w:tcPr>
          <w:p w:rsidR="00B07363" w:rsidRPr="00031A51" w:rsidRDefault="00B07363" w:rsidP="00B07363">
            <w:pPr>
              <w:pStyle w:val="rvps2"/>
              <w:spacing w:before="120" w:after="0"/>
              <w:ind w:right="-456"/>
              <w:rPr>
                <w:lang w:eastAsia="ru-RU"/>
              </w:rPr>
            </w:pPr>
            <w:r w:rsidRPr="00031A51">
              <w:rPr>
                <w:lang w:eastAsia="ru-RU"/>
              </w:rPr>
              <w:t>Забезпечення проведення поточних ремонтів</w:t>
            </w:r>
          </w:p>
        </w:tc>
        <w:tc>
          <w:tcPr>
            <w:tcW w:w="5557" w:type="dxa"/>
          </w:tcPr>
          <w:p w:rsidR="00B07363" w:rsidRPr="00031A51" w:rsidRDefault="00B07363" w:rsidP="00B07363">
            <w:pPr>
              <w:spacing w:before="120"/>
              <w:jc w:val="both"/>
              <w:rPr>
                <w:lang w:val="uk-UA"/>
              </w:rPr>
            </w:pPr>
            <w:r w:rsidRPr="00031A51">
              <w:rPr>
                <w:lang w:val="uk-UA"/>
              </w:rPr>
              <w:t>Придбання матеріалів для проведення поточних ремонтів у структурних підрозділах , оплата за виконані роботи за поточні ремонти.</w:t>
            </w:r>
          </w:p>
        </w:tc>
        <w:tc>
          <w:tcPr>
            <w:tcW w:w="1389" w:type="dxa"/>
          </w:tcPr>
          <w:p w:rsidR="00B07363" w:rsidRPr="00031A51" w:rsidRDefault="00B07363" w:rsidP="00B07363">
            <w:pPr>
              <w:spacing w:before="120"/>
              <w:jc w:val="center"/>
              <w:rPr>
                <w:lang w:val="uk-UA"/>
              </w:rPr>
            </w:pPr>
            <w:r w:rsidRPr="00031A51">
              <w:rPr>
                <w:lang w:val="uk-UA"/>
              </w:rPr>
              <w:t>2026</w:t>
            </w:r>
          </w:p>
        </w:tc>
        <w:tc>
          <w:tcPr>
            <w:tcW w:w="2558" w:type="dxa"/>
          </w:tcPr>
          <w:p w:rsidR="00B07363" w:rsidRPr="00031A51" w:rsidRDefault="00B07363" w:rsidP="00B07363">
            <w:pPr>
              <w:spacing w:before="120"/>
              <w:rPr>
                <w:lang w:val="uk-UA"/>
              </w:rPr>
            </w:pPr>
            <w:r w:rsidRPr="00031A51">
              <w:rPr>
                <w:lang w:val="uk-UA"/>
              </w:rPr>
              <w:t>Кошти бюджету, сільських та селищної рад (ОТГ)</w:t>
            </w:r>
          </w:p>
        </w:tc>
        <w:tc>
          <w:tcPr>
            <w:tcW w:w="1553" w:type="dxa"/>
          </w:tcPr>
          <w:p w:rsidR="00B07363" w:rsidRPr="00031A51" w:rsidRDefault="00B07363" w:rsidP="00B07363">
            <w:pPr>
              <w:spacing w:before="120"/>
              <w:ind w:right="34"/>
              <w:jc w:val="center"/>
              <w:rPr>
                <w:lang w:val="uk-UA"/>
              </w:rPr>
            </w:pPr>
            <w:r w:rsidRPr="00031A51">
              <w:rPr>
                <w:lang w:val="uk-UA"/>
              </w:rPr>
              <w:t>500,0</w:t>
            </w:r>
          </w:p>
        </w:tc>
      </w:tr>
      <w:tr w:rsidR="00B07363" w:rsidRPr="00031A51" w:rsidTr="00F37680">
        <w:trPr>
          <w:trHeight w:val="1896"/>
        </w:trPr>
        <w:tc>
          <w:tcPr>
            <w:tcW w:w="675" w:type="dxa"/>
          </w:tcPr>
          <w:p w:rsidR="00B07363" w:rsidRPr="00031A51" w:rsidRDefault="00B07363" w:rsidP="00B07363">
            <w:pPr>
              <w:spacing w:before="120"/>
              <w:jc w:val="both"/>
              <w:rPr>
                <w:lang w:val="uk-UA"/>
              </w:rPr>
            </w:pPr>
            <w:r w:rsidRPr="00031A51">
              <w:rPr>
                <w:lang w:val="uk-UA"/>
              </w:rPr>
              <w:t>4.</w:t>
            </w:r>
          </w:p>
        </w:tc>
        <w:tc>
          <w:tcPr>
            <w:tcW w:w="3544" w:type="dxa"/>
          </w:tcPr>
          <w:p w:rsidR="00B07363" w:rsidRPr="00031A51" w:rsidRDefault="00B07363" w:rsidP="00B07363">
            <w:pPr>
              <w:pStyle w:val="rvps2"/>
              <w:spacing w:before="120" w:beforeAutospacing="0" w:after="0" w:afterAutospacing="0"/>
            </w:pPr>
            <w:r w:rsidRPr="00031A51">
              <w:rPr>
                <w:sz w:val="22"/>
                <w:szCs w:val="22"/>
                <w:lang w:eastAsia="ru-RU"/>
              </w:rPr>
              <w:t>Забезпечення пільгових категорій населення лікарськими засобами на безоплатній основі та пільгові пенсії</w:t>
            </w:r>
          </w:p>
        </w:tc>
        <w:tc>
          <w:tcPr>
            <w:tcW w:w="5557" w:type="dxa"/>
          </w:tcPr>
          <w:p w:rsidR="00B07363" w:rsidRPr="00031A51" w:rsidRDefault="00B07363" w:rsidP="00B07363">
            <w:pPr>
              <w:spacing w:before="120"/>
              <w:jc w:val="both"/>
              <w:rPr>
                <w:bCs/>
                <w:lang w:val="uk-UA"/>
              </w:rPr>
            </w:pPr>
            <w:r w:rsidRPr="00031A51">
              <w:rPr>
                <w:lang w:val="uk-UA"/>
              </w:rPr>
              <w:t xml:space="preserve">Забезпечення пільгових категорій населення та пацієнтів в </w:t>
            </w:r>
            <w:proofErr w:type="spellStart"/>
            <w:r w:rsidRPr="00031A51">
              <w:rPr>
                <w:lang w:val="uk-UA"/>
              </w:rPr>
              <w:t>т.ч</w:t>
            </w:r>
            <w:proofErr w:type="spellEnd"/>
            <w:r w:rsidRPr="00031A51">
              <w:rPr>
                <w:lang w:val="uk-UA"/>
              </w:rPr>
              <w:t xml:space="preserve">. учасників АТО, УБД, хворих з окремими захворюваннями лікуванням в стаціонарних та амбулаторних умовах в </w:t>
            </w:r>
            <w:proofErr w:type="spellStart"/>
            <w:r w:rsidRPr="00031A51">
              <w:rPr>
                <w:lang w:val="uk-UA"/>
              </w:rPr>
              <w:t>т.ч</w:t>
            </w:r>
            <w:proofErr w:type="spellEnd"/>
            <w:r w:rsidRPr="00031A51">
              <w:rPr>
                <w:lang w:val="uk-UA"/>
              </w:rPr>
              <w:t xml:space="preserve">. пільгові медикаменти та пільгові </w:t>
            </w:r>
            <w:proofErr w:type="spellStart"/>
            <w:r w:rsidRPr="00031A51">
              <w:rPr>
                <w:lang w:val="uk-UA"/>
              </w:rPr>
              <w:t>песії</w:t>
            </w:r>
            <w:proofErr w:type="spellEnd"/>
            <w:r w:rsidRPr="00031A51">
              <w:rPr>
                <w:bCs/>
                <w:lang w:val="uk-UA"/>
              </w:rPr>
              <w:t>.</w:t>
            </w:r>
          </w:p>
        </w:tc>
        <w:tc>
          <w:tcPr>
            <w:tcW w:w="1389" w:type="dxa"/>
          </w:tcPr>
          <w:p w:rsidR="00B07363" w:rsidRPr="00031A51" w:rsidRDefault="00B07363" w:rsidP="00B07363">
            <w:pPr>
              <w:spacing w:before="120"/>
              <w:jc w:val="center"/>
              <w:rPr>
                <w:lang w:val="uk-UA"/>
              </w:rPr>
            </w:pPr>
            <w:r w:rsidRPr="00031A51">
              <w:rPr>
                <w:lang w:val="uk-UA"/>
              </w:rPr>
              <w:t>2026</w:t>
            </w:r>
          </w:p>
          <w:p w:rsidR="00B07363" w:rsidRPr="00031A51" w:rsidRDefault="00B07363" w:rsidP="00B07363">
            <w:pPr>
              <w:spacing w:before="120"/>
              <w:rPr>
                <w:lang w:val="uk-UA"/>
              </w:rPr>
            </w:pPr>
          </w:p>
        </w:tc>
        <w:tc>
          <w:tcPr>
            <w:tcW w:w="2558" w:type="dxa"/>
          </w:tcPr>
          <w:p w:rsidR="00B07363" w:rsidRPr="00031A51" w:rsidRDefault="00B07363" w:rsidP="00B07363">
            <w:pPr>
              <w:spacing w:before="120"/>
              <w:rPr>
                <w:lang w:val="uk-UA"/>
              </w:rPr>
            </w:pPr>
            <w:r w:rsidRPr="00031A51">
              <w:rPr>
                <w:lang w:val="uk-UA"/>
              </w:rPr>
              <w:t xml:space="preserve"> Кошти бюджету сільських та селищної рад (ОТГ)</w:t>
            </w:r>
          </w:p>
        </w:tc>
        <w:tc>
          <w:tcPr>
            <w:tcW w:w="1553" w:type="dxa"/>
          </w:tcPr>
          <w:p w:rsidR="00B07363" w:rsidRPr="00031A51" w:rsidRDefault="00B07363" w:rsidP="00B07363">
            <w:pPr>
              <w:spacing w:before="120"/>
              <w:jc w:val="center"/>
              <w:rPr>
                <w:lang w:val="uk-UA"/>
              </w:rPr>
            </w:pPr>
            <w:r w:rsidRPr="00031A51">
              <w:rPr>
                <w:lang w:val="uk-UA"/>
              </w:rPr>
              <w:t>400,0</w:t>
            </w:r>
          </w:p>
        </w:tc>
      </w:tr>
      <w:tr w:rsidR="00B07363" w:rsidRPr="00031A51" w:rsidTr="00F37680">
        <w:trPr>
          <w:trHeight w:val="595"/>
        </w:trPr>
        <w:tc>
          <w:tcPr>
            <w:tcW w:w="675" w:type="dxa"/>
          </w:tcPr>
          <w:p w:rsidR="00B07363" w:rsidRPr="00031A51" w:rsidRDefault="00B07363" w:rsidP="00B07363">
            <w:pPr>
              <w:pStyle w:val="1"/>
              <w:spacing w:before="120"/>
              <w:jc w:val="both"/>
              <w:rPr>
                <w:sz w:val="22"/>
                <w:szCs w:val="22"/>
              </w:rPr>
            </w:pPr>
            <w:r w:rsidRPr="00031A51">
              <w:rPr>
                <w:sz w:val="22"/>
                <w:szCs w:val="22"/>
              </w:rPr>
              <w:t>5.</w:t>
            </w:r>
          </w:p>
        </w:tc>
        <w:tc>
          <w:tcPr>
            <w:tcW w:w="3544" w:type="dxa"/>
          </w:tcPr>
          <w:p w:rsidR="00B07363" w:rsidRPr="00031A51" w:rsidRDefault="00B07363" w:rsidP="00B07363">
            <w:pPr>
              <w:pStyle w:val="1"/>
              <w:spacing w:before="120"/>
              <w:rPr>
                <w:sz w:val="22"/>
                <w:szCs w:val="22"/>
              </w:rPr>
            </w:pPr>
            <w:r w:rsidRPr="00031A51">
              <w:rPr>
                <w:sz w:val="22"/>
                <w:szCs w:val="22"/>
              </w:rPr>
              <w:t>Забезпечення капітальних ремонтів та реконструкції медичного обладнання та ліфтів</w:t>
            </w:r>
          </w:p>
        </w:tc>
        <w:tc>
          <w:tcPr>
            <w:tcW w:w="5557" w:type="dxa"/>
          </w:tcPr>
          <w:p w:rsidR="00B07363" w:rsidRPr="00031A51" w:rsidRDefault="00B07363" w:rsidP="00B07363">
            <w:pPr>
              <w:pStyle w:val="1"/>
              <w:spacing w:before="120"/>
              <w:jc w:val="both"/>
              <w:rPr>
                <w:sz w:val="22"/>
                <w:szCs w:val="22"/>
              </w:rPr>
            </w:pPr>
            <w:r w:rsidRPr="00031A51">
              <w:rPr>
                <w:sz w:val="22"/>
                <w:szCs w:val="22"/>
              </w:rPr>
              <w:t>Оплата за виконані роботи по капітальних ремонтах по заміні вікон в лабораторії лікарні та  капітальний ремонт ліфта.</w:t>
            </w:r>
          </w:p>
          <w:p w:rsidR="00B07363" w:rsidRPr="00031A51" w:rsidRDefault="00B07363" w:rsidP="00B07363">
            <w:pPr>
              <w:pStyle w:val="1"/>
              <w:spacing w:before="120"/>
              <w:jc w:val="both"/>
              <w:rPr>
                <w:sz w:val="22"/>
                <w:szCs w:val="22"/>
              </w:rPr>
            </w:pPr>
          </w:p>
        </w:tc>
        <w:tc>
          <w:tcPr>
            <w:tcW w:w="1389" w:type="dxa"/>
          </w:tcPr>
          <w:p w:rsidR="00B07363" w:rsidRPr="00031A51" w:rsidRDefault="00B07363" w:rsidP="00B07363">
            <w:pPr>
              <w:pStyle w:val="1"/>
              <w:spacing w:before="120"/>
              <w:jc w:val="center"/>
              <w:rPr>
                <w:sz w:val="22"/>
                <w:szCs w:val="22"/>
              </w:rPr>
            </w:pPr>
            <w:r w:rsidRPr="00031A51">
              <w:rPr>
                <w:sz w:val="22"/>
                <w:szCs w:val="22"/>
              </w:rPr>
              <w:t>2026</w:t>
            </w:r>
          </w:p>
        </w:tc>
        <w:tc>
          <w:tcPr>
            <w:tcW w:w="2558" w:type="dxa"/>
          </w:tcPr>
          <w:p w:rsidR="00B07363" w:rsidRPr="00031A51" w:rsidRDefault="00B07363" w:rsidP="00B07363">
            <w:pPr>
              <w:spacing w:before="120"/>
              <w:rPr>
                <w:lang w:val="uk-UA"/>
              </w:rPr>
            </w:pPr>
            <w:r w:rsidRPr="00031A51">
              <w:rPr>
                <w:lang w:val="uk-UA"/>
              </w:rPr>
              <w:t>Кошти бюджету сільських та селищної рад (ОТГ)</w:t>
            </w:r>
          </w:p>
        </w:tc>
        <w:tc>
          <w:tcPr>
            <w:tcW w:w="1553" w:type="dxa"/>
          </w:tcPr>
          <w:p w:rsidR="00B07363" w:rsidRPr="00031A51" w:rsidRDefault="00B07363" w:rsidP="00B07363">
            <w:pPr>
              <w:pStyle w:val="1"/>
              <w:spacing w:before="120"/>
              <w:jc w:val="center"/>
              <w:rPr>
                <w:sz w:val="22"/>
                <w:szCs w:val="22"/>
              </w:rPr>
            </w:pPr>
            <w:r w:rsidRPr="00031A51">
              <w:rPr>
                <w:sz w:val="22"/>
                <w:szCs w:val="22"/>
              </w:rPr>
              <w:t>750,0</w:t>
            </w:r>
          </w:p>
        </w:tc>
      </w:tr>
      <w:tr w:rsidR="00B07363" w:rsidRPr="00031A51" w:rsidTr="00F37680">
        <w:trPr>
          <w:trHeight w:val="595"/>
        </w:trPr>
        <w:tc>
          <w:tcPr>
            <w:tcW w:w="675" w:type="dxa"/>
            <w:tcBorders>
              <w:bottom w:val="single" w:sz="4" w:space="0" w:color="auto"/>
            </w:tcBorders>
          </w:tcPr>
          <w:p w:rsidR="00B07363" w:rsidRPr="00031A51" w:rsidRDefault="00B07363" w:rsidP="00B07363">
            <w:pPr>
              <w:pStyle w:val="1"/>
              <w:spacing w:before="120"/>
              <w:jc w:val="both"/>
              <w:rPr>
                <w:sz w:val="22"/>
                <w:szCs w:val="22"/>
              </w:rPr>
            </w:pPr>
          </w:p>
        </w:tc>
        <w:tc>
          <w:tcPr>
            <w:tcW w:w="3544" w:type="dxa"/>
            <w:tcBorders>
              <w:bottom w:val="single" w:sz="4" w:space="0" w:color="auto"/>
            </w:tcBorders>
          </w:tcPr>
          <w:p w:rsidR="00B07363" w:rsidRPr="00031A51" w:rsidRDefault="00B07363" w:rsidP="00B07363">
            <w:pPr>
              <w:pStyle w:val="1"/>
              <w:spacing w:before="120"/>
              <w:jc w:val="both"/>
              <w:rPr>
                <w:sz w:val="22"/>
                <w:szCs w:val="22"/>
              </w:rPr>
            </w:pPr>
            <w:r w:rsidRPr="00031A51">
              <w:rPr>
                <w:sz w:val="22"/>
                <w:szCs w:val="22"/>
              </w:rPr>
              <w:t xml:space="preserve">ВСЬОГО </w:t>
            </w:r>
          </w:p>
        </w:tc>
        <w:tc>
          <w:tcPr>
            <w:tcW w:w="5557" w:type="dxa"/>
            <w:tcBorders>
              <w:bottom w:val="single" w:sz="4" w:space="0" w:color="auto"/>
            </w:tcBorders>
          </w:tcPr>
          <w:p w:rsidR="00B07363" w:rsidRPr="00031A51" w:rsidRDefault="00B07363" w:rsidP="00B07363">
            <w:pPr>
              <w:pStyle w:val="1"/>
              <w:spacing w:before="120"/>
              <w:jc w:val="both"/>
              <w:rPr>
                <w:sz w:val="22"/>
                <w:szCs w:val="22"/>
              </w:rPr>
            </w:pPr>
          </w:p>
        </w:tc>
        <w:tc>
          <w:tcPr>
            <w:tcW w:w="1389" w:type="dxa"/>
            <w:tcBorders>
              <w:bottom w:val="single" w:sz="4" w:space="0" w:color="auto"/>
            </w:tcBorders>
          </w:tcPr>
          <w:p w:rsidR="00B07363" w:rsidRPr="00031A51" w:rsidRDefault="00B07363" w:rsidP="00B07363">
            <w:pPr>
              <w:pStyle w:val="1"/>
              <w:spacing w:before="120"/>
              <w:jc w:val="both"/>
              <w:rPr>
                <w:sz w:val="22"/>
                <w:szCs w:val="22"/>
              </w:rPr>
            </w:pPr>
          </w:p>
        </w:tc>
        <w:tc>
          <w:tcPr>
            <w:tcW w:w="2558" w:type="dxa"/>
            <w:tcBorders>
              <w:bottom w:val="single" w:sz="4" w:space="0" w:color="auto"/>
            </w:tcBorders>
          </w:tcPr>
          <w:p w:rsidR="00B07363" w:rsidRPr="00031A51" w:rsidRDefault="00B07363" w:rsidP="00B07363">
            <w:pPr>
              <w:spacing w:before="120"/>
              <w:rPr>
                <w:lang w:val="uk-UA"/>
              </w:rPr>
            </w:pPr>
          </w:p>
        </w:tc>
        <w:tc>
          <w:tcPr>
            <w:tcW w:w="1553" w:type="dxa"/>
            <w:tcBorders>
              <w:bottom w:val="single" w:sz="4" w:space="0" w:color="auto"/>
            </w:tcBorders>
          </w:tcPr>
          <w:p w:rsidR="00B07363" w:rsidRPr="00031A51" w:rsidRDefault="00B07363" w:rsidP="0021098A">
            <w:pPr>
              <w:pStyle w:val="1"/>
              <w:spacing w:before="120"/>
              <w:jc w:val="center"/>
              <w:rPr>
                <w:sz w:val="22"/>
                <w:szCs w:val="22"/>
              </w:rPr>
            </w:pPr>
            <w:r w:rsidRPr="00031A51">
              <w:rPr>
                <w:sz w:val="22"/>
                <w:szCs w:val="22"/>
              </w:rPr>
              <w:t>12070,0</w:t>
            </w:r>
          </w:p>
        </w:tc>
      </w:tr>
    </w:tbl>
    <w:p w:rsidR="00EE2D27" w:rsidRPr="0030658A" w:rsidRDefault="00EE2D27" w:rsidP="00EE2D27">
      <w:pPr>
        <w:spacing w:before="120"/>
      </w:pPr>
    </w:p>
    <w:p w:rsidR="00EE2D27" w:rsidRPr="00035F70" w:rsidRDefault="00EE2D27" w:rsidP="00EE2D27">
      <w:pPr>
        <w:rPr>
          <w:sz w:val="28"/>
          <w:szCs w:val="28"/>
          <w:lang w:val="uk-UA"/>
        </w:rPr>
      </w:pPr>
    </w:p>
    <w:p w:rsidR="00EC7259" w:rsidRDefault="00EC7259" w:rsidP="00EE2D27">
      <w:pPr>
        <w:jc w:val="center"/>
        <w:rPr>
          <w:lang w:val="uk-UA"/>
        </w:rPr>
      </w:pPr>
    </w:p>
    <w:p w:rsidR="00EC7259" w:rsidRDefault="00EC7259" w:rsidP="00EC7259">
      <w:pPr>
        <w:rPr>
          <w:lang w:val="uk-UA"/>
        </w:rPr>
      </w:pPr>
    </w:p>
    <w:p w:rsidR="001712C5" w:rsidRPr="00EC7259" w:rsidRDefault="00EC7259" w:rsidP="00EC7259">
      <w:pPr>
        <w:tabs>
          <w:tab w:val="left" w:pos="9975"/>
        </w:tabs>
        <w:rPr>
          <w:lang w:val="uk-UA"/>
        </w:rPr>
      </w:pPr>
      <w:r>
        <w:rPr>
          <w:lang w:val="uk-UA"/>
        </w:rPr>
        <w:t xml:space="preserve">Секретар </w:t>
      </w:r>
      <w:r>
        <w:rPr>
          <w:lang w:val="uk-UA"/>
        </w:rPr>
        <w:tab/>
        <w:t>О.В.Макушенко</w:t>
      </w:r>
    </w:p>
    <w:sectPr w:rsidR="001712C5" w:rsidRPr="00EC7259" w:rsidSect="00EE2D27">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2"/>
      <w:numFmt w:val="upperRoman"/>
      <w:lvlText w:val="%1."/>
      <w:lvlJc w:val="left"/>
      <w:rPr>
        <w:b/>
        <w:bCs/>
        <w:i w:val="0"/>
        <w:iCs w:val="0"/>
        <w:smallCaps w:val="0"/>
        <w:strike w:val="0"/>
        <w:color w:val="4B4952"/>
        <w:spacing w:val="0"/>
        <w:w w:val="100"/>
        <w:position w:val="0"/>
        <w:sz w:val="28"/>
        <w:szCs w:val="28"/>
        <w:u w:val="none"/>
      </w:rPr>
    </w:lvl>
    <w:lvl w:ilvl="1">
      <w:start w:val="2"/>
      <w:numFmt w:val="upperRoman"/>
      <w:lvlText w:val="%1."/>
      <w:lvlJc w:val="left"/>
      <w:rPr>
        <w:b/>
        <w:bCs/>
        <w:i w:val="0"/>
        <w:iCs w:val="0"/>
        <w:smallCaps w:val="0"/>
        <w:strike w:val="0"/>
        <w:color w:val="4B4952"/>
        <w:spacing w:val="0"/>
        <w:w w:val="100"/>
        <w:position w:val="0"/>
        <w:sz w:val="28"/>
        <w:szCs w:val="28"/>
        <w:u w:val="none"/>
      </w:rPr>
    </w:lvl>
    <w:lvl w:ilvl="2">
      <w:start w:val="2"/>
      <w:numFmt w:val="upperRoman"/>
      <w:lvlText w:val="%1."/>
      <w:lvlJc w:val="left"/>
      <w:rPr>
        <w:b/>
        <w:bCs/>
        <w:i w:val="0"/>
        <w:iCs w:val="0"/>
        <w:smallCaps w:val="0"/>
        <w:strike w:val="0"/>
        <w:color w:val="4B4952"/>
        <w:spacing w:val="0"/>
        <w:w w:val="100"/>
        <w:position w:val="0"/>
        <w:sz w:val="28"/>
        <w:szCs w:val="28"/>
        <w:u w:val="none"/>
      </w:rPr>
    </w:lvl>
    <w:lvl w:ilvl="3">
      <w:start w:val="2"/>
      <w:numFmt w:val="upperRoman"/>
      <w:lvlText w:val="%1."/>
      <w:lvlJc w:val="left"/>
      <w:rPr>
        <w:b/>
        <w:bCs/>
        <w:i w:val="0"/>
        <w:iCs w:val="0"/>
        <w:smallCaps w:val="0"/>
        <w:strike w:val="0"/>
        <w:color w:val="4B4952"/>
        <w:spacing w:val="0"/>
        <w:w w:val="100"/>
        <w:position w:val="0"/>
        <w:sz w:val="28"/>
        <w:szCs w:val="28"/>
        <w:u w:val="none"/>
      </w:rPr>
    </w:lvl>
    <w:lvl w:ilvl="4">
      <w:start w:val="2"/>
      <w:numFmt w:val="upperRoman"/>
      <w:lvlText w:val="%1."/>
      <w:lvlJc w:val="left"/>
      <w:rPr>
        <w:b/>
        <w:bCs/>
        <w:i w:val="0"/>
        <w:iCs w:val="0"/>
        <w:smallCaps w:val="0"/>
        <w:strike w:val="0"/>
        <w:color w:val="4B4952"/>
        <w:spacing w:val="0"/>
        <w:w w:val="100"/>
        <w:position w:val="0"/>
        <w:sz w:val="28"/>
        <w:szCs w:val="28"/>
        <w:u w:val="none"/>
      </w:rPr>
    </w:lvl>
    <w:lvl w:ilvl="5">
      <w:start w:val="2"/>
      <w:numFmt w:val="upperRoman"/>
      <w:lvlText w:val="%1."/>
      <w:lvlJc w:val="left"/>
      <w:rPr>
        <w:b/>
        <w:bCs/>
        <w:i w:val="0"/>
        <w:iCs w:val="0"/>
        <w:smallCaps w:val="0"/>
        <w:strike w:val="0"/>
        <w:color w:val="4B4952"/>
        <w:spacing w:val="0"/>
        <w:w w:val="100"/>
        <w:position w:val="0"/>
        <w:sz w:val="28"/>
        <w:szCs w:val="28"/>
        <w:u w:val="none"/>
      </w:rPr>
    </w:lvl>
    <w:lvl w:ilvl="6">
      <w:start w:val="2"/>
      <w:numFmt w:val="upperRoman"/>
      <w:lvlText w:val="%1."/>
      <w:lvlJc w:val="left"/>
      <w:rPr>
        <w:b/>
        <w:bCs/>
        <w:i w:val="0"/>
        <w:iCs w:val="0"/>
        <w:smallCaps w:val="0"/>
        <w:strike w:val="0"/>
        <w:color w:val="4B4952"/>
        <w:spacing w:val="0"/>
        <w:w w:val="100"/>
        <w:position w:val="0"/>
        <w:sz w:val="28"/>
        <w:szCs w:val="28"/>
        <w:u w:val="none"/>
      </w:rPr>
    </w:lvl>
    <w:lvl w:ilvl="7">
      <w:start w:val="2"/>
      <w:numFmt w:val="upperRoman"/>
      <w:lvlText w:val="%1."/>
      <w:lvlJc w:val="left"/>
      <w:rPr>
        <w:b/>
        <w:bCs/>
        <w:i w:val="0"/>
        <w:iCs w:val="0"/>
        <w:smallCaps w:val="0"/>
        <w:strike w:val="0"/>
        <w:color w:val="4B4952"/>
        <w:spacing w:val="0"/>
        <w:w w:val="100"/>
        <w:position w:val="0"/>
        <w:sz w:val="28"/>
        <w:szCs w:val="28"/>
        <w:u w:val="none"/>
      </w:rPr>
    </w:lvl>
    <w:lvl w:ilvl="8">
      <w:start w:val="2"/>
      <w:numFmt w:val="upperRoman"/>
      <w:lvlText w:val="%1."/>
      <w:lvlJc w:val="left"/>
      <w:rPr>
        <w:b/>
        <w:bCs/>
        <w:i w:val="0"/>
        <w:iCs w:val="0"/>
        <w:smallCaps w:val="0"/>
        <w:strike w:val="0"/>
        <w:color w:val="4B4952"/>
        <w:spacing w:val="0"/>
        <w:w w:val="100"/>
        <w:position w:val="0"/>
        <w:sz w:val="28"/>
        <w:szCs w:val="28"/>
        <w:u w:val="none"/>
      </w:rPr>
    </w:lvl>
  </w:abstractNum>
  <w:abstractNum w:abstractNumId="1" w15:restartNumberingAfterBreak="0">
    <w:nsid w:val="25C103DD"/>
    <w:multiLevelType w:val="hybridMultilevel"/>
    <w:tmpl w:val="4A62E778"/>
    <w:lvl w:ilvl="0" w:tplc="8586C4B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A0D4C63"/>
    <w:multiLevelType w:val="hybridMultilevel"/>
    <w:tmpl w:val="F8D8396A"/>
    <w:lvl w:ilvl="0" w:tplc="7A3CB7D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A833799"/>
    <w:multiLevelType w:val="hybridMultilevel"/>
    <w:tmpl w:val="DB0CEC96"/>
    <w:lvl w:ilvl="0" w:tplc="AA920E0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973"/>
    <w:rsid w:val="00036868"/>
    <w:rsid w:val="00036F47"/>
    <w:rsid w:val="000A0956"/>
    <w:rsid w:val="000E39CC"/>
    <w:rsid w:val="0011711F"/>
    <w:rsid w:val="00142D4F"/>
    <w:rsid w:val="0015397B"/>
    <w:rsid w:val="001712C5"/>
    <w:rsid w:val="001A2788"/>
    <w:rsid w:val="001C3973"/>
    <w:rsid w:val="0021098A"/>
    <w:rsid w:val="002979F2"/>
    <w:rsid w:val="002A2A97"/>
    <w:rsid w:val="00350EAF"/>
    <w:rsid w:val="00351F53"/>
    <w:rsid w:val="00363C05"/>
    <w:rsid w:val="003D7FE7"/>
    <w:rsid w:val="004020E9"/>
    <w:rsid w:val="00404C98"/>
    <w:rsid w:val="00450F7B"/>
    <w:rsid w:val="00490D9A"/>
    <w:rsid w:val="004A33B7"/>
    <w:rsid w:val="004E2BE6"/>
    <w:rsid w:val="004E66BB"/>
    <w:rsid w:val="00502CCB"/>
    <w:rsid w:val="005201F9"/>
    <w:rsid w:val="00557303"/>
    <w:rsid w:val="00557A9D"/>
    <w:rsid w:val="005C4C80"/>
    <w:rsid w:val="00631233"/>
    <w:rsid w:val="00653415"/>
    <w:rsid w:val="00654CF9"/>
    <w:rsid w:val="00656EC1"/>
    <w:rsid w:val="00665154"/>
    <w:rsid w:val="006A320E"/>
    <w:rsid w:val="006B10D2"/>
    <w:rsid w:val="00701EAE"/>
    <w:rsid w:val="00723406"/>
    <w:rsid w:val="00732BAF"/>
    <w:rsid w:val="007445C2"/>
    <w:rsid w:val="00771C3A"/>
    <w:rsid w:val="007A74E5"/>
    <w:rsid w:val="007D07D5"/>
    <w:rsid w:val="007E1FA9"/>
    <w:rsid w:val="007F2F2F"/>
    <w:rsid w:val="00847F4C"/>
    <w:rsid w:val="008D4A5C"/>
    <w:rsid w:val="008D6D8C"/>
    <w:rsid w:val="008F62EB"/>
    <w:rsid w:val="00976288"/>
    <w:rsid w:val="009D4A12"/>
    <w:rsid w:val="009D4DE3"/>
    <w:rsid w:val="009E5C55"/>
    <w:rsid w:val="009E61AD"/>
    <w:rsid w:val="00A11015"/>
    <w:rsid w:val="00A4154C"/>
    <w:rsid w:val="00A744F2"/>
    <w:rsid w:val="00A74C63"/>
    <w:rsid w:val="00AA2370"/>
    <w:rsid w:val="00AB00DD"/>
    <w:rsid w:val="00AC01ED"/>
    <w:rsid w:val="00AC5E5C"/>
    <w:rsid w:val="00AD3DAC"/>
    <w:rsid w:val="00B07363"/>
    <w:rsid w:val="00B1277A"/>
    <w:rsid w:val="00B97D6E"/>
    <w:rsid w:val="00BC3AF6"/>
    <w:rsid w:val="00BD4B13"/>
    <w:rsid w:val="00BD55AD"/>
    <w:rsid w:val="00BE5947"/>
    <w:rsid w:val="00C1530F"/>
    <w:rsid w:val="00C16A66"/>
    <w:rsid w:val="00C479DB"/>
    <w:rsid w:val="00C579ED"/>
    <w:rsid w:val="00C71CF7"/>
    <w:rsid w:val="00CB5BBD"/>
    <w:rsid w:val="00CC0832"/>
    <w:rsid w:val="00CC660C"/>
    <w:rsid w:val="00CD31FE"/>
    <w:rsid w:val="00CF2D51"/>
    <w:rsid w:val="00D61842"/>
    <w:rsid w:val="00D94352"/>
    <w:rsid w:val="00DA5F86"/>
    <w:rsid w:val="00E2087D"/>
    <w:rsid w:val="00E2478F"/>
    <w:rsid w:val="00E5252F"/>
    <w:rsid w:val="00E83E4C"/>
    <w:rsid w:val="00EC7259"/>
    <w:rsid w:val="00ED7A52"/>
    <w:rsid w:val="00ED7F17"/>
    <w:rsid w:val="00EE2D27"/>
    <w:rsid w:val="00F07C72"/>
    <w:rsid w:val="00F603AF"/>
    <w:rsid w:val="00F6046D"/>
    <w:rsid w:val="00FB4A72"/>
    <w:rsid w:val="00FC2FAA"/>
    <w:rsid w:val="00FC5A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D42A0"/>
  <w15:docId w15:val="{63A2C97D-67BE-423A-B9A9-FE3245070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39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7F4C"/>
    <w:pPr>
      <w:ind w:left="720"/>
      <w:contextualSpacing/>
    </w:pPr>
  </w:style>
  <w:style w:type="table" w:styleId="a4">
    <w:name w:val="Table Grid"/>
    <w:basedOn w:val="a1"/>
    <w:uiPriority w:val="39"/>
    <w:rsid w:val="00036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qFormat/>
    <w:rsid w:val="00EE2D27"/>
    <w:pPr>
      <w:spacing w:after="0" w:line="240" w:lineRule="auto"/>
    </w:pPr>
    <w:rPr>
      <w:rFonts w:ascii="Calibri" w:eastAsia="Calibri" w:hAnsi="Calibri" w:cs="Times New Roman"/>
      <w:lang w:val="uk-UA"/>
    </w:rPr>
  </w:style>
  <w:style w:type="paragraph" w:customStyle="1" w:styleId="Default">
    <w:name w:val="Default"/>
    <w:rsid w:val="00EE2D2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
    <w:name w:val="Без інтервалів1"/>
    <w:qFormat/>
    <w:rsid w:val="00EE2D27"/>
    <w:pPr>
      <w:spacing w:after="0" w:line="240" w:lineRule="auto"/>
    </w:pPr>
    <w:rPr>
      <w:rFonts w:ascii="Times New Roman" w:eastAsia="Times New Roman" w:hAnsi="Times New Roman" w:cs="Times New Roman"/>
      <w:sz w:val="20"/>
      <w:szCs w:val="20"/>
      <w:lang w:val="uk-UA" w:eastAsia="ru-RU"/>
    </w:rPr>
  </w:style>
  <w:style w:type="paragraph" w:styleId="a6">
    <w:name w:val="caption"/>
    <w:basedOn w:val="a"/>
    <w:next w:val="a"/>
    <w:qFormat/>
    <w:rsid w:val="00EE2D27"/>
    <w:pPr>
      <w:ind w:right="-99"/>
      <w:jc w:val="center"/>
    </w:pPr>
    <w:rPr>
      <w:b/>
      <w:color w:val="000000"/>
      <w:szCs w:val="20"/>
      <w:lang w:val="uk-UA"/>
    </w:rPr>
  </w:style>
  <w:style w:type="paragraph" w:customStyle="1" w:styleId="rvps2">
    <w:name w:val="rvps2"/>
    <w:basedOn w:val="a"/>
    <w:rsid w:val="00EE2D27"/>
    <w:pPr>
      <w:spacing w:before="100" w:beforeAutospacing="1" w:after="100" w:afterAutospacing="1"/>
    </w:pPr>
    <w:rPr>
      <w:lang w:val="uk-UA" w:eastAsia="uk-UA"/>
    </w:rPr>
  </w:style>
  <w:style w:type="paragraph" w:customStyle="1" w:styleId="10">
    <w:name w:val="Абзац списка1"/>
    <w:basedOn w:val="a"/>
    <w:rsid w:val="00EE2D27"/>
    <w:pPr>
      <w:ind w:left="720"/>
      <w:contextualSpacing/>
    </w:pPr>
    <w:rPr>
      <w:rFonts w:eastAsia="Calibri"/>
    </w:rPr>
  </w:style>
  <w:style w:type="paragraph" w:styleId="a7">
    <w:name w:val="Balloon Text"/>
    <w:basedOn w:val="a"/>
    <w:link w:val="a8"/>
    <w:uiPriority w:val="99"/>
    <w:semiHidden/>
    <w:unhideWhenUsed/>
    <w:rsid w:val="00E5252F"/>
    <w:rPr>
      <w:rFonts w:ascii="Segoe UI" w:hAnsi="Segoe UI" w:cs="Segoe UI"/>
      <w:sz w:val="18"/>
      <w:szCs w:val="18"/>
    </w:rPr>
  </w:style>
  <w:style w:type="character" w:customStyle="1" w:styleId="a8">
    <w:name w:val="Текст у виносці Знак"/>
    <w:basedOn w:val="a0"/>
    <w:link w:val="a7"/>
    <w:uiPriority w:val="99"/>
    <w:semiHidden/>
    <w:rsid w:val="00E5252F"/>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79BA14-7CC5-4A63-AFBA-80EE575CC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9</Pages>
  <Words>9337</Words>
  <Characters>5323</Characters>
  <Application>Microsoft Office Word</Application>
  <DocSecurity>0</DocSecurity>
  <Lines>44</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User</cp:lastModifiedBy>
  <cp:revision>64</cp:revision>
  <cp:lastPrinted>2026-01-12T13:28:00Z</cp:lastPrinted>
  <dcterms:created xsi:type="dcterms:W3CDTF">2021-01-21T10:28:00Z</dcterms:created>
  <dcterms:modified xsi:type="dcterms:W3CDTF">2026-01-12T13:28:00Z</dcterms:modified>
</cp:coreProperties>
</file>