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409" w:rsidRPr="00040458" w:rsidRDefault="007A111C" w:rsidP="007A111C">
      <w:pPr>
        <w:rPr>
          <w:sz w:val="28"/>
          <w:szCs w:val="28"/>
          <w:lang w:val="uk-UA"/>
        </w:rPr>
      </w:pPr>
      <w:r w:rsidRPr="00040458">
        <w:rPr>
          <w:sz w:val="28"/>
          <w:szCs w:val="28"/>
          <w:lang w:val="uk-UA"/>
        </w:rPr>
        <w:t xml:space="preserve">                                                                  </w:t>
      </w:r>
      <w:r w:rsidR="003D0409" w:rsidRPr="00040458">
        <w:rPr>
          <w:sz w:val="28"/>
          <w:szCs w:val="28"/>
          <w:lang w:val="uk-UA"/>
        </w:rPr>
        <w:t xml:space="preserve"> </w:t>
      </w:r>
      <w:r w:rsidR="003D0409" w:rsidRPr="00040458">
        <w:rPr>
          <w:noProof/>
          <w:sz w:val="28"/>
          <w:szCs w:val="28"/>
          <w:lang w:val="uk-UA" w:eastAsia="uk-UA"/>
        </w:rPr>
        <w:drawing>
          <wp:inline distT="0" distB="0" distL="0" distR="0" wp14:anchorId="4CD24392" wp14:editId="397726EF">
            <wp:extent cx="428625" cy="5857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55" cy="589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0409" w:rsidRPr="00040458">
        <w:rPr>
          <w:sz w:val="28"/>
          <w:szCs w:val="28"/>
          <w:lang w:val="uk-UA"/>
        </w:rPr>
        <w:t xml:space="preserve">                </w:t>
      </w:r>
    </w:p>
    <w:p w:rsidR="003D0409" w:rsidRPr="00040458" w:rsidRDefault="003D0409" w:rsidP="003D040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40458">
        <w:rPr>
          <w:rFonts w:ascii="Times New Roman" w:hAnsi="Times New Roman"/>
          <w:b/>
          <w:sz w:val="28"/>
          <w:szCs w:val="28"/>
          <w:lang w:val="uk-UA"/>
        </w:rPr>
        <w:t>ЛИСЯНСЬКА СЕЛИЩНА РАДА</w:t>
      </w:r>
    </w:p>
    <w:p w:rsidR="003D0409" w:rsidRPr="00040458" w:rsidRDefault="003D0409" w:rsidP="003D0409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040458">
        <w:rPr>
          <w:rFonts w:ascii="Times New Roman" w:hAnsi="Times New Roman"/>
          <w:b w:val="0"/>
          <w:sz w:val="28"/>
          <w:szCs w:val="28"/>
        </w:rPr>
        <w:t>РІШЕННЯ</w:t>
      </w:r>
    </w:p>
    <w:p w:rsidR="003D0409" w:rsidRPr="00040458" w:rsidRDefault="003D0409" w:rsidP="009B051A">
      <w:pPr>
        <w:jc w:val="right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3D0409" w:rsidRPr="00040458" w:rsidRDefault="00040458" w:rsidP="003D0409">
      <w:pPr>
        <w:rPr>
          <w:rFonts w:ascii="Times New Roman" w:hAnsi="Times New Roman"/>
          <w:sz w:val="28"/>
          <w:szCs w:val="28"/>
          <w:lang w:val="uk-UA"/>
        </w:rPr>
      </w:pPr>
      <w:r w:rsidRPr="00040458">
        <w:rPr>
          <w:rFonts w:ascii="Times New Roman" w:hAnsi="Times New Roman"/>
          <w:sz w:val="28"/>
          <w:szCs w:val="28"/>
          <w:lang w:val="uk-UA"/>
        </w:rPr>
        <w:t>05</w:t>
      </w:r>
      <w:r w:rsidR="003D0409" w:rsidRPr="00040458">
        <w:rPr>
          <w:rFonts w:ascii="Times New Roman" w:hAnsi="Times New Roman"/>
          <w:sz w:val="28"/>
          <w:szCs w:val="28"/>
          <w:lang w:val="uk-UA"/>
        </w:rPr>
        <w:t>.</w:t>
      </w:r>
      <w:r w:rsidRPr="00040458">
        <w:rPr>
          <w:rFonts w:ascii="Times New Roman" w:hAnsi="Times New Roman"/>
          <w:sz w:val="28"/>
          <w:szCs w:val="28"/>
          <w:lang w:val="uk-UA"/>
        </w:rPr>
        <w:t>12</w:t>
      </w:r>
      <w:r w:rsidR="003D0409" w:rsidRPr="00040458">
        <w:rPr>
          <w:rFonts w:ascii="Times New Roman" w:hAnsi="Times New Roman"/>
          <w:sz w:val="28"/>
          <w:szCs w:val="28"/>
          <w:lang w:val="uk-UA"/>
        </w:rPr>
        <w:t xml:space="preserve">.2025                             селище  </w:t>
      </w:r>
      <w:proofErr w:type="spellStart"/>
      <w:r w:rsidR="003D0409" w:rsidRPr="00040458">
        <w:rPr>
          <w:rFonts w:ascii="Times New Roman" w:hAnsi="Times New Roman"/>
          <w:sz w:val="28"/>
          <w:szCs w:val="28"/>
          <w:lang w:val="uk-UA"/>
        </w:rPr>
        <w:t>Лисянка</w:t>
      </w:r>
      <w:proofErr w:type="spellEnd"/>
      <w:r w:rsidR="003D0409" w:rsidRPr="00040458">
        <w:rPr>
          <w:rFonts w:ascii="Times New Roman" w:hAnsi="Times New Roman"/>
          <w:sz w:val="28"/>
          <w:szCs w:val="28"/>
          <w:lang w:val="uk-UA"/>
        </w:rPr>
        <w:t xml:space="preserve">                                 № </w:t>
      </w:r>
      <w:r w:rsidRPr="00040458">
        <w:rPr>
          <w:rFonts w:ascii="Times New Roman" w:hAnsi="Times New Roman"/>
          <w:sz w:val="28"/>
          <w:szCs w:val="28"/>
          <w:lang w:val="uk-UA"/>
        </w:rPr>
        <w:t>70</w:t>
      </w:r>
      <w:r w:rsidR="003D0409" w:rsidRPr="00040458">
        <w:rPr>
          <w:rFonts w:ascii="Times New Roman" w:hAnsi="Times New Roman"/>
          <w:sz w:val="28"/>
          <w:szCs w:val="28"/>
          <w:lang w:val="uk-UA"/>
        </w:rPr>
        <w:t>-</w:t>
      </w:r>
      <w:r w:rsidRPr="00040458">
        <w:rPr>
          <w:rFonts w:ascii="Times New Roman" w:hAnsi="Times New Roman"/>
          <w:sz w:val="28"/>
          <w:szCs w:val="28"/>
          <w:lang w:val="uk-UA"/>
        </w:rPr>
        <w:t>10</w:t>
      </w:r>
      <w:r w:rsidR="003D0409" w:rsidRPr="00040458">
        <w:rPr>
          <w:rFonts w:ascii="Times New Roman" w:hAnsi="Times New Roman"/>
          <w:sz w:val="28"/>
          <w:szCs w:val="28"/>
          <w:lang w:val="uk-UA"/>
        </w:rPr>
        <w:t>/VIII</w:t>
      </w:r>
    </w:p>
    <w:p w:rsidR="003D0409" w:rsidRPr="00040458" w:rsidRDefault="003D0409" w:rsidP="00B968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B968E3" w:rsidRPr="00040458" w:rsidRDefault="00B968E3" w:rsidP="00B968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Про затвердження Програми </w:t>
      </w:r>
    </w:p>
    <w:p w:rsidR="00B968E3" w:rsidRPr="00040458" w:rsidRDefault="00B968E3" w:rsidP="00B968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підтримки державної політики у сфері</w:t>
      </w:r>
    </w:p>
    <w:p w:rsidR="00B968E3" w:rsidRPr="00040458" w:rsidRDefault="00B968E3" w:rsidP="00B968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казначейського обслуговування </w:t>
      </w:r>
    </w:p>
    <w:p w:rsidR="00B968E3" w:rsidRPr="00040458" w:rsidRDefault="00B968E3" w:rsidP="00B968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бюджетних коштів у </w:t>
      </w:r>
      <w:proofErr w:type="spellStart"/>
      <w:r w:rsidR="005B09F3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Лисянській</w:t>
      </w:r>
      <w:proofErr w:type="spellEnd"/>
    </w:p>
    <w:p w:rsidR="00B968E3" w:rsidRPr="00040458" w:rsidRDefault="00B968E3" w:rsidP="00B968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</w:t>
      </w:r>
      <w:r w:rsidR="005B09F3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елищній</w:t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територіальні</w:t>
      </w:r>
      <w:r w:rsidR="00E809EB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й громаді </w:t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 202</w:t>
      </w:r>
      <w:r w:rsidR="00C471A2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 </w:t>
      </w:r>
    </w:p>
    <w:p w:rsidR="00511E88" w:rsidRPr="00040458" w:rsidRDefault="00511E88" w:rsidP="00B968E3">
      <w:pPr>
        <w:tabs>
          <w:tab w:val="left" w:pos="5040"/>
        </w:tabs>
        <w:spacing w:after="0" w:line="240" w:lineRule="auto"/>
        <w:ind w:right="43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91545" w:rsidRPr="00040458" w:rsidRDefault="00A62053" w:rsidP="00040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0404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</w:t>
      </w:r>
      <w:r w:rsidR="00511E88" w:rsidRPr="000404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пунктом 22 </w:t>
      </w:r>
      <w:r w:rsidRPr="000404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частин</w:t>
      </w:r>
      <w:r w:rsidR="00511E88" w:rsidRPr="000404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и </w:t>
      </w:r>
      <w:r w:rsidRPr="000404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511E88" w:rsidRPr="000404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першої </w:t>
      </w:r>
      <w:r w:rsidRPr="000404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статті 26 Закону України </w:t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 </w:t>
      </w:r>
      <w:r w:rsidR="009B75D9" w:rsidRPr="000404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Бюджетним </w:t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/>
        </w:rPr>
        <w:t>кодекс</w:t>
      </w:r>
      <w:r w:rsidR="009B75D9" w:rsidRPr="00040458">
        <w:rPr>
          <w:rFonts w:ascii="Times New Roman" w:eastAsia="Times New Roman" w:hAnsi="Times New Roman" w:cs="Times New Roman"/>
          <w:sz w:val="28"/>
          <w:szCs w:val="28"/>
          <w:lang w:val="uk-UA"/>
        </w:rPr>
        <w:t>ом України</w:t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C06CDA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 метою підтримки державної політики у сфері казначейського обслуговування бюджетних коштів на 202</w:t>
      </w:r>
      <w:r w:rsidR="007C0E7D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 w:rsidR="00C06CDA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</w:t>
      </w:r>
      <w:r w:rsidR="00E91545" w:rsidRPr="000404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</w:t>
      </w:r>
      <w:r w:rsidR="00645710" w:rsidRPr="000404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враховуючи лист У</w:t>
      </w:r>
      <w:r w:rsidR="009436E7" w:rsidRPr="000404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ДКСУ у </w:t>
      </w:r>
      <w:proofErr w:type="spellStart"/>
      <w:r w:rsidR="009436E7" w:rsidRPr="000404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Лисянському</w:t>
      </w:r>
      <w:proofErr w:type="spellEnd"/>
      <w:r w:rsidR="009436E7" w:rsidRPr="000404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районі</w:t>
      </w:r>
      <w:r w:rsidR="00645710" w:rsidRPr="000404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Черкаської області від </w:t>
      </w:r>
      <w:r w:rsidR="007C0E7D" w:rsidRPr="000404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05</w:t>
      </w:r>
      <w:r w:rsidR="00645710" w:rsidRPr="000404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  <w:r w:rsidR="007C0E7D" w:rsidRPr="000404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11</w:t>
      </w:r>
      <w:r w:rsidR="00645710" w:rsidRPr="000404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.202</w:t>
      </w:r>
      <w:r w:rsidR="007C0E7D" w:rsidRPr="000404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 w:rsidR="00645710" w:rsidRPr="000404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9436E7" w:rsidRPr="000404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№ </w:t>
      </w:r>
      <w:r w:rsidR="005B09F3" w:rsidRPr="00040458">
        <w:rPr>
          <w:rFonts w:ascii="Times New Roman" w:hAnsi="Times New Roman" w:cs="Times New Roman"/>
          <w:sz w:val="28"/>
          <w:szCs w:val="28"/>
          <w:lang w:val="uk-UA"/>
        </w:rPr>
        <w:t>01.3-13-06/8</w:t>
      </w:r>
      <w:r w:rsidR="007C0E7D" w:rsidRPr="00040458">
        <w:rPr>
          <w:rFonts w:ascii="Times New Roman" w:hAnsi="Times New Roman" w:cs="Times New Roman"/>
          <w:sz w:val="28"/>
          <w:szCs w:val="28"/>
          <w:lang w:val="uk-UA"/>
        </w:rPr>
        <w:t>88</w:t>
      </w:r>
      <w:r w:rsidR="00645710" w:rsidRPr="000404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</w:t>
      </w:r>
      <w:r w:rsidR="005B09F3" w:rsidRPr="000404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селищна</w:t>
      </w:r>
      <w:r w:rsidR="008301A2" w:rsidRPr="000404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рада</w:t>
      </w:r>
      <w:r w:rsidR="00E91545" w:rsidRPr="000404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040458" w:rsidRPr="0004045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ВИРІШИЛ</w:t>
      </w:r>
      <w:r w:rsidR="00E91545" w:rsidRPr="0004045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А:</w:t>
      </w:r>
    </w:p>
    <w:p w:rsidR="00511E88" w:rsidRPr="00040458" w:rsidRDefault="00511E88" w:rsidP="00E915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91545" w:rsidRPr="00040458" w:rsidRDefault="00040458" w:rsidP="008046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Затвердити</w:t>
      </w:r>
      <w:r w:rsidR="00E91545"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4850" w:rsidRPr="00040458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Програму</w:t>
      </w:r>
      <w:r w:rsidR="007F2A86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підтримки державної політики у сфері казначейського обслуговування бюджетних коштів у </w:t>
      </w:r>
      <w:proofErr w:type="spellStart"/>
      <w:r w:rsidR="005B09F3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Лисянській</w:t>
      </w:r>
      <w:proofErr w:type="spellEnd"/>
      <w:r w:rsidR="000D5678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</w:t>
      </w:r>
      <w:r w:rsidR="005B09F3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елищній</w:t>
      </w:r>
      <w:r w:rsidR="001B0992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територіальні</w:t>
      </w:r>
      <w:r w:rsidR="00E809EB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й</w:t>
      </w:r>
      <w:r w:rsidR="001B0992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громаді на 202</w:t>
      </w:r>
      <w:r w:rsidR="00C471A2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 w:rsidR="007F2A86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 </w:t>
      </w:r>
      <w:r w:rsidR="00511E88"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(далі Програма), що додається</w:t>
      </w:r>
      <w:r w:rsidR="00E91545"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F2A86" w:rsidRPr="00040458" w:rsidRDefault="00C06CDA" w:rsidP="0080467C">
      <w:pPr>
        <w:keepNext/>
        <w:spacing w:after="0" w:line="256" w:lineRule="auto"/>
        <w:ind w:firstLine="709"/>
        <w:jc w:val="both"/>
        <w:outlineLvl w:val="0"/>
        <w:rPr>
          <w:rFonts w:ascii="Times New Roman" w:eastAsia="Arial" w:hAnsi="Times New Roman" w:cs="Times New Roman"/>
          <w:bCs/>
          <w:sz w:val="28"/>
          <w:szCs w:val="28"/>
          <w:lang w:val="uk-UA"/>
        </w:rPr>
      </w:pP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E91545"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8301A2" w:rsidRPr="000404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Фінансовому відділу </w:t>
      </w:r>
      <w:proofErr w:type="spellStart"/>
      <w:r w:rsidR="005B09F3" w:rsidRPr="00040458">
        <w:rPr>
          <w:rFonts w:ascii="Times New Roman" w:eastAsia="Times New Roman" w:hAnsi="Times New Roman" w:cs="Times New Roman"/>
          <w:sz w:val="28"/>
          <w:szCs w:val="28"/>
          <w:lang w:val="uk-UA"/>
        </w:rPr>
        <w:t>Лисянської</w:t>
      </w:r>
      <w:proofErr w:type="spellEnd"/>
      <w:r w:rsidR="008301A2" w:rsidRPr="000404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62053" w:rsidRPr="00040458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5B09F3" w:rsidRPr="00040458">
        <w:rPr>
          <w:rFonts w:ascii="Times New Roman" w:eastAsia="Times New Roman" w:hAnsi="Times New Roman" w:cs="Times New Roman"/>
          <w:sz w:val="28"/>
          <w:szCs w:val="28"/>
          <w:lang w:val="uk-UA"/>
        </w:rPr>
        <w:t>елищної</w:t>
      </w:r>
      <w:r w:rsidR="00A62053" w:rsidRPr="000404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ради</w:t>
      </w:r>
      <w:r w:rsidR="00511E88" w:rsidRPr="000404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62053" w:rsidRPr="00040458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забезпечити фінансування заходів, передбачених</w:t>
      </w:r>
      <w:r w:rsidR="00DB2102" w:rsidRPr="000404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Програмою</w:t>
      </w:r>
      <w:r w:rsidR="00A62053" w:rsidRPr="000404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2A86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підтримки державної політики у сфері казначейського обслуговування бюджетних коштів у </w:t>
      </w:r>
      <w:proofErr w:type="spellStart"/>
      <w:r w:rsidR="005B09F3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Лисянській</w:t>
      </w:r>
      <w:proofErr w:type="spellEnd"/>
      <w:r w:rsidR="008301A2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</w:t>
      </w:r>
      <w:r w:rsidR="005B09F3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елищній</w:t>
      </w:r>
      <w:r w:rsidR="007F2A86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територіальні</w:t>
      </w:r>
      <w:r w:rsidR="00E809EB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й</w:t>
      </w:r>
      <w:r w:rsidR="007F2A86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громаді на 202</w:t>
      </w:r>
      <w:r w:rsidR="00C471A2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 w:rsidR="007F2A86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</w:t>
      </w:r>
      <w:r w:rsidRPr="0004045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</w:t>
      </w:r>
      <w:r w:rsidRPr="00040458">
        <w:rPr>
          <w:rFonts w:ascii="Times New Roman" w:eastAsia="Times New Roman" w:hAnsi="Times New Roman" w:cs="Times New Roman"/>
          <w:bCs/>
          <w:spacing w:val="-61"/>
          <w:sz w:val="28"/>
          <w:szCs w:val="28"/>
          <w:lang w:val="uk-UA" w:eastAsia="ru-RU"/>
        </w:rPr>
        <w:t xml:space="preserve"> </w:t>
      </w:r>
      <w:r w:rsidRPr="0004045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урахуванням</w:t>
      </w:r>
      <w:r w:rsidRPr="00040458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uk-UA" w:eastAsia="ru-RU"/>
        </w:rPr>
        <w:t xml:space="preserve"> </w:t>
      </w:r>
      <w:r w:rsidRPr="0004045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вимог</w:t>
      </w:r>
      <w:r w:rsidRPr="0004045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uk-UA" w:eastAsia="ru-RU"/>
        </w:rPr>
        <w:t xml:space="preserve"> </w:t>
      </w:r>
      <w:r w:rsidRPr="0004045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статті 85</w:t>
      </w:r>
      <w:r w:rsidRPr="00040458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uk-UA" w:eastAsia="ru-RU"/>
        </w:rPr>
        <w:t xml:space="preserve"> </w:t>
      </w:r>
      <w:r w:rsidRPr="0004045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Бюджетного</w:t>
      </w:r>
      <w:r w:rsidRPr="0004045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uk-UA" w:eastAsia="ru-RU"/>
        </w:rPr>
        <w:t xml:space="preserve"> </w:t>
      </w:r>
      <w:r w:rsidRPr="0004045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кодексу</w:t>
      </w:r>
      <w:r w:rsidRPr="0004045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uk-UA" w:eastAsia="ru-RU"/>
        </w:rPr>
        <w:t xml:space="preserve"> </w:t>
      </w:r>
      <w:r w:rsidRPr="0004045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України.</w:t>
      </w:r>
      <w:r w:rsidR="007F2A86"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B0992" w:rsidRPr="00040458" w:rsidRDefault="00C06CDA" w:rsidP="001B099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  <w:r w:rsidR="001B0992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Контроль за виконанням рішення покласти на постійну комісію</w:t>
      </w:r>
      <w:r w:rsidR="001A4E8B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селищної ради</w:t>
      </w:r>
      <w:r w:rsidR="001B0992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з питань соціально-економічного розвитку,</w:t>
      </w:r>
      <w:r w:rsidR="001A4E8B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планування, бюджету і фінансів.</w:t>
      </w:r>
    </w:p>
    <w:p w:rsidR="008F05D4" w:rsidRPr="00040458" w:rsidRDefault="008F05D4" w:rsidP="00E91545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F05D4" w:rsidRPr="00040458" w:rsidRDefault="008F05D4" w:rsidP="00E91545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D0409" w:rsidRPr="00040458" w:rsidRDefault="003D0409" w:rsidP="003D040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40458">
        <w:rPr>
          <w:rFonts w:ascii="Times New Roman" w:hAnsi="Times New Roman"/>
          <w:sz w:val="28"/>
          <w:szCs w:val="28"/>
          <w:lang w:val="uk-UA"/>
        </w:rPr>
        <w:t>В.о. селищного голови</w:t>
      </w:r>
      <w:r w:rsidRPr="00040458">
        <w:rPr>
          <w:rFonts w:ascii="Times New Roman" w:hAnsi="Times New Roman"/>
          <w:sz w:val="28"/>
          <w:szCs w:val="28"/>
          <w:lang w:val="uk-UA"/>
        </w:rPr>
        <w:tab/>
        <w:t xml:space="preserve">         </w:t>
      </w:r>
      <w:r w:rsidRPr="00040458">
        <w:rPr>
          <w:rFonts w:ascii="Times New Roman" w:hAnsi="Times New Roman"/>
          <w:sz w:val="28"/>
          <w:szCs w:val="28"/>
          <w:lang w:val="uk-UA"/>
        </w:rPr>
        <w:tab/>
      </w:r>
      <w:r w:rsidRPr="00040458">
        <w:rPr>
          <w:rFonts w:ascii="Times New Roman" w:hAnsi="Times New Roman"/>
          <w:sz w:val="28"/>
          <w:szCs w:val="28"/>
          <w:lang w:val="uk-UA"/>
        </w:rPr>
        <w:tab/>
      </w:r>
      <w:r w:rsidR="007A111C" w:rsidRPr="00040458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040458">
        <w:rPr>
          <w:rFonts w:ascii="Times New Roman" w:hAnsi="Times New Roman"/>
          <w:sz w:val="28"/>
          <w:szCs w:val="28"/>
          <w:lang w:val="uk-UA"/>
        </w:rPr>
        <w:tab/>
      </w:r>
      <w:r w:rsidRPr="00040458">
        <w:rPr>
          <w:rFonts w:ascii="Times New Roman" w:hAnsi="Times New Roman"/>
          <w:sz w:val="28"/>
          <w:szCs w:val="28"/>
          <w:lang w:val="uk-UA"/>
        </w:rPr>
        <w:tab/>
      </w:r>
      <w:r w:rsidR="00040458" w:rsidRPr="00040458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proofErr w:type="spellStart"/>
      <w:r w:rsidR="00040458" w:rsidRPr="00040458">
        <w:rPr>
          <w:rFonts w:ascii="Times New Roman" w:hAnsi="Times New Roman"/>
          <w:sz w:val="28"/>
          <w:szCs w:val="28"/>
          <w:lang w:val="uk-UA"/>
        </w:rPr>
        <w:t>О.В.Макушенко</w:t>
      </w:r>
      <w:proofErr w:type="spellEnd"/>
    </w:p>
    <w:p w:rsidR="009B75D9" w:rsidRPr="00040458" w:rsidRDefault="00E91545" w:rsidP="001B099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0404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0404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0404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1B0992" w:rsidRPr="000404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1B0992" w:rsidRPr="000404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7A111C" w:rsidRPr="000404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</w:t>
      </w:r>
    </w:p>
    <w:p w:rsidR="009B75D9" w:rsidRPr="00040458" w:rsidRDefault="009B75D9" w:rsidP="0007412C">
      <w:pPr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:rsidR="005E1230" w:rsidRPr="00040458" w:rsidRDefault="006E4B63" w:rsidP="0007412C">
      <w:pPr>
        <w:spacing w:line="0" w:lineRule="atLeast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val="uk-UA" w:eastAsia="uk-UA"/>
        </w:rPr>
      </w:pPr>
      <w:r w:rsidRPr="00040458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                               </w:t>
      </w:r>
      <w:r w:rsidR="005C4BDC" w:rsidRPr="00040458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</w:t>
      </w:r>
      <w:r w:rsidR="0007412C" w:rsidRPr="00040458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 </w:t>
      </w:r>
      <w:r w:rsidR="0007412C" w:rsidRPr="00040458">
        <w:rPr>
          <w:rFonts w:ascii="Times New Roman" w:eastAsia="Calibri" w:hAnsi="Times New Roman" w:cs="Times New Roman"/>
          <w:b/>
          <w:bCs/>
          <w:sz w:val="27"/>
          <w:szCs w:val="27"/>
          <w:lang w:val="uk-UA" w:eastAsia="uk-UA"/>
        </w:rPr>
        <w:t xml:space="preserve">                               </w:t>
      </w:r>
    </w:p>
    <w:p w:rsidR="005E1230" w:rsidRPr="00040458" w:rsidRDefault="005E1230" w:rsidP="0007412C">
      <w:pPr>
        <w:spacing w:line="0" w:lineRule="atLeast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val="uk-UA" w:eastAsia="uk-UA"/>
        </w:rPr>
      </w:pPr>
    </w:p>
    <w:p w:rsidR="00040458" w:rsidRDefault="00040458" w:rsidP="001B0992">
      <w:pPr>
        <w:spacing w:line="0" w:lineRule="atLeast"/>
        <w:ind w:left="1416" w:firstLine="708"/>
        <w:jc w:val="center"/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</w:pPr>
    </w:p>
    <w:p w:rsidR="009B051A" w:rsidRPr="00040458" w:rsidRDefault="009B051A" w:rsidP="001B0992">
      <w:pPr>
        <w:spacing w:line="0" w:lineRule="atLeast"/>
        <w:ind w:left="1416" w:firstLine="708"/>
        <w:jc w:val="center"/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</w:pPr>
    </w:p>
    <w:p w:rsidR="0007412C" w:rsidRPr="00040458" w:rsidRDefault="0007412C" w:rsidP="001B0992">
      <w:pPr>
        <w:spacing w:line="0" w:lineRule="atLeast"/>
        <w:ind w:left="1416" w:firstLine="708"/>
        <w:jc w:val="center"/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</w:pPr>
      <w:r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lastRenderedPageBreak/>
        <w:t>ЗАТВЕРДЖЕНО</w:t>
      </w:r>
    </w:p>
    <w:p w:rsidR="005C4BDC" w:rsidRPr="00040458" w:rsidRDefault="004C7CD1" w:rsidP="001B0992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</w:pPr>
      <w:r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 xml:space="preserve">                  </w:t>
      </w:r>
      <w:r w:rsidR="004A290A"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 xml:space="preserve">                              </w:t>
      </w:r>
      <w:r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 xml:space="preserve"> </w:t>
      </w:r>
      <w:r w:rsidR="004A290A"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 xml:space="preserve">  </w:t>
      </w:r>
      <w:r w:rsidR="00511E88"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>р</w:t>
      </w:r>
      <w:r w:rsidR="0007412C"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>ішення</w:t>
      </w:r>
      <w:r w:rsidR="006C7C1C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>м</w:t>
      </w:r>
      <w:r w:rsidR="0007412C"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 xml:space="preserve"> сесії </w:t>
      </w:r>
      <w:proofErr w:type="spellStart"/>
      <w:r w:rsidR="005B09F3"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>Лисянської</w:t>
      </w:r>
      <w:proofErr w:type="spellEnd"/>
      <w:r w:rsidR="00BB366E"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 xml:space="preserve"> </w:t>
      </w:r>
      <w:r w:rsidR="004A290A"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>с</w:t>
      </w:r>
      <w:r w:rsidR="005B09F3"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>елищної</w:t>
      </w:r>
      <w:r w:rsidR="00BB366E"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 xml:space="preserve"> </w:t>
      </w:r>
      <w:r w:rsidR="001B0992"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 xml:space="preserve"> </w:t>
      </w:r>
      <w:r w:rsidR="00BB366E"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 xml:space="preserve">          </w:t>
      </w:r>
      <w:r w:rsidR="00BB366E"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br/>
        <w:t xml:space="preserve">                       </w:t>
      </w:r>
      <w:r w:rsidR="001B0992"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 xml:space="preserve">         </w:t>
      </w:r>
      <w:r w:rsidR="00BB366E"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 xml:space="preserve"> </w:t>
      </w:r>
      <w:r w:rsidR="002A7B53"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 xml:space="preserve">            </w:t>
      </w:r>
      <w:r w:rsidR="004A290A"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 xml:space="preserve">     </w:t>
      </w:r>
      <w:r w:rsidR="002A7B53"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 xml:space="preserve">  </w:t>
      </w:r>
      <w:r w:rsidR="0007412C"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 xml:space="preserve">ради </w:t>
      </w:r>
      <w:r w:rsidR="001B0992"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>від</w:t>
      </w:r>
      <w:r w:rsidR="008301A2"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 xml:space="preserve"> </w:t>
      </w:r>
      <w:r w:rsidR="00040458"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>05</w:t>
      </w:r>
      <w:r w:rsidR="00BD3A4F"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>.</w:t>
      </w:r>
      <w:r w:rsidR="005B09F3"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>1</w:t>
      </w:r>
      <w:r w:rsidR="00040458"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>2</w:t>
      </w:r>
      <w:r w:rsidR="00BD3A4F"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>.202</w:t>
      </w:r>
      <w:r w:rsidR="00C471A2"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>5</w:t>
      </w:r>
      <w:r w:rsidR="005E1230"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 xml:space="preserve"> </w:t>
      </w:r>
      <w:r w:rsidR="001B0992"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>№</w:t>
      </w:r>
      <w:r w:rsidR="00040458" w:rsidRPr="00040458">
        <w:rPr>
          <w:rFonts w:ascii="Times New Roman" w:eastAsia="Calibri" w:hAnsi="Times New Roman" w:cs="Times New Roman"/>
          <w:bCs/>
          <w:sz w:val="27"/>
          <w:szCs w:val="27"/>
          <w:lang w:val="uk-UA" w:eastAsia="uk-UA"/>
        </w:rPr>
        <w:t>70-10/VIII</w:t>
      </w:r>
      <w:r w:rsidR="005C4BDC" w:rsidRPr="00040458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 xml:space="preserve"> </w:t>
      </w:r>
    </w:p>
    <w:p w:rsidR="005C4BDC" w:rsidRPr="00040458" w:rsidRDefault="005C4BDC" w:rsidP="005C4BD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040458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                                         </w:t>
      </w:r>
    </w:p>
    <w:p w:rsidR="003361C4" w:rsidRPr="00040458" w:rsidRDefault="003361C4" w:rsidP="005C4BD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</w:p>
    <w:p w:rsidR="005C4BDC" w:rsidRPr="00040458" w:rsidRDefault="005C4BDC" w:rsidP="00C124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</w:p>
    <w:p w:rsidR="003361C4" w:rsidRPr="00040458" w:rsidRDefault="003361C4" w:rsidP="00C12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ПРОГРАМА</w:t>
      </w:r>
    </w:p>
    <w:p w:rsidR="008301A2" w:rsidRPr="00040458" w:rsidRDefault="007F2A86" w:rsidP="00C12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  <w:r w:rsidRPr="00040458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 xml:space="preserve">підтримки державної політики у сфері казначейського обслуговування  бюджетних коштів у </w:t>
      </w:r>
      <w:proofErr w:type="spellStart"/>
      <w:r w:rsidR="005B09F3" w:rsidRPr="00040458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Лисянській</w:t>
      </w:r>
      <w:proofErr w:type="spellEnd"/>
      <w:r w:rsidR="008301A2" w:rsidRPr="00040458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 xml:space="preserve"> </w:t>
      </w:r>
      <w:r w:rsidR="005B09F3" w:rsidRPr="00040458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селищній</w:t>
      </w:r>
      <w:r w:rsidR="008301A2" w:rsidRPr="00040458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 xml:space="preserve"> </w:t>
      </w:r>
      <w:r w:rsidRPr="00040458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територіальні</w:t>
      </w:r>
      <w:r w:rsidR="002A7B53" w:rsidRPr="00040458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й</w:t>
      </w:r>
      <w:r w:rsidRPr="00040458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 xml:space="preserve"> громаді </w:t>
      </w:r>
    </w:p>
    <w:p w:rsidR="005C4BDC" w:rsidRPr="00040458" w:rsidRDefault="007F2A86" w:rsidP="00C12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 w:rsidRPr="00040458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на 202</w:t>
      </w:r>
      <w:r w:rsidR="00C471A2" w:rsidRPr="00040458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5</w:t>
      </w:r>
      <w:r w:rsidRPr="00040458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 xml:space="preserve"> рік</w:t>
      </w:r>
    </w:p>
    <w:p w:rsidR="005C4BDC" w:rsidRPr="00040458" w:rsidRDefault="005C4BDC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54850" w:rsidRPr="00040458" w:rsidRDefault="00154850" w:rsidP="005C4B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54850" w:rsidRPr="00040458" w:rsidRDefault="00154850" w:rsidP="005C4B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54850" w:rsidRPr="00040458" w:rsidRDefault="00154850" w:rsidP="005C4B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361C4" w:rsidRPr="00040458" w:rsidRDefault="003361C4" w:rsidP="005C4B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F2A86" w:rsidRPr="00040458" w:rsidRDefault="007F2A86" w:rsidP="005C4B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F2A86" w:rsidRPr="00040458" w:rsidRDefault="007F2A86" w:rsidP="005C4B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F2A86" w:rsidRPr="00040458" w:rsidRDefault="007F2A86" w:rsidP="005C4B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361C4" w:rsidRPr="00040458" w:rsidRDefault="003361C4" w:rsidP="005C4B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0467C" w:rsidRPr="00040458" w:rsidRDefault="0080467C" w:rsidP="005C4B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0467C" w:rsidRPr="00040458" w:rsidRDefault="0080467C" w:rsidP="005C4B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66B5B" w:rsidRDefault="00966B5B" w:rsidP="00830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66B5B" w:rsidRDefault="00966B5B" w:rsidP="00830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66B5B" w:rsidRDefault="00966B5B" w:rsidP="00830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66B5B" w:rsidRDefault="00966B5B" w:rsidP="00830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66B5B" w:rsidRDefault="00966B5B" w:rsidP="00830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66B5B" w:rsidRDefault="00966B5B" w:rsidP="00830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66B5B" w:rsidRDefault="00966B5B" w:rsidP="00830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66B5B" w:rsidRDefault="00966B5B" w:rsidP="00830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66B5B" w:rsidRDefault="00966B5B" w:rsidP="00830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66B5B" w:rsidRDefault="00966B5B" w:rsidP="00830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4BDC" w:rsidRPr="00040458" w:rsidRDefault="003D0409" w:rsidP="00830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селище </w:t>
      </w:r>
      <w:proofErr w:type="spellStart"/>
      <w:r w:rsidR="005B09F3" w:rsidRPr="000404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Лисянка</w:t>
      </w:r>
      <w:proofErr w:type="spellEnd"/>
    </w:p>
    <w:p w:rsidR="00511E88" w:rsidRPr="00040458" w:rsidRDefault="005C4BDC" w:rsidP="00103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</w:t>
      </w:r>
      <w:r w:rsidR="00C471A2" w:rsidRPr="000404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0404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5C4BDC" w:rsidRPr="00966B5B" w:rsidRDefault="005E1230" w:rsidP="00966B5B">
      <w:pPr>
        <w:shd w:val="clear" w:color="auto" w:fill="FFFFFF"/>
        <w:tabs>
          <w:tab w:val="left" w:pos="547"/>
        </w:tabs>
        <w:spacing w:before="643" w:after="0" w:line="595" w:lineRule="exact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val="uk-UA" w:eastAsia="ru-RU"/>
        </w:rPr>
        <w:lastRenderedPageBreak/>
        <w:t>З</w:t>
      </w:r>
      <w:r w:rsidR="005C4BDC" w:rsidRPr="00040458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val="uk-UA" w:eastAsia="ru-RU"/>
        </w:rPr>
        <w:t>МІСТ</w:t>
      </w:r>
    </w:p>
    <w:p w:rsidR="005C4BDC" w:rsidRPr="00966B5B" w:rsidRDefault="005C4BDC" w:rsidP="00966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І. Загальна характеристика </w:t>
      </w:r>
      <w:r w:rsidR="00154850" w:rsidRPr="00040458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</w:t>
      </w:r>
      <w:r w:rsidR="00154850" w:rsidRPr="0004045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7F2A86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підтримки державної політики у сфері казначейського обслуговування бюджетних коштів у </w:t>
      </w:r>
      <w:proofErr w:type="spellStart"/>
      <w:r w:rsidR="005B09F3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Лисянській</w:t>
      </w:r>
      <w:proofErr w:type="spellEnd"/>
      <w:r w:rsidR="008301A2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</w:t>
      </w:r>
      <w:r w:rsidR="005B09F3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елищній</w:t>
      </w:r>
      <w:r w:rsidR="008301A2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7F2A86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територіальні</w:t>
      </w:r>
      <w:r w:rsidR="00AD3FE3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й</w:t>
      </w:r>
      <w:r w:rsidR="007F2A86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громаді на 202</w:t>
      </w:r>
      <w:r w:rsidR="00C471A2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 w:rsidR="007F2A86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 </w:t>
      </w:r>
      <w:r w:rsidR="003361C4" w:rsidRPr="0004045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далі – Програма).</w:t>
      </w:r>
    </w:p>
    <w:p w:rsidR="005C4BDC" w:rsidRPr="00040458" w:rsidRDefault="005C4BDC" w:rsidP="00966B5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ІІ.   Визначення проблеми, на розв’язання якої спрямована Програма </w:t>
      </w:r>
    </w:p>
    <w:p w:rsidR="005C4BDC" w:rsidRPr="00966B5B" w:rsidRDefault="005C4BDC" w:rsidP="00966B5B">
      <w:pPr>
        <w:tabs>
          <w:tab w:val="left" w:pos="1080"/>
        </w:tabs>
        <w:spacing w:after="0" w:line="240" w:lineRule="auto"/>
        <w:ind w:firstLine="540"/>
        <w:rPr>
          <w:rFonts w:ascii="Times New Roman" w:eastAsia="Times New Roman" w:hAnsi="Times New Roman" w:cs="Times New Roman"/>
          <w:spacing w:val="-23"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III.   Мета Програми</w:t>
      </w:r>
      <w:r w:rsidRPr="00040458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</w:t>
      </w:r>
    </w:p>
    <w:p w:rsidR="005C4BDC" w:rsidRPr="00040458" w:rsidRDefault="005C4BDC" w:rsidP="005C4BDC">
      <w:pPr>
        <w:numPr>
          <w:ilvl w:val="0"/>
          <w:numId w:val="1"/>
        </w:numPr>
        <w:tabs>
          <w:tab w:val="left" w:pos="540"/>
          <w:tab w:val="num" w:pos="900"/>
          <w:tab w:val="num" w:pos="1080"/>
        </w:tabs>
        <w:spacing w:after="0" w:line="240" w:lineRule="auto"/>
        <w:ind w:left="900" w:hanging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Обгрунтування</w:t>
      </w:r>
      <w:proofErr w:type="spellEnd"/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шляхів і засобів розв’язання проблеми, строки та етапи </w:t>
      </w:r>
    </w:p>
    <w:p w:rsidR="005C4BDC" w:rsidRPr="00040458" w:rsidRDefault="005C4BDC" w:rsidP="00966B5B">
      <w:pPr>
        <w:tabs>
          <w:tab w:val="left" w:pos="540"/>
        </w:tabs>
        <w:spacing w:after="0" w:line="240" w:lineRule="auto"/>
        <w:ind w:left="900" w:hanging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виконання Програми </w:t>
      </w:r>
    </w:p>
    <w:p w:rsidR="005C4BDC" w:rsidRPr="00040458" w:rsidRDefault="00BD3A4F" w:rsidP="00966B5B">
      <w:pPr>
        <w:spacing w:after="0" w:line="240" w:lineRule="auto"/>
        <w:ind w:left="360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V. </w:t>
      </w:r>
      <w:r w:rsidR="005C4BDC" w:rsidRPr="00040458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Завдання Програми та результативні показники </w:t>
      </w:r>
    </w:p>
    <w:p w:rsidR="005C4BDC" w:rsidRPr="00040458" w:rsidRDefault="005C4BDC" w:rsidP="00966B5B">
      <w:pPr>
        <w:spacing w:after="0" w:line="240" w:lineRule="auto"/>
        <w:ind w:firstLine="540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VІ.  Напрями діяльності і заходи Програми </w:t>
      </w:r>
    </w:p>
    <w:p w:rsidR="005C4BDC" w:rsidRPr="00040458" w:rsidRDefault="005C4BDC" w:rsidP="005C4BD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VІІ. </w:t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Система  управління  та  контролю  за  ходом   виконання Програми</w:t>
      </w:r>
    </w:p>
    <w:p w:rsidR="005C4BDC" w:rsidRPr="00040458" w:rsidRDefault="005C4BDC" w:rsidP="005C4BDC">
      <w:pPr>
        <w:spacing w:after="0" w:line="240" w:lineRule="auto"/>
        <w:ind w:firstLine="540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ind w:firstLine="1080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Ресурсне забезпечення Програми</w:t>
      </w:r>
      <w:r w:rsidRPr="000404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5C4BDC" w:rsidRPr="00040458" w:rsidRDefault="005C4BDC" w:rsidP="005C4BDC">
      <w:pPr>
        <w:spacing w:after="0" w:line="240" w:lineRule="auto"/>
        <w:ind w:firstLine="10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7F2A86" w:rsidRPr="00040458" w:rsidRDefault="007F2A86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91545" w:rsidRDefault="00E91545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66B5B" w:rsidRDefault="00966B5B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66B5B" w:rsidRDefault="00966B5B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66B5B" w:rsidRDefault="00966B5B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66B5B" w:rsidRDefault="00966B5B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66B5B" w:rsidRDefault="00966B5B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66B5B" w:rsidRDefault="00966B5B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66B5B" w:rsidRPr="00040458" w:rsidRDefault="00966B5B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D0A9C" w:rsidRPr="00040458" w:rsidRDefault="00DD0A9C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F7D1A" w:rsidRPr="00040458" w:rsidRDefault="005C4BDC" w:rsidP="00966B5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І. Загальна характеристика</w:t>
      </w:r>
    </w:p>
    <w:p w:rsidR="00AB69B8" w:rsidRPr="00040458" w:rsidRDefault="00154850" w:rsidP="005C4BDC">
      <w:pPr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</w:t>
      </w:r>
      <w:r w:rsidRPr="0004045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7F2A86" w:rsidRPr="00040458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підтримки державної політики у сфері казначейського обслуговування  бюджетних коштів у </w:t>
      </w:r>
      <w:proofErr w:type="spellStart"/>
      <w:r w:rsidR="005B09F3" w:rsidRPr="00040458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Лисянській</w:t>
      </w:r>
      <w:proofErr w:type="spellEnd"/>
      <w:r w:rsidR="007F2A86" w:rsidRPr="00040458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</w:t>
      </w:r>
      <w:r w:rsidR="008301A2" w:rsidRPr="00040458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с</w:t>
      </w:r>
      <w:r w:rsidR="005B09F3" w:rsidRPr="00040458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елищній</w:t>
      </w:r>
      <w:r w:rsidR="008301A2" w:rsidRPr="00040458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</w:t>
      </w:r>
      <w:r w:rsidR="007F2A86" w:rsidRPr="00040458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територіальні</w:t>
      </w:r>
      <w:r w:rsidR="00AD3FE3" w:rsidRPr="00040458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й</w:t>
      </w:r>
      <w:r w:rsidR="007F2A86" w:rsidRPr="00040458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громаді  на 202</w:t>
      </w:r>
      <w:r w:rsidR="00C471A2" w:rsidRPr="00040458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5</w:t>
      </w:r>
      <w:r w:rsidR="007F2A86" w:rsidRPr="00040458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рік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4"/>
        <w:gridCol w:w="5389"/>
      </w:tblGrid>
      <w:tr w:rsidR="005C4BDC" w:rsidRPr="00040458" w:rsidTr="00E91545">
        <w:trPr>
          <w:trHeight w:val="7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DC" w:rsidRPr="00040458" w:rsidRDefault="005C4BDC" w:rsidP="005C4B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DC" w:rsidRPr="00040458" w:rsidRDefault="004A290A" w:rsidP="008301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У</w:t>
            </w:r>
            <w:r w:rsidR="007F2A86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правління Державної казначейської служби України </w:t>
            </w:r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у </w:t>
            </w:r>
            <w:proofErr w:type="spellStart"/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Лисянському</w:t>
            </w:r>
            <w:proofErr w:type="spellEnd"/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районі </w:t>
            </w:r>
            <w:r w:rsidR="001B0992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Черкаської</w:t>
            </w:r>
            <w:r w:rsidR="007F2A86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області </w:t>
            </w:r>
          </w:p>
        </w:tc>
      </w:tr>
      <w:tr w:rsidR="005C4BDC" w:rsidRPr="00040458" w:rsidTr="00E91545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DC" w:rsidRPr="00040458" w:rsidRDefault="005C4BDC" w:rsidP="005C4B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DC" w:rsidRPr="00040458" w:rsidRDefault="005B09F3" w:rsidP="005C4B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Лисянська</w:t>
            </w:r>
            <w:proofErr w:type="spellEnd"/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селищна</w:t>
            </w:r>
            <w:r w:rsidR="008301A2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рада</w:t>
            </w:r>
          </w:p>
        </w:tc>
      </w:tr>
      <w:tr w:rsidR="005C4BDC" w:rsidRPr="009968E7" w:rsidTr="00E91545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DC" w:rsidRPr="00040458" w:rsidRDefault="005C4BDC" w:rsidP="005C4B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Співрозробники</w:t>
            </w:r>
            <w:proofErr w:type="spellEnd"/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програми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DC" w:rsidRPr="00040458" w:rsidRDefault="007A111C" w:rsidP="005C4B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Фінансовий відділ</w:t>
            </w:r>
            <w:r w:rsidR="001B0992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5B09F3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Лисянської</w:t>
            </w:r>
            <w:proofErr w:type="spellEnd"/>
            <w:r w:rsidR="008301A2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</w:t>
            </w:r>
            <w:r w:rsidR="005B09F3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елищної</w:t>
            </w:r>
            <w:r w:rsidR="008301A2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ради</w:t>
            </w:r>
          </w:p>
          <w:p w:rsidR="007F2A86" w:rsidRPr="00040458" w:rsidRDefault="004A290A" w:rsidP="001B0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У</w:t>
            </w:r>
            <w:r w:rsidR="008301A2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правління Державної казначейської служби України </w:t>
            </w:r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у </w:t>
            </w:r>
            <w:proofErr w:type="spellStart"/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Лисянському</w:t>
            </w:r>
            <w:proofErr w:type="spellEnd"/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районі </w:t>
            </w:r>
            <w:r w:rsidR="008301A2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Черкаської області</w:t>
            </w:r>
          </w:p>
        </w:tc>
      </w:tr>
      <w:tr w:rsidR="005C4BDC" w:rsidRPr="00040458" w:rsidTr="00E91545">
        <w:trPr>
          <w:trHeight w:val="764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DC" w:rsidRPr="00040458" w:rsidRDefault="005C4BDC" w:rsidP="005C4B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Відповідальні виконавці програми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DC" w:rsidRPr="00040458" w:rsidRDefault="004A290A" w:rsidP="007F2A8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У</w:t>
            </w:r>
            <w:r w:rsidR="008301A2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правління Державної казначейської служби України </w:t>
            </w:r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у </w:t>
            </w:r>
            <w:proofErr w:type="spellStart"/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Лисянському</w:t>
            </w:r>
            <w:proofErr w:type="spellEnd"/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районі </w:t>
            </w:r>
            <w:r w:rsidR="008301A2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Черкаської області</w:t>
            </w:r>
          </w:p>
        </w:tc>
      </w:tr>
      <w:tr w:rsidR="005C4BDC" w:rsidRPr="009968E7" w:rsidTr="00E91545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DC" w:rsidRPr="00040458" w:rsidRDefault="005C4BDC" w:rsidP="005C4B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DC" w:rsidRPr="00040458" w:rsidRDefault="007A111C" w:rsidP="002543B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Фінансовий відділ</w:t>
            </w:r>
            <w:r w:rsidR="001B0992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2543BA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Лисянської</w:t>
            </w:r>
            <w:proofErr w:type="spellEnd"/>
            <w:r w:rsidR="008301A2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2543BA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селищної</w:t>
            </w:r>
            <w:r w:rsidR="008301A2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ради</w:t>
            </w:r>
            <w:r w:rsidR="00AB69B8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AB69B8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A290A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8301A2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правління Державної казначейської служби України </w:t>
            </w:r>
            <w:r w:rsidR="004A290A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у </w:t>
            </w:r>
            <w:proofErr w:type="spellStart"/>
            <w:r w:rsidR="004A290A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Лисянському</w:t>
            </w:r>
            <w:proofErr w:type="spellEnd"/>
            <w:r w:rsidR="004A290A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районі </w:t>
            </w:r>
            <w:r w:rsidR="008301A2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Черкаської області</w:t>
            </w:r>
          </w:p>
        </w:tc>
      </w:tr>
      <w:tr w:rsidR="005C4BDC" w:rsidRPr="00040458" w:rsidTr="00E91545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DC" w:rsidRPr="00040458" w:rsidRDefault="005C4BDC" w:rsidP="005C4B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Терміни реалізації програми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DC" w:rsidRPr="00040458" w:rsidRDefault="005C4BDC" w:rsidP="005C4B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C471A2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  <w:p w:rsidR="005C4BDC" w:rsidRPr="00040458" w:rsidRDefault="005C4BDC" w:rsidP="005C4B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C4BDC" w:rsidRPr="00040458" w:rsidTr="00E91545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DC" w:rsidRPr="00040458" w:rsidRDefault="005C4BDC" w:rsidP="005C4B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місцевих бюджетів, які приймають участь у виконанні програми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2" w:rsidRPr="00040458" w:rsidRDefault="008301A2" w:rsidP="0083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Кошти бюджету </w:t>
            </w:r>
            <w:proofErr w:type="spellStart"/>
            <w:r w:rsidR="002543BA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Лисянської</w:t>
            </w:r>
            <w:proofErr w:type="spellEnd"/>
            <w:r w:rsidR="002543BA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селищної </w:t>
            </w:r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територіальної громади</w:t>
            </w:r>
          </w:p>
          <w:p w:rsidR="005C4BDC" w:rsidRPr="00040458" w:rsidRDefault="005C4BDC" w:rsidP="005C4B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C4BDC" w:rsidRPr="00040458" w:rsidTr="00E91545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DC" w:rsidRPr="00040458" w:rsidRDefault="005C4BDC" w:rsidP="00AD3F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Загальний обсяг фінансових ресурсів, необхідних для реалізації програми, всього </w:t>
            </w:r>
            <w:r w:rsidR="001B0992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</w:t>
            </w:r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грн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DC" w:rsidRPr="00040458" w:rsidRDefault="005C4BDC" w:rsidP="005C4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D2B92" w:rsidRPr="00040458" w:rsidRDefault="00AD2B92" w:rsidP="005C4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D2B92" w:rsidRPr="00040458" w:rsidRDefault="00AD2B92" w:rsidP="005C4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D2B92" w:rsidRPr="00040458" w:rsidRDefault="00C471A2" w:rsidP="00AD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404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</w:t>
            </w:r>
            <w:r w:rsidR="004A290A" w:rsidRPr="000404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</w:t>
            </w:r>
            <w:r w:rsidR="001B0992" w:rsidRPr="000404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000</w:t>
            </w:r>
          </w:p>
        </w:tc>
      </w:tr>
      <w:tr w:rsidR="005C4BDC" w:rsidRPr="00040458" w:rsidTr="00E91545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DC" w:rsidRPr="00040458" w:rsidRDefault="005C4BDC" w:rsidP="005C4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Кошти місцевого  бюджету</w:t>
            </w:r>
          </w:p>
          <w:p w:rsidR="005C4BDC" w:rsidRPr="00040458" w:rsidRDefault="005C4BDC" w:rsidP="005C4B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DC" w:rsidRPr="00040458" w:rsidRDefault="00C471A2" w:rsidP="00AD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404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</w:t>
            </w:r>
            <w:r w:rsidR="004A290A" w:rsidRPr="000404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</w:t>
            </w:r>
            <w:r w:rsidR="001B0992" w:rsidRPr="000404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000</w:t>
            </w:r>
          </w:p>
        </w:tc>
      </w:tr>
      <w:tr w:rsidR="005C4BDC" w:rsidRPr="00040458" w:rsidTr="00E91545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DC" w:rsidRPr="00040458" w:rsidRDefault="005C4BDC" w:rsidP="005C4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Інші джерела не заборонені чинним законодавством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DC" w:rsidRPr="00040458" w:rsidRDefault="004953D3" w:rsidP="00AD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404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0,0</w:t>
            </w:r>
          </w:p>
        </w:tc>
      </w:tr>
      <w:tr w:rsidR="005C4BDC" w:rsidRPr="00040458" w:rsidTr="00E91545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DC" w:rsidRPr="00040458" w:rsidRDefault="005C4BDC" w:rsidP="005C4B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Основні джерела </w:t>
            </w:r>
          </w:p>
          <w:p w:rsidR="005C4BDC" w:rsidRPr="00040458" w:rsidRDefault="005C4BDC" w:rsidP="005C4B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фінансування програми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2" w:rsidRPr="00040458" w:rsidRDefault="008301A2" w:rsidP="0083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Кошти бюджету </w:t>
            </w:r>
            <w:proofErr w:type="spellStart"/>
            <w:r w:rsidR="002543BA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Лисянської</w:t>
            </w:r>
            <w:proofErr w:type="spellEnd"/>
            <w:r w:rsidR="002543BA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селищної </w:t>
            </w:r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територіальної громади</w:t>
            </w:r>
          </w:p>
          <w:p w:rsidR="005C4BDC" w:rsidRPr="00040458" w:rsidRDefault="005C4BDC" w:rsidP="005C4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5C4BDC" w:rsidRPr="00040458" w:rsidRDefault="005C4BDC" w:rsidP="005C4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7F2A86" w:rsidRPr="00040458" w:rsidRDefault="007F2A86" w:rsidP="005C4BD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ІІ. Визначення проблеми, на розв’язання якої спрямована</w:t>
      </w:r>
    </w:p>
    <w:p w:rsidR="005C4BDC" w:rsidRPr="00040458" w:rsidRDefault="005C4BDC" w:rsidP="009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Програма </w:t>
      </w:r>
    </w:p>
    <w:p w:rsidR="007F2A86" w:rsidRPr="00040458" w:rsidRDefault="007F2A86" w:rsidP="00BD3A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Програма підтримки державної політики у сфері казначейського обслуговування бюджетних коштів у </w:t>
      </w:r>
      <w:proofErr w:type="spellStart"/>
      <w:r w:rsidR="002543BA"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Лисянській</w:t>
      </w:r>
      <w:proofErr w:type="spellEnd"/>
      <w:r w:rsidR="002543BA"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селищній </w:t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територіальні</w:t>
      </w:r>
      <w:r w:rsidR="00E41EA0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й</w:t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громаді  на 202</w:t>
      </w:r>
      <w:r w:rsidR="00C471A2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рік, розроблен</w:t>
      </w:r>
      <w:r w:rsidR="00BD3A4F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</w:t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відповідно до частини  2 статті 85 Бюджетного кодексу України.</w:t>
      </w:r>
    </w:p>
    <w:p w:rsidR="007F2A86" w:rsidRPr="00040458" w:rsidRDefault="004A290A" w:rsidP="007F2A86">
      <w:pPr>
        <w:suppressAutoHyphens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  <w:lang w:val="uk-UA" w:eastAsia="zh-CN"/>
        </w:rPr>
      </w:pP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</w:t>
      </w:r>
      <w:r w:rsidR="007F2A86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правління Державної казначейської служби України </w:t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у </w:t>
      </w:r>
      <w:proofErr w:type="spellStart"/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Лисянському</w:t>
      </w:r>
      <w:proofErr w:type="spellEnd"/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районі </w:t>
      </w:r>
      <w:r w:rsidR="009801C9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Черкаської</w:t>
      </w:r>
      <w:r w:rsidR="007F2A86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області здійснює к</w:t>
      </w:r>
      <w:r w:rsidR="007F2A86"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азначейське обслуговування бюджетних коштів, яке передбачає: </w:t>
      </w:r>
      <w:r w:rsidR="007F2A86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розрахунково-касове обслуговування  розпорядників та одержувачів коштів бюджетів, </w:t>
      </w:r>
      <w:r w:rsidR="007F2A86"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контроль за здійсненням бюджетних повноважень при зарахуванні надходжень бюджету, взятті бюджетних зобов'язань розпорядниками бюджетних коштів та здійсненні платежів за цими зобов'язаннями; ведення бухгалтерського обліку і складання звітності про виконання бюджетів з дотриманням національних положень (стандартів) бухгалтерського обліку. </w:t>
      </w:r>
      <w:r w:rsidR="007F2A86" w:rsidRPr="00040458">
        <w:rPr>
          <w:rFonts w:ascii="Times New Roman" w:eastAsia="ArialMT" w:hAnsi="Times New Roman" w:cs="Times New Roman"/>
          <w:color w:val="000000"/>
          <w:sz w:val="28"/>
          <w:szCs w:val="28"/>
          <w:lang w:val="uk-UA" w:eastAsia="zh-CN"/>
        </w:rPr>
        <w:t xml:space="preserve">Казначейське </w:t>
      </w:r>
      <w:r w:rsidR="007F2A86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обслуговування бюджетних коштів на сучасному етапі бюджетної реформи в Україні виступає одним з головних елементів забезпечення і підвищення стабільності та </w:t>
      </w:r>
      <w:r w:rsidR="007F2A86" w:rsidRPr="00040458">
        <w:rPr>
          <w:rFonts w:ascii="Times New Roman" w:eastAsia="ArialMT" w:hAnsi="Times New Roman" w:cs="Times New Roman"/>
          <w:sz w:val="28"/>
          <w:szCs w:val="28"/>
          <w:lang w:val="uk-UA" w:eastAsia="zh-CN"/>
        </w:rPr>
        <w:t xml:space="preserve">захищеності бюджетної системи. </w:t>
      </w:r>
    </w:p>
    <w:p w:rsidR="007F2A86" w:rsidRPr="00040458" w:rsidRDefault="007F2A86" w:rsidP="007F2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040458">
        <w:rPr>
          <w:rFonts w:ascii="Times New Roman" w:eastAsia="ArialMT" w:hAnsi="Times New Roman" w:cs="Times New Roman"/>
          <w:sz w:val="28"/>
          <w:szCs w:val="28"/>
          <w:lang w:val="uk-UA" w:eastAsia="zh-CN"/>
        </w:rPr>
        <w:t xml:space="preserve">Про це свідчить те, що в сучасних умовах органи </w:t>
      </w:r>
      <w:r w:rsidR="00B17411" w:rsidRPr="00040458">
        <w:rPr>
          <w:rFonts w:ascii="Times New Roman" w:eastAsia="ArialMT" w:hAnsi="Times New Roman" w:cs="Times New Roman"/>
          <w:sz w:val="28"/>
          <w:szCs w:val="28"/>
          <w:lang w:val="uk-UA" w:eastAsia="zh-CN"/>
        </w:rPr>
        <w:t>К</w:t>
      </w:r>
      <w:r w:rsidRPr="00040458">
        <w:rPr>
          <w:rFonts w:ascii="Times New Roman" w:eastAsia="ArialMT" w:hAnsi="Times New Roman" w:cs="Times New Roman"/>
          <w:sz w:val="28"/>
          <w:szCs w:val="28"/>
          <w:lang w:val="uk-UA" w:eastAsia="zh-CN"/>
        </w:rPr>
        <w:t>азначейства являються одним із найактивніших учасників в процесі управління бюджетними коштами через реалізацію законодавчо прийнятих механізмів та процедур виконання бюджетів відповідно до вимог бюджетного законодавства.</w:t>
      </w:r>
      <w:r w:rsidRPr="00040458">
        <w:rPr>
          <w:rFonts w:ascii="ArialMT" w:eastAsia="ArialMT" w:hAnsi="ArialMT" w:cs="ArialMT"/>
          <w:sz w:val="28"/>
          <w:szCs w:val="28"/>
          <w:lang w:val="uk-UA" w:eastAsia="zh-CN"/>
        </w:rPr>
        <w:t xml:space="preserve"> </w:t>
      </w:r>
      <w:r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Подальший розвиток Державної казначейської служби України, у тому числі </w:t>
      </w:r>
      <w:r w:rsidR="008301A2"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у</w:t>
      </w:r>
      <w:r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правління Державної казначейської служби України </w:t>
      </w:r>
      <w:r w:rsidR="004A290A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у </w:t>
      </w:r>
      <w:proofErr w:type="spellStart"/>
      <w:r w:rsidR="004A290A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Лисянському</w:t>
      </w:r>
      <w:proofErr w:type="spellEnd"/>
      <w:r w:rsidR="004A290A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районі </w:t>
      </w:r>
      <w:r w:rsidR="009801C9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Черкаської</w:t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області і </w:t>
      </w:r>
      <w:r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повинен відповідати світовим стандартам.</w:t>
      </w:r>
    </w:p>
    <w:p w:rsidR="007F2A86" w:rsidRPr="00040458" w:rsidRDefault="007F2A86" w:rsidP="007F2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Разом з тим, обмеженість у фінансуванні органів казначейства не дозволяє реалізувати в повному обсязі проекти та задуми з проведення низки заходів, які сприяють:</w:t>
      </w:r>
    </w:p>
    <w:p w:rsidR="007F2A86" w:rsidRPr="00040458" w:rsidRDefault="007F2A86" w:rsidP="007F2A86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оптимізації процесу обслуговування розпорядників та одержувачів бюджетних коштів;</w:t>
      </w:r>
    </w:p>
    <w:p w:rsidR="007F2A86" w:rsidRPr="00040458" w:rsidRDefault="007F2A86" w:rsidP="007F2A86">
      <w:pPr>
        <w:numPr>
          <w:ilvl w:val="0"/>
          <w:numId w:val="8"/>
        </w:numPr>
        <w:shd w:val="clear" w:color="auto" w:fill="FFFFFF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повномасштабного впровадження Системи дистанційного обслуговування клієнтів через програмно - технічний комплекс «Клієнт Казначейства - Казначейство»;</w:t>
      </w:r>
    </w:p>
    <w:p w:rsidR="007F2A86" w:rsidRPr="00040458" w:rsidRDefault="007F2A86" w:rsidP="007F2A86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підвищенню якості казначейського обслуговування.</w:t>
      </w:r>
    </w:p>
    <w:p w:rsidR="00AB69B8" w:rsidRPr="00040458" w:rsidRDefault="00AB69B8" w:rsidP="00AB6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ІІІ. Мета Програми</w:t>
      </w:r>
    </w:p>
    <w:p w:rsidR="007F2A86" w:rsidRPr="00040458" w:rsidRDefault="00AB69B8" w:rsidP="007F2A86">
      <w:pPr>
        <w:pStyle w:val="LO-Normal"/>
        <w:ind w:firstLine="720"/>
        <w:jc w:val="both"/>
        <w:rPr>
          <w:rFonts w:cs="Times New Roman"/>
          <w:sz w:val="28"/>
          <w:szCs w:val="28"/>
          <w:lang w:val="uk-UA"/>
        </w:rPr>
      </w:pPr>
      <w:r w:rsidRPr="00040458">
        <w:rPr>
          <w:rFonts w:eastAsia="Times New Roman" w:cs="Times New Roman"/>
          <w:color w:val="000000"/>
          <w:sz w:val="28"/>
          <w:szCs w:val="28"/>
          <w:lang w:val="uk-UA" w:eastAsia="uk-UA" w:bidi="uk-UA"/>
        </w:rPr>
        <w:t xml:space="preserve">Метою Програми є </w:t>
      </w:r>
      <w:r w:rsidR="007F2A86" w:rsidRPr="00040458">
        <w:rPr>
          <w:rFonts w:cs="Times New Roman"/>
          <w:sz w:val="28"/>
          <w:szCs w:val="28"/>
          <w:lang w:val="uk-UA"/>
        </w:rPr>
        <w:t>підвищення якості казначейського обслуговування розпорядників та одержувачів бюджетних коштів, забезпечення належного функціонування існуючої системи, удоск</w:t>
      </w:r>
      <w:r w:rsidR="00FF41AE" w:rsidRPr="00040458">
        <w:rPr>
          <w:rFonts w:cs="Times New Roman"/>
          <w:sz w:val="28"/>
          <w:szCs w:val="28"/>
          <w:lang w:val="uk-UA"/>
        </w:rPr>
        <w:t>оналення співпраці управління Д</w:t>
      </w:r>
      <w:r w:rsidR="007F2A86" w:rsidRPr="00040458">
        <w:rPr>
          <w:rFonts w:cs="Times New Roman"/>
          <w:sz w:val="28"/>
          <w:szCs w:val="28"/>
          <w:lang w:val="uk-UA"/>
        </w:rPr>
        <w:t xml:space="preserve">ержавної казначейської служби України </w:t>
      </w:r>
      <w:r w:rsidR="004A290A" w:rsidRPr="00040458">
        <w:rPr>
          <w:rFonts w:eastAsia="Times New Roman" w:cs="Times New Roman"/>
          <w:sz w:val="28"/>
          <w:szCs w:val="28"/>
          <w:lang w:val="uk-UA"/>
        </w:rPr>
        <w:t xml:space="preserve">у </w:t>
      </w:r>
      <w:proofErr w:type="spellStart"/>
      <w:r w:rsidR="004A290A" w:rsidRPr="00040458">
        <w:rPr>
          <w:rFonts w:eastAsia="Times New Roman" w:cs="Times New Roman"/>
          <w:sz w:val="28"/>
          <w:szCs w:val="28"/>
          <w:lang w:val="uk-UA"/>
        </w:rPr>
        <w:t>Лисянському</w:t>
      </w:r>
      <w:proofErr w:type="spellEnd"/>
      <w:r w:rsidR="004A290A" w:rsidRPr="00040458">
        <w:rPr>
          <w:rFonts w:eastAsia="Times New Roman" w:cs="Times New Roman"/>
          <w:sz w:val="28"/>
          <w:szCs w:val="28"/>
          <w:lang w:val="uk-UA"/>
        </w:rPr>
        <w:t xml:space="preserve"> районі </w:t>
      </w:r>
      <w:r w:rsidR="009801C9" w:rsidRPr="00040458">
        <w:rPr>
          <w:rFonts w:eastAsia="Times New Roman" w:cs="Times New Roman"/>
          <w:sz w:val="28"/>
          <w:szCs w:val="28"/>
          <w:lang w:val="uk-UA"/>
        </w:rPr>
        <w:t>Черкаської області</w:t>
      </w:r>
      <w:r w:rsidR="007F2A86" w:rsidRPr="00040458">
        <w:rPr>
          <w:rFonts w:cs="Times New Roman"/>
          <w:sz w:val="28"/>
          <w:szCs w:val="28"/>
          <w:lang w:val="uk-UA"/>
        </w:rPr>
        <w:t xml:space="preserve"> з органами виконавчої влади та місцевого самоврядування шляхом використання системи дистанційного обслуговування. </w:t>
      </w:r>
    </w:p>
    <w:p w:rsidR="007F2A86" w:rsidRPr="00040458" w:rsidRDefault="007F2A86" w:rsidP="007F2A86">
      <w:pPr>
        <w:widowControl w:val="0"/>
        <w:spacing w:after="460" w:line="266" w:lineRule="auto"/>
        <w:ind w:firstLine="6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66B5B" w:rsidRDefault="005C4BDC" w:rsidP="00966B5B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ІV. </w:t>
      </w:r>
      <w:proofErr w:type="spellStart"/>
      <w:r w:rsidRPr="000404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Обгрунтування</w:t>
      </w:r>
      <w:proofErr w:type="spellEnd"/>
      <w:r w:rsidRPr="000404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шляхів і засобів розв’язання проблеми, строки та етапи виконання Програми</w:t>
      </w:r>
    </w:p>
    <w:p w:rsidR="00E4004A" w:rsidRPr="00040458" w:rsidRDefault="00FF41AE" w:rsidP="00966B5B">
      <w:pPr>
        <w:widowControl w:val="0"/>
        <w:spacing w:after="0" w:line="240" w:lineRule="auto"/>
        <w:ind w:firstLine="620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val="uk-UA" w:eastAsia="zh-CN" w:bidi="hi-IN"/>
        </w:rPr>
      </w:pPr>
      <w:r w:rsidRPr="00040458">
        <w:rPr>
          <w:rFonts w:ascii="Times New Roman" w:eastAsia="Courier New" w:hAnsi="Times New Roman" w:cs="Times New Roman"/>
          <w:kern w:val="2"/>
          <w:sz w:val="28"/>
          <w:szCs w:val="28"/>
          <w:lang w:val="uk-UA" w:eastAsia="zh-CN" w:bidi="hi-IN"/>
        </w:rPr>
        <w:t xml:space="preserve">- </w:t>
      </w:r>
      <w:r w:rsidR="00E4004A" w:rsidRPr="00040458">
        <w:rPr>
          <w:rFonts w:ascii="Times New Roman" w:eastAsia="Courier New" w:hAnsi="Times New Roman" w:cs="Times New Roman"/>
          <w:kern w:val="2"/>
          <w:sz w:val="28"/>
          <w:szCs w:val="28"/>
          <w:lang w:val="uk-UA" w:eastAsia="zh-CN" w:bidi="hi-IN"/>
        </w:rPr>
        <w:t>створення умов для якісного і своєчасного о</w:t>
      </w:r>
      <w:r w:rsidRPr="00040458">
        <w:rPr>
          <w:rFonts w:ascii="Times New Roman" w:eastAsia="Courier New" w:hAnsi="Times New Roman" w:cs="Times New Roman"/>
          <w:kern w:val="2"/>
          <w:sz w:val="28"/>
          <w:szCs w:val="28"/>
          <w:lang w:val="uk-UA" w:eastAsia="zh-CN" w:bidi="hi-IN"/>
        </w:rPr>
        <w:t xml:space="preserve">бслуговування місцевих бюджетів </w:t>
      </w:r>
      <w:r w:rsidR="00E4004A" w:rsidRPr="00040458">
        <w:rPr>
          <w:rFonts w:ascii="Times New Roman" w:eastAsia="Courier New" w:hAnsi="Times New Roman" w:cs="Times New Roman"/>
          <w:kern w:val="2"/>
          <w:sz w:val="28"/>
          <w:szCs w:val="28"/>
          <w:lang w:val="uk-UA" w:eastAsia="zh-CN" w:bidi="hi-IN"/>
        </w:rPr>
        <w:t>за доходами та видатками;</w:t>
      </w:r>
    </w:p>
    <w:p w:rsidR="00E4004A" w:rsidRPr="00040458" w:rsidRDefault="00E4004A" w:rsidP="00966B5B">
      <w:pPr>
        <w:suppressAutoHyphens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val="uk-UA" w:eastAsia="zh-CN" w:bidi="hi-IN"/>
        </w:rPr>
      </w:pPr>
      <w:r w:rsidRPr="00040458">
        <w:rPr>
          <w:rFonts w:ascii="Times New Roman" w:eastAsia="Courier New" w:hAnsi="Times New Roman" w:cs="Times New Roman"/>
          <w:kern w:val="2"/>
          <w:sz w:val="28"/>
          <w:szCs w:val="28"/>
          <w:lang w:val="uk-UA" w:eastAsia="zh-CN" w:bidi="hi-IN"/>
        </w:rPr>
        <w:t>- підвищення якості взаємодії між територіальними громадами в процесі виконання місцевих бюджетів, зважаючи на існуючі бази публічної інформації Державної казначейської служби України;</w:t>
      </w:r>
    </w:p>
    <w:p w:rsidR="00E4004A" w:rsidRPr="00040458" w:rsidRDefault="00E4004A" w:rsidP="00966B5B">
      <w:pPr>
        <w:suppressAutoHyphens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val="uk-UA" w:eastAsia="zh-CN" w:bidi="hi-IN"/>
        </w:rPr>
      </w:pPr>
      <w:r w:rsidRPr="00040458">
        <w:rPr>
          <w:rFonts w:ascii="Times New Roman" w:eastAsia="Courier New" w:hAnsi="Times New Roman" w:cs="Times New Roman"/>
          <w:kern w:val="2"/>
          <w:sz w:val="28"/>
          <w:szCs w:val="28"/>
          <w:lang w:val="uk-UA" w:eastAsia="zh-CN" w:bidi="hi-IN"/>
        </w:rPr>
        <w:t>- посилення фінансово-бюджетної дисципліни;</w:t>
      </w:r>
    </w:p>
    <w:p w:rsidR="00E4004A" w:rsidRPr="00040458" w:rsidRDefault="00E4004A" w:rsidP="00966B5B">
      <w:pPr>
        <w:suppressAutoHyphens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kern w:val="2"/>
          <w:sz w:val="28"/>
          <w:szCs w:val="28"/>
          <w:lang w:val="uk-UA" w:eastAsia="zh-CN" w:bidi="hi-IN"/>
        </w:rPr>
      </w:pPr>
      <w:r w:rsidRPr="00040458">
        <w:rPr>
          <w:rFonts w:ascii="Times New Roman" w:eastAsia="Courier New" w:hAnsi="Times New Roman" w:cs="Times New Roman"/>
          <w:kern w:val="2"/>
          <w:sz w:val="28"/>
          <w:szCs w:val="28"/>
          <w:lang w:val="uk-UA" w:eastAsia="zh-CN" w:bidi="hi-IN"/>
        </w:rPr>
        <w:t>- підвищення рівня професійних знань посадовими особами органів місцевого самоврядування в галузі фінансів, бюджету та бухгалтерського обліку.</w:t>
      </w:r>
    </w:p>
    <w:p w:rsidR="00E4004A" w:rsidRPr="00040458" w:rsidRDefault="00E4004A" w:rsidP="00966B5B">
      <w:pPr>
        <w:tabs>
          <w:tab w:val="left" w:pos="2865"/>
          <w:tab w:val="left" w:pos="3600"/>
        </w:tabs>
        <w:suppressAutoHyphens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Взаємодія  органів  казначейства з органами  місцевого самоврядування, вдосконалення шляхів співпраці  у руслі покращення якості казначейського обслуговування, використання  сучасних технологій.</w:t>
      </w:r>
    </w:p>
    <w:p w:rsidR="00E4004A" w:rsidRPr="00040458" w:rsidRDefault="00E4004A" w:rsidP="00966B5B">
      <w:pPr>
        <w:tabs>
          <w:tab w:val="left" w:pos="2865"/>
          <w:tab w:val="left" w:pos="3600"/>
        </w:tabs>
        <w:suppressAutoHyphens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Створення відповідних умов для якісного казначейського обслуговування, налагодження партнерських відносин з розпорядниками та одержувачами бюджетних коштів.</w:t>
      </w:r>
    </w:p>
    <w:p w:rsidR="00E4004A" w:rsidRPr="00040458" w:rsidRDefault="00E4004A" w:rsidP="00E41EA0">
      <w:pPr>
        <w:suppressAutoHyphens/>
        <w:spacing w:after="0" w:line="240" w:lineRule="auto"/>
        <w:ind w:firstLine="700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val="uk-UA" w:eastAsia="zh-CN" w:bidi="hi-IN"/>
        </w:rPr>
      </w:pPr>
    </w:p>
    <w:p w:rsidR="00AB69B8" w:rsidRPr="00040458" w:rsidRDefault="00AB69B8" w:rsidP="00AB6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69B8" w:rsidRPr="00966B5B" w:rsidRDefault="005C4BDC" w:rsidP="00AB69B8">
      <w:pPr>
        <w:pStyle w:val="ad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 Програми та результативні показники.</w:t>
      </w:r>
    </w:p>
    <w:p w:rsidR="00E4004A" w:rsidRPr="00040458" w:rsidRDefault="00E4004A" w:rsidP="00E4004A">
      <w:pPr>
        <w:pStyle w:val="LO-Normal"/>
        <w:ind w:firstLine="720"/>
        <w:jc w:val="both"/>
        <w:rPr>
          <w:rFonts w:eastAsia="Times New Roman" w:cs="Times New Roman"/>
          <w:color w:val="000000"/>
          <w:sz w:val="28"/>
          <w:szCs w:val="28"/>
          <w:lang w:val="uk-UA" w:eastAsia="uk-UA" w:bidi="uk-UA"/>
        </w:rPr>
      </w:pPr>
      <w:r w:rsidRPr="00040458">
        <w:rPr>
          <w:rFonts w:eastAsia="Times New Roman" w:cs="Times New Roman"/>
          <w:color w:val="000000"/>
          <w:sz w:val="28"/>
          <w:szCs w:val="28"/>
          <w:lang w:val="uk-UA" w:eastAsia="uk-UA" w:bidi="uk-UA"/>
        </w:rPr>
        <w:t>Основним завданням Програми є:</w:t>
      </w:r>
    </w:p>
    <w:p w:rsidR="00E4004A" w:rsidRPr="00040458" w:rsidRDefault="00E4004A" w:rsidP="00E4004A">
      <w:pPr>
        <w:pStyle w:val="LO-Normal"/>
        <w:ind w:firstLine="720"/>
        <w:jc w:val="both"/>
        <w:rPr>
          <w:rFonts w:cs="Times New Roman"/>
          <w:lang w:val="uk-UA"/>
        </w:rPr>
      </w:pPr>
      <w:r w:rsidRPr="00040458">
        <w:rPr>
          <w:rFonts w:cs="Times New Roman"/>
          <w:sz w:val="28"/>
          <w:szCs w:val="28"/>
          <w:lang w:val="uk-UA"/>
        </w:rPr>
        <w:t>1. Підвищення якості казначейського обслуговування розпорядників та одержувачів бюджетних коштів.</w:t>
      </w:r>
    </w:p>
    <w:p w:rsidR="00E4004A" w:rsidRPr="00040458" w:rsidRDefault="00E4004A" w:rsidP="00E4004A">
      <w:pPr>
        <w:suppressAutoHyphens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val="uk-UA" w:eastAsia="zh-CN" w:bidi="hi-IN"/>
        </w:rPr>
      </w:pPr>
      <w:r w:rsidRPr="00040458">
        <w:rPr>
          <w:rFonts w:ascii="Times New Roman" w:eastAsia="Courier New" w:hAnsi="Times New Roman" w:cs="Times New Roman"/>
          <w:kern w:val="2"/>
          <w:sz w:val="28"/>
          <w:szCs w:val="28"/>
          <w:lang w:val="uk-UA" w:eastAsia="zh-CN" w:bidi="hi-IN"/>
        </w:rPr>
        <w:t>2. Забезпечення ефективного управління фінансовими ресурсами місцевих бюджетів шляхом отримання інформації про взяття зобов'язань розпорядниками коштів.</w:t>
      </w:r>
    </w:p>
    <w:p w:rsidR="00E4004A" w:rsidRPr="00040458" w:rsidRDefault="00E4004A" w:rsidP="00E4004A">
      <w:pPr>
        <w:suppressAutoHyphens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val="uk-UA" w:eastAsia="zh-CN" w:bidi="hi-IN"/>
        </w:rPr>
      </w:pPr>
      <w:r w:rsidRPr="00040458">
        <w:rPr>
          <w:rFonts w:ascii="Times New Roman" w:eastAsia="Courier New" w:hAnsi="Times New Roman" w:cs="Times New Roman"/>
          <w:kern w:val="2"/>
          <w:sz w:val="28"/>
          <w:szCs w:val="28"/>
          <w:lang w:val="uk-UA" w:eastAsia="zh-CN" w:bidi="hi-IN"/>
        </w:rPr>
        <w:t xml:space="preserve">3. Підтримка місцевим бюджетом інформаційного та матеріально-технічного забезпечення </w:t>
      </w:r>
      <w:r w:rsidR="008301A2" w:rsidRPr="00040458">
        <w:rPr>
          <w:rFonts w:ascii="Times New Roman" w:eastAsia="Courier New" w:hAnsi="Times New Roman" w:cs="Times New Roman"/>
          <w:kern w:val="2"/>
          <w:sz w:val="28"/>
          <w:szCs w:val="28"/>
          <w:lang w:val="uk-UA" w:eastAsia="zh-CN" w:bidi="hi-IN"/>
        </w:rPr>
        <w:t>у</w:t>
      </w:r>
      <w:r w:rsidRPr="00040458">
        <w:rPr>
          <w:rFonts w:ascii="Times New Roman" w:eastAsia="Courier New" w:hAnsi="Times New Roman" w:cs="Times New Roman"/>
          <w:kern w:val="2"/>
          <w:sz w:val="28"/>
          <w:szCs w:val="28"/>
          <w:lang w:val="uk-UA" w:eastAsia="zh-CN" w:bidi="hi-IN"/>
        </w:rPr>
        <w:t xml:space="preserve">правління Державної казначейської служби України </w:t>
      </w:r>
      <w:r w:rsidR="004A290A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у </w:t>
      </w:r>
      <w:proofErr w:type="spellStart"/>
      <w:r w:rsidR="004A290A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Лисянському</w:t>
      </w:r>
      <w:proofErr w:type="spellEnd"/>
      <w:r w:rsidR="004A290A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районі </w:t>
      </w:r>
      <w:r w:rsidR="008301A2" w:rsidRPr="00040458">
        <w:rPr>
          <w:rFonts w:ascii="Times New Roman" w:eastAsia="Courier New" w:hAnsi="Times New Roman" w:cs="Times New Roman"/>
          <w:kern w:val="2"/>
          <w:sz w:val="28"/>
          <w:szCs w:val="28"/>
          <w:lang w:val="uk-UA" w:eastAsia="zh-CN" w:bidi="hi-IN"/>
        </w:rPr>
        <w:t>Ч</w:t>
      </w:r>
      <w:r w:rsidR="009801C9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еркаської області</w:t>
      </w:r>
      <w:r w:rsidRPr="00040458">
        <w:rPr>
          <w:rFonts w:ascii="Times New Roman" w:eastAsia="Courier New" w:hAnsi="Times New Roman" w:cs="Times New Roman"/>
          <w:kern w:val="2"/>
          <w:sz w:val="28"/>
          <w:szCs w:val="28"/>
          <w:lang w:val="uk-UA" w:eastAsia="zh-CN" w:bidi="hi-IN"/>
        </w:rPr>
        <w:t>, в тому числі для якісної роботи та ефективному використанні програмно-технічних комплексів «Клієнт казначейства – Казначейство», АС</w:t>
      </w:r>
      <w:r w:rsidR="00C471A2" w:rsidRPr="00040458">
        <w:rPr>
          <w:rFonts w:ascii="Times New Roman" w:eastAsia="Courier New" w:hAnsi="Times New Roman" w:cs="Times New Roman"/>
          <w:kern w:val="2"/>
          <w:sz w:val="28"/>
          <w:szCs w:val="28"/>
          <w:lang w:val="uk-UA" w:eastAsia="zh-CN" w:bidi="hi-IN"/>
        </w:rPr>
        <w:t xml:space="preserve"> </w:t>
      </w:r>
      <w:r w:rsidRPr="00040458">
        <w:rPr>
          <w:rFonts w:ascii="Times New Roman" w:eastAsia="Courier New" w:hAnsi="Times New Roman" w:cs="Times New Roman"/>
          <w:kern w:val="2"/>
          <w:sz w:val="28"/>
          <w:szCs w:val="28"/>
          <w:lang w:val="uk-UA" w:eastAsia="zh-CN" w:bidi="hi-IN"/>
        </w:rPr>
        <w:t xml:space="preserve">«Є-Звітність». </w:t>
      </w:r>
    </w:p>
    <w:p w:rsidR="00E4004A" w:rsidRPr="00040458" w:rsidRDefault="00E4004A" w:rsidP="00E4004A">
      <w:pPr>
        <w:suppressAutoHyphens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val="uk-UA" w:eastAsia="zh-CN" w:bidi="hi-IN"/>
        </w:rPr>
      </w:pPr>
      <w:r w:rsidRPr="00040458">
        <w:rPr>
          <w:rFonts w:ascii="Times New Roman" w:eastAsia="Courier New" w:hAnsi="Times New Roman" w:cs="Times New Roman"/>
          <w:kern w:val="2"/>
          <w:sz w:val="28"/>
          <w:szCs w:val="28"/>
          <w:lang w:val="uk-UA" w:eastAsia="zh-CN" w:bidi="hi-IN"/>
        </w:rPr>
        <w:t xml:space="preserve">4. Створення належних умов праці для спеціалістів </w:t>
      </w:r>
      <w:r w:rsidR="00B17411"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Казначейства</w:t>
      </w:r>
      <w:r w:rsidRPr="00040458">
        <w:rPr>
          <w:rFonts w:ascii="Times New Roman" w:eastAsia="Courier New" w:hAnsi="Times New Roman" w:cs="Times New Roman"/>
          <w:kern w:val="2"/>
          <w:sz w:val="28"/>
          <w:szCs w:val="28"/>
          <w:lang w:val="uk-UA" w:eastAsia="zh-CN" w:bidi="hi-IN"/>
        </w:rPr>
        <w:t xml:space="preserve"> з метою якісного та оперативного обслуговування місцевих бюджетів.</w:t>
      </w:r>
    </w:p>
    <w:p w:rsidR="002305A3" w:rsidRPr="00040458" w:rsidRDefault="00E4004A" w:rsidP="002305A3">
      <w:pPr>
        <w:tabs>
          <w:tab w:val="left" w:pos="2865"/>
          <w:tab w:val="left" w:pos="3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40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 xml:space="preserve">         </w:t>
      </w:r>
      <w:r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Виконання Програми дасть змогу:</w:t>
      </w:r>
    </w:p>
    <w:p w:rsidR="00E4004A" w:rsidRPr="00040458" w:rsidRDefault="00E4004A" w:rsidP="00FF41AE">
      <w:pPr>
        <w:pStyle w:val="ad"/>
        <w:numPr>
          <w:ilvl w:val="0"/>
          <w:numId w:val="11"/>
        </w:numPr>
        <w:tabs>
          <w:tab w:val="left" w:pos="993"/>
        </w:tabs>
        <w:suppressAutoHyphens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покращити рівень та прискорити процес казначейського обслуговування розпорядників та одержувачів бюджетних коштів;</w:t>
      </w:r>
    </w:p>
    <w:p w:rsidR="00E4004A" w:rsidRPr="00040458" w:rsidRDefault="00E4004A" w:rsidP="00FF41AE">
      <w:pPr>
        <w:numPr>
          <w:ilvl w:val="0"/>
          <w:numId w:val="9"/>
        </w:numPr>
        <w:tabs>
          <w:tab w:val="clear" w:pos="720"/>
          <w:tab w:val="num" w:pos="360"/>
          <w:tab w:val="left" w:pos="993"/>
        </w:tabs>
        <w:suppressAutoHyphens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забезпечити якісне  </w:t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функціонування системи електронної звітності;</w:t>
      </w:r>
    </w:p>
    <w:p w:rsidR="00E4004A" w:rsidRPr="00040458" w:rsidRDefault="00E4004A" w:rsidP="002305A3">
      <w:pPr>
        <w:numPr>
          <w:ilvl w:val="0"/>
          <w:numId w:val="9"/>
        </w:numPr>
        <w:tabs>
          <w:tab w:val="clear" w:pos="720"/>
          <w:tab w:val="num" w:pos="360"/>
          <w:tab w:val="left" w:pos="993"/>
          <w:tab w:val="left" w:pos="360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забезпечити системність процесу казначейського обслуговування місцевих бюджетів у затверджених обсягах за рахунок модернізації роботи Казначейства;</w:t>
      </w:r>
    </w:p>
    <w:p w:rsidR="00E4004A" w:rsidRPr="00040458" w:rsidRDefault="00E4004A" w:rsidP="002305A3">
      <w:pPr>
        <w:numPr>
          <w:ilvl w:val="0"/>
          <w:numId w:val="9"/>
        </w:numPr>
        <w:tabs>
          <w:tab w:val="clear" w:pos="720"/>
          <w:tab w:val="num" w:pos="360"/>
          <w:tab w:val="left" w:pos="993"/>
          <w:tab w:val="left" w:pos="360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покращити матеріально-технічну базу та умови праці  працівників </w:t>
      </w:r>
      <w:r w:rsidR="00FF1C20"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у</w:t>
      </w:r>
      <w:r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правління Державної казначейської служби України </w:t>
      </w:r>
      <w:r w:rsidR="004A290A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у </w:t>
      </w:r>
      <w:proofErr w:type="spellStart"/>
      <w:r w:rsidR="004A290A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Лисянському</w:t>
      </w:r>
      <w:proofErr w:type="spellEnd"/>
      <w:r w:rsidR="004A290A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районі </w:t>
      </w:r>
      <w:r w:rsidR="009801C9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Черкаської області</w:t>
      </w:r>
      <w:r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;</w:t>
      </w:r>
    </w:p>
    <w:p w:rsidR="00E4004A" w:rsidRPr="00040458" w:rsidRDefault="00E4004A" w:rsidP="002305A3">
      <w:pPr>
        <w:numPr>
          <w:ilvl w:val="0"/>
          <w:numId w:val="9"/>
        </w:numPr>
        <w:tabs>
          <w:tab w:val="clear" w:pos="720"/>
          <w:tab w:val="num" w:pos="360"/>
          <w:tab w:val="left" w:pos="993"/>
          <w:tab w:val="left" w:pos="360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створити комфортні умови для розпорядників та одержувачів бюджетних коштів під час проведення семінарів та нарад;</w:t>
      </w:r>
    </w:p>
    <w:p w:rsidR="00E4004A" w:rsidRPr="00040458" w:rsidRDefault="00E4004A" w:rsidP="002305A3">
      <w:pPr>
        <w:numPr>
          <w:ilvl w:val="0"/>
          <w:numId w:val="9"/>
        </w:numPr>
        <w:tabs>
          <w:tab w:val="clear" w:pos="720"/>
          <w:tab w:val="num" w:pos="360"/>
          <w:tab w:val="left" w:pos="993"/>
          <w:tab w:val="left" w:pos="360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lastRenderedPageBreak/>
        <w:t xml:space="preserve">продовжити створення комплексних систем захисту інформації з підтвердженою відповідністю; </w:t>
      </w:r>
    </w:p>
    <w:p w:rsidR="00E4004A" w:rsidRPr="00040458" w:rsidRDefault="00E4004A" w:rsidP="002305A3">
      <w:pPr>
        <w:numPr>
          <w:ilvl w:val="0"/>
          <w:numId w:val="9"/>
        </w:numPr>
        <w:tabs>
          <w:tab w:val="clear" w:pos="720"/>
          <w:tab w:val="num" w:pos="360"/>
          <w:tab w:val="left" w:pos="993"/>
          <w:tab w:val="left" w:pos="360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впровадити  сучасні інформаційні технології, з метою підвищення  рівня інформаційної культури та загального освітнього рівня населення;</w:t>
      </w:r>
    </w:p>
    <w:p w:rsidR="00E4004A" w:rsidRPr="00040458" w:rsidRDefault="00E4004A" w:rsidP="002305A3">
      <w:pPr>
        <w:numPr>
          <w:ilvl w:val="0"/>
          <w:numId w:val="9"/>
        </w:numPr>
        <w:tabs>
          <w:tab w:val="clear" w:pos="720"/>
          <w:tab w:val="num" w:pos="360"/>
          <w:tab w:val="left" w:pos="993"/>
          <w:tab w:val="left" w:pos="360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прискорити впровадження подання документів розпорядниками та одержувачами бюджетних коштів в електронному вигляді;</w:t>
      </w:r>
    </w:p>
    <w:p w:rsidR="00E4004A" w:rsidRPr="00040458" w:rsidRDefault="00E4004A" w:rsidP="002305A3">
      <w:pPr>
        <w:numPr>
          <w:ilvl w:val="0"/>
          <w:numId w:val="9"/>
        </w:numPr>
        <w:tabs>
          <w:tab w:val="clear" w:pos="720"/>
          <w:tab w:val="num" w:pos="360"/>
          <w:tab w:val="left" w:pos="993"/>
          <w:tab w:val="left" w:pos="360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підвищити ефективність запобігання порушення законодавства у бюджетній сфері;</w:t>
      </w:r>
    </w:p>
    <w:p w:rsidR="00E4004A" w:rsidRPr="00040458" w:rsidRDefault="00E4004A" w:rsidP="00FF41AE">
      <w:pPr>
        <w:numPr>
          <w:ilvl w:val="0"/>
          <w:numId w:val="9"/>
        </w:numPr>
        <w:tabs>
          <w:tab w:val="clear" w:pos="720"/>
          <w:tab w:val="num" w:pos="360"/>
          <w:tab w:val="left" w:pos="993"/>
          <w:tab w:val="left" w:pos="360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створити умови </w:t>
      </w:r>
      <w:r w:rsidR="004A290A"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для партнерських взаємовідносин</w:t>
      </w:r>
      <w:r w:rsidR="00FF1C20"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управління Державної казначейської служби України </w:t>
      </w:r>
      <w:r w:rsidR="004A290A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у </w:t>
      </w:r>
      <w:proofErr w:type="spellStart"/>
      <w:r w:rsidR="004A290A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Лисянському</w:t>
      </w:r>
      <w:proofErr w:type="spellEnd"/>
      <w:r w:rsidR="004A290A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районі </w:t>
      </w:r>
      <w:r w:rsidR="009801C9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Черкаської області</w:t>
      </w:r>
      <w:r w:rsidR="00FF41AE"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з органами місцевого самоврядування, розпорядниками та одержувачами бюджетних коштів;</w:t>
      </w:r>
    </w:p>
    <w:p w:rsidR="00E4004A" w:rsidRPr="00040458" w:rsidRDefault="00E4004A" w:rsidP="002305A3">
      <w:pPr>
        <w:numPr>
          <w:ilvl w:val="0"/>
          <w:numId w:val="9"/>
        </w:numPr>
        <w:tabs>
          <w:tab w:val="clear" w:pos="720"/>
          <w:tab w:val="num" w:pos="360"/>
          <w:tab w:val="left" w:pos="993"/>
          <w:tab w:val="left" w:pos="360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40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підвищити оперативність та якість відповідей на звернення громадян. </w:t>
      </w:r>
    </w:p>
    <w:p w:rsidR="00AB69B8" w:rsidRPr="00040458" w:rsidRDefault="00AB69B8" w:rsidP="002305A3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E4004A" w:rsidRPr="00040458" w:rsidRDefault="00E4004A" w:rsidP="002305A3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AB69B8" w:rsidRPr="00040458" w:rsidRDefault="00AB69B8" w:rsidP="00AB69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C4BDC" w:rsidRPr="00040458" w:rsidRDefault="005C4BDC" w:rsidP="00495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Ресурсне забезпечення Програми наведені у додатку   1</w:t>
      </w:r>
    </w:p>
    <w:p w:rsidR="005C4BDC" w:rsidRPr="00040458" w:rsidRDefault="005C4BDC" w:rsidP="00495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sectPr w:rsidR="005C4BDC" w:rsidRPr="00040458" w:rsidSect="005E1230">
          <w:footerReference w:type="even" r:id="rId8"/>
          <w:footerReference w:type="default" r:id="rId9"/>
          <w:pgSz w:w="11909" w:h="16834"/>
          <w:pgMar w:top="1134" w:right="567" w:bottom="1134" w:left="1701" w:header="720" w:footer="720" w:gutter="0"/>
          <w:cols w:space="60"/>
          <w:noEndnote/>
          <w:titlePg/>
        </w:sectPr>
      </w:pPr>
    </w:p>
    <w:p w:rsidR="005C4BDC" w:rsidRPr="00040458" w:rsidRDefault="005C4BDC" w:rsidP="005C4B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Додаток 1</w:t>
      </w:r>
    </w:p>
    <w:p w:rsidR="005C4BDC" w:rsidRPr="00040458" w:rsidRDefault="005C4BDC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Ресурсне забезпечення</w:t>
      </w:r>
    </w:p>
    <w:p w:rsidR="008A779F" w:rsidRPr="00040458" w:rsidRDefault="008A779F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4BDC" w:rsidRPr="00040458" w:rsidRDefault="004953D3" w:rsidP="005C4BDC">
      <w:pPr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</w:t>
      </w:r>
      <w:r w:rsidRPr="0004045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7F2A86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підтримки державної політики у сфері казначейського обслуговування  </w:t>
      </w:r>
      <w:r w:rsidR="004A290A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бюджетних коштів у </w:t>
      </w:r>
      <w:proofErr w:type="spellStart"/>
      <w:r w:rsidR="00A94BBF"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Лисянській</w:t>
      </w:r>
      <w:proofErr w:type="spellEnd"/>
      <w:r w:rsidR="00A94BBF"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селищній</w:t>
      </w:r>
      <w:r w:rsidR="007F2A86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територіальні</w:t>
      </w:r>
      <w:r w:rsidR="00693ED8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й</w:t>
      </w:r>
      <w:r w:rsidR="007F2A86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громаді на 202</w:t>
      </w:r>
      <w:r w:rsidR="00C471A2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 w:rsidR="007F2A86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</w:t>
      </w:r>
      <w:r w:rsidR="005C4BDC"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C4BDC"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C4BDC"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5C4BDC" w:rsidRPr="00040458" w:rsidRDefault="005C4BDC" w:rsidP="002E314F">
      <w:pPr>
        <w:spacing w:after="0" w:line="240" w:lineRule="auto"/>
        <w:ind w:right="1670" w:firstLine="57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грн</w:t>
      </w:r>
    </w:p>
    <w:tbl>
      <w:tblPr>
        <w:tblW w:w="0" w:type="auto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3090"/>
        <w:gridCol w:w="3971"/>
      </w:tblGrid>
      <w:tr w:rsidR="005C4BDC" w:rsidRPr="00040458" w:rsidTr="00F916D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DC" w:rsidRPr="00040458" w:rsidRDefault="005C4BDC" w:rsidP="005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40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Обсяг коштів, які пропонуються залучити на виконання Програми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DC" w:rsidRPr="00040458" w:rsidRDefault="008E2AAC" w:rsidP="00C4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40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202</w:t>
            </w:r>
            <w:r w:rsidR="00C471A2" w:rsidRPr="00040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  <w:r w:rsidR="005C4BDC" w:rsidRPr="00040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DC" w:rsidRPr="00040458" w:rsidRDefault="005C4BDC" w:rsidP="005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40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Всього витрати на виконання Програми</w:t>
            </w:r>
          </w:p>
        </w:tc>
      </w:tr>
      <w:tr w:rsidR="005C4BDC" w:rsidRPr="00040458" w:rsidTr="00F916D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DC" w:rsidRPr="00040458" w:rsidRDefault="005C4BDC" w:rsidP="005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DC" w:rsidRPr="00040458" w:rsidRDefault="005C4BDC" w:rsidP="005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DC" w:rsidRPr="00040458" w:rsidRDefault="005C4BDC" w:rsidP="005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4953D3" w:rsidRPr="00040458" w:rsidTr="00F916D5">
        <w:trPr>
          <w:trHeight w:val="85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D3" w:rsidRPr="00040458" w:rsidRDefault="004953D3" w:rsidP="0049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40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Обсяг ресурсів – всього, </w:t>
            </w:r>
          </w:p>
          <w:p w:rsidR="004953D3" w:rsidRPr="00040458" w:rsidRDefault="004953D3" w:rsidP="0049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0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 тому числі 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D3" w:rsidRPr="00040458" w:rsidRDefault="004953D3" w:rsidP="004953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D2B92" w:rsidRPr="00040458" w:rsidRDefault="00C471A2" w:rsidP="00AD2B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40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4A290A" w:rsidRPr="00040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4B557C" w:rsidRPr="00040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000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D3" w:rsidRPr="00040458" w:rsidRDefault="004953D3" w:rsidP="004953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D2B92" w:rsidRPr="00040458" w:rsidRDefault="00C471A2" w:rsidP="00AD2B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40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4A290A" w:rsidRPr="00040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4B557C" w:rsidRPr="00040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000</w:t>
            </w:r>
          </w:p>
        </w:tc>
      </w:tr>
      <w:tr w:rsidR="004953D3" w:rsidRPr="00040458" w:rsidTr="00F916D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D3" w:rsidRPr="00040458" w:rsidRDefault="00733BB5" w:rsidP="0049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="00A94BBF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Лисянської</w:t>
            </w:r>
            <w:proofErr w:type="spellEnd"/>
            <w:r w:rsidR="00A94BBF"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селищної </w:t>
            </w:r>
            <w:r w:rsidRPr="000404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територіальної громади</w:t>
            </w:r>
          </w:p>
          <w:p w:rsidR="004953D3" w:rsidRPr="00040458" w:rsidRDefault="004953D3" w:rsidP="0049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D3" w:rsidRPr="00040458" w:rsidRDefault="004953D3" w:rsidP="004953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D2B92" w:rsidRPr="00040458" w:rsidRDefault="00C471A2" w:rsidP="004953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40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4A290A" w:rsidRPr="00040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4B557C" w:rsidRPr="00040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000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D3" w:rsidRPr="00040458" w:rsidRDefault="004953D3" w:rsidP="004953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D2B92" w:rsidRPr="00040458" w:rsidRDefault="00C471A2" w:rsidP="00AD2B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40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4A290A" w:rsidRPr="00040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4B557C" w:rsidRPr="00040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000</w:t>
            </w:r>
          </w:p>
        </w:tc>
      </w:tr>
    </w:tbl>
    <w:p w:rsidR="005C4BDC" w:rsidRPr="00040458" w:rsidRDefault="005C4BDC" w:rsidP="005C4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0409" w:rsidRPr="00040458" w:rsidRDefault="005C4BDC" w:rsidP="000D5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</w:t>
      </w:r>
    </w:p>
    <w:p w:rsidR="003D0409" w:rsidRPr="00040458" w:rsidRDefault="003D0409" w:rsidP="000D5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0409" w:rsidRPr="00040458" w:rsidRDefault="003D0409" w:rsidP="000D5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0409" w:rsidRPr="00040458" w:rsidRDefault="003D0409" w:rsidP="000D5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4BDC" w:rsidRPr="00966B5B" w:rsidRDefault="003D0409" w:rsidP="000D5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6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="005C4BDC" w:rsidRPr="00966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Секретар                           </w:t>
      </w:r>
      <w:r w:rsidRPr="00966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</w:t>
      </w:r>
      <w:r w:rsidR="005C4BDC" w:rsidRPr="00966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966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5C4BDC" w:rsidRPr="00966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proofErr w:type="spellStart"/>
      <w:r w:rsidR="00966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О.В.Макушенко</w:t>
      </w:r>
      <w:proofErr w:type="spellEnd"/>
    </w:p>
    <w:p w:rsidR="005C4BDC" w:rsidRPr="00040458" w:rsidRDefault="005C4BDC" w:rsidP="005C4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5C4BDC" w:rsidRPr="00040458" w:rsidRDefault="005C4BDC" w:rsidP="005C4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0D5678" w:rsidRPr="00040458" w:rsidRDefault="000D5678" w:rsidP="005C4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5C4BDC" w:rsidRPr="00040458" w:rsidRDefault="005C4BDC" w:rsidP="005C4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AE3DB0" w:rsidRPr="00040458" w:rsidRDefault="00AE3DB0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30AF8" w:rsidRPr="00040458" w:rsidRDefault="00030AF8" w:rsidP="005C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4BDC" w:rsidRPr="00040458" w:rsidRDefault="003D7C2E" w:rsidP="00103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VI. </w:t>
      </w:r>
      <w:r w:rsidR="005C4BDC" w:rsidRPr="000404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Напрями діяльності та заходи</w:t>
      </w:r>
    </w:p>
    <w:p w:rsidR="00F742B2" w:rsidRPr="00040458" w:rsidRDefault="004953D3" w:rsidP="001039ED">
      <w:pPr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</w:pPr>
      <w:r w:rsidRPr="00040458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</w:t>
      </w:r>
      <w:r w:rsidRPr="0004045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7F2A86" w:rsidRPr="00040458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підтримки державної політики у сфері казначейського обслуговування  </w:t>
      </w:r>
      <w:r w:rsidR="00FF41AE" w:rsidRPr="00040458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бюджетних коштів</w:t>
      </w:r>
      <w:r w:rsidR="007F2A86" w:rsidRPr="00040458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у </w:t>
      </w:r>
      <w:proofErr w:type="spellStart"/>
      <w:r w:rsidR="00A94BBF"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Лисянській</w:t>
      </w:r>
      <w:proofErr w:type="spellEnd"/>
      <w:r w:rsidR="00A94BBF"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селищній </w:t>
      </w:r>
      <w:r w:rsidR="00FF41AE" w:rsidRPr="00040458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територіальні</w:t>
      </w:r>
      <w:r w:rsidR="00693ED8" w:rsidRPr="00040458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й</w:t>
      </w:r>
      <w:r w:rsidR="00FF41AE" w:rsidRPr="00040458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громаді </w:t>
      </w:r>
      <w:r w:rsidR="007F2A86" w:rsidRPr="00040458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на 202</w:t>
      </w:r>
      <w:r w:rsidR="00C471A2" w:rsidRPr="00040458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5</w:t>
      </w:r>
      <w:r w:rsidR="007F2A86" w:rsidRPr="00040458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рік</w:t>
      </w:r>
    </w:p>
    <w:p w:rsidR="007F2A86" w:rsidRPr="00040458" w:rsidRDefault="007F2A86" w:rsidP="001039ED">
      <w:pPr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489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2181"/>
        <w:gridCol w:w="2835"/>
        <w:gridCol w:w="1276"/>
        <w:gridCol w:w="1559"/>
        <w:gridCol w:w="1701"/>
        <w:gridCol w:w="1701"/>
        <w:gridCol w:w="3119"/>
      </w:tblGrid>
      <w:tr w:rsidR="00BB77FF" w:rsidRPr="00040458" w:rsidTr="002305A3">
        <w:trPr>
          <w:trHeight w:val="808"/>
        </w:trPr>
        <w:tc>
          <w:tcPr>
            <w:tcW w:w="520" w:type="dxa"/>
            <w:shd w:val="clear" w:color="auto" w:fill="auto"/>
          </w:tcPr>
          <w:p w:rsidR="00BB77FF" w:rsidRPr="00040458" w:rsidRDefault="00BB77FF" w:rsidP="00BB77FF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</w:pPr>
          </w:p>
          <w:p w:rsidR="00BB77FF" w:rsidRPr="00040458" w:rsidRDefault="00BB77FF" w:rsidP="00BB77FF">
            <w:pPr>
              <w:widowControl w:val="0"/>
              <w:autoSpaceDE w:val="0"/>
              <w:autoSpaceDN w:val="0"/>
              <w:spacing w:after="0" w:line="240" w:lineRule="auto"/>
              <w:ind w:left="120" w:right="93" w:firstLine="2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040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>№</w:t>
            </w:r>
            <w:r w:rsidRPr="00040458">
              <w:rPr>
                <w:rFonts w:ascii="Times New Roman" w:eastAsia="Times New Roman" w:hAnsi="Times New Roman" w:cs="Times New Roman"/>
                <w:bCs/>
                <w:spacing w:val="-52"/>
                <w:sz w:val="18"/>
                <w:szCs w:val="18"/>
                <w:lang w:val="uk-UA"/>
              </w:rPr>
              <w:t xml:space="preserve"> </w:t>
            </w:r>
            <w:r w:rsidRPr="00040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>з/п</w:t>
            </w:r>
          </w:p>
        </w:tc>
        <w:tc>
          <w:tcPr>
            <w:tcW w:w="2181" w:type="dxa"/>
            <w:shd w:val="clear" w:color="auto" w:fill="auto"/>
          </w:tcPr>
          <w:p w:rsidR="00BB77FF" w:rsidRPr="00040458" w:rsidRDefault="00BB77FF" w:rsidP="00BB77FF">
            <w:pPr>
              <w:widowControl w:val="0"/>
              <w:autoSpaceDE w:val="0"/>
              <w:autoSpaceDN w:val="0"/>
              <w:spacing w:after="0" w:line="240" w:lineRule="auto"/>
              <w:ind w:left="452" w:right="4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040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>Найменування завдання</w:t>
            </w:r>
          </w:p>
        </w:tc>
        <w:tc>
          <w:tcPr>
            <w:tcW w:w="2835" w:type="dxa"/>
            <w:shd w:val="clear" w:color="auto" w:fill="auto"/>
          </w:tcPr>
          <w:p w:rsidR="00BB77FF" w:rsidRPr="00040458" w:rsidRDefault="00BB77FF" w:rsidP="00BB77FF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</w:pPr>
          </w:p>
          <w:p w:rsidR="00BB77FF" w:rsidRPr="00040458" w:rsidRDefault="00BB77FF" w:rsidP="00BB77FF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040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>Найменування заходу</w:t>
            </w:r>
          </w:p>
        </w:tc>
        <w:tc>
          <w:tcPr>
            <w:tcW w:w="1276" w:type="dxa"/>
            <w:shd w:val="clear" w:color="auto" w:fill="auto"/>
          </w:tcPr>
          <w:p w:rsidR="00BB77FF" w:rsidRPr="00040458" w:rsidRDefault="00BB77FF" w:rsidP="00BB77FF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</w:pPr>
          </w:p>
          <w:p w:rsidR="00BB77FF" w:rsidRPr="00040458" w:rsidRDefault="00BB77FF" w:rsidP="00BB77FF">
            <w:pPr>
              <w:widowControl w:val="0"/>
              <w:autoSpaceDE w:val="0"/>
              <w:autoSpaceDN w:val="0"/>
              <w:spacing w:after="0" w:line="240" w:lineRule="auto"/>
              <w:ind w:left="158" w:right="13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040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>Термін</w:t>
            </w:r>
            <w:r w:rsidRPr="00040458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lang w:val="uk-UA"/>
              </w:rPr>
              <w:t xml:space="preserve"> </w:t>
            </w:r>
            <w:r w:rsidRPr="00040458">
              <w:rPr>
                <w:rFonts w:ascii="Times New Roman" w:eastAsia="Times New Roman" w:hAnsi="Times New Roman" w:cs="Times New Roman"/>
                <w:bCs/>
                <w:spacing w:val="-1"/>
                <w:sz w:val="18"/>
                <w:szCs w:val="18"/>
                <w:lang w:val="uk-UA"/>
              </w:rPr>
              <w:t>виконання</w:t>
            </w:r>
          </w:p>
        </w:tc>
        <w:tc>
          <w:tcPr>
            <w:tcW w:w="1559" w:type="dxa"/>
            <w:shd w:val="clear" w:color="auto" w:fill="auto"/>
          </w:tcPr>
          <w:p w:rsidR="00BB77FF" w:rsidRPr="00040458" w:rsidRDefault="00BB77FF" w:rsidP="00BB77FF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</w:pPr>
          </w:p>
          <w:p w:rsidR="00BB77FF" w:rsidRPr="00040458" w:rsidRDefault="00BB77FF" w:rsidP="00E559D9">
            <w:pPr>
              <w:widowControl w:val="0"/>
              <w:autoSpaceDE w:val="0"/>
              <w:autoSpaceDN w:val="0"/>
              <w:spacing w:before="1" w:after="0" w:line="240" w:lineRule="auto"/>
              <w:ind w:left="107" w:right="14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040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>Відповідальний виконавець</w:t>
            </w:r>
          </w:p>
        </w:tc>
        <w:tc>
          <w:tcPr>
            <w:tcW w:w="1701" w:type="dxa"/>
            <w:shd w:val="clear" w:color="auto" w:fill="auto"/>
          </w:tcPr>
          <w:p w:rsidR="00BB77FF" w:rsidRPr="00040458" w:rsidRDefault="00BB77FF" w:rsidP="00BB77FF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</w:pPr>
          </w:p>
          <w:p w:rsidR="00BB77FF" w:rsidRPr="00040458" w:rsidRDefault="00BB77FF" w:rsidP="00BB77FF">
            <w:pPr>
              <w:widowControl w:val="0"/>
              <w:autoSpaceDE w:val="0"/>
              <w:autoSpaceDN w:val="0"/>
              <w:spacing w:after="0" w:line="240" w:lineRule="auto"/>
              <w:ind w:left="107" w:right="3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040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>Джерела</w:t>
            </w:r>
            <w:r w:rsidRPr="00040458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lang w:val="uk-UA"/>
              </w:rPr>
              <w:t xml:space="preserve"> </w:t>
            </w:r>
            <w:r w:rsidRPr="00040458">
              <w:rPr>
                <w:rFonts w:ascii="Times New Roman" w:eastAsia="Times New Roman" w:hAnsi="Times New Roman" w:cs="Times New Roman"/>
                <w:bCs/>
                <w:spacing w:val="-1"/>
                <w:sz w:val="18"/>
                <w:szCs w:val="18"/>
                <w:lang w:val="uk-UA"/>
              </w:rPr>
              <w:t>фінансування</w:t>
            </w:r>
          </w:p>
        </w:tc>
        <w:tc>
          <w:tcPr>
            <w:tcW w:w="1701" w:type="dxa"/>
          </w:tcPr>
          <w:p w:rsidR="00BB77FF" w:rsidRPr="00040458" w:rsidRDefault="00BB77FF" w:rsidP="00BB77FF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</w:pPr>
          </w:p>
          <w:p w:rsidR="00BB77FF" w:rsidRPr="00040458" w:rsidRDefault="00BB77FF" w:rsidP="00BB77FF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040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>Сума коштів</w:t>
            </w:r>
            <w:r w:rsidR="00657785" w:rsidRPr="00040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>, тис. грн</w:t>
            </w:r>
          </w:p>
        </w:tc>
        <w:tc>
          <w:tcPr>
            <w:tcW w:w="3119" w:type="dxa"/>
            <w:shd w:val="clear" w:color="auto" w:fill="auto"/>
          </w:tcPr>
          <w:p w:rsidR="00BB77FF" w:rsidRPr="00040458" w:rsidRDefault="00BB77FF" w:rsidP="00BB77FF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</w:pPr>
          </w:p>
          <w:p w:rsidR="00BB77FF" w:rsidRPr="00040458" w:rsidRDefault="00BB77FF" w:rsidP="00BB77FF">
            <w:pPr>
              <w:widowControl w:val="0"/>
              <w:autoSpaceDE w:val="0"/>
              <w:autoSpaceDN w:val="0"/>
              <w:spacing w:before="1" w:after="0" w:line="240" w:lineRule="auto"/>
              <w:ind w:left="2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040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>Очікувані</w:t>
            </w:r>
            <w:r w:rsidRPr="00040458"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8"/>
                <w:lang w:val="uk-UA"/>
              </w:rPr>
              <w:t xml:space="preserve"> </w:t>
            </w:r>
            <w:r w:rsidRPr="00040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>результати</w:t>
            </w:r>
          </w:p>
        </w:tc>
      </w:tr>
      <w:tr w:rsidR="002305A3" w:rsidRPr="00040458" w:rsidTr="002305A3">
        <w:trPr>
          <w:trHeight w:val="1011"/>
        </w:trPr>
        <w:tc>
          <w:tcPr>
            <w:tcW w:w="520" w:type="dxa"/>
            <w:shd w:val="clear" w:color="auto" w:fill="auto"/>
          </w:tcPr>
          <w:p w:rsidR="002305A3" w:rsidRPr="00040458" w:rsidRDefault="00FF41AE" w:rsidP="00286584">
            <w:pPr>
              <w:widowControl w:val="0"/>
              <w:autoSpaceDE w:val="0"/>
              <w:autoSpaceDN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40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2305A3" w:rsidRPr="00040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5A3" w:rsidRPr="00040458" w:rsidRDefault="002305A3" w:rsidP="00A94BBF">
            <w:pPr>
              <w:widowControl w:val="0"/>
              <w:autoSpaceDE w:val="0"/>
              <w:autoSpaceDN w:val="0"/>
              <w:spacing w:after="0" w:line="240" w:lineRule="auto"/>
              <w:ind w:right="4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4045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Поліпшення матеріально-технічної бази управління: </w:t>
            </w:r>
            <w:r w:rsidR="007F7715" w:rsidRPr="0004045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Субвенція на придбання</w:t>
            </w:r>
            <w:r w:rsidR="000D5678" w:rsidRPr="0004045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A94BBF" w:rsidRPr="0004045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комп’ютерної техніки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5A3" w:rsidRPr="00040458" w:rsidRDefault="002305A3" w:rsidP="00286584">
            <w:pPr>
              <w:shd w:val="clear" w:color="auto" w:fill="FFFFFF"/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04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комфортних умов  праці працівникам управління  та розпорядникам бюджетних коштів під час обслуговування та проведення нарад та семінарів, забезпечення ефективного функціонування системи дистанційного обслуговування «Клієнт казначейства-Казначейство» та системи електронної звітності</w:t>
            </w:r>
            <w:r w:rsidR="00693ED8" w:rsidRPr="000404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305A3" w:rsidRPr="00040458" w:rsidRDefault="00FF41AE" w:rsidP="00C471A2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404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C471A2" w:rsidRPr="000404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404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59" w:type="dxa"/>
            <w:shd w:val="clear" w:color="auto" w:fill="auto"/>
          </w:tcPr>
          <w:p w:rsidR="002305A3" w:rsidRPr="00040458" w:rsidRDefault="000D5678" w:rsidP="002A7D40">
            <w:pPr>
              <w:widowControl w:val="0"/>
              <w:autoSpaceDE w:val="0"/>
              <w:autoSpaceDN w:val="0"/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40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УДКСУ</w:t>
            </w:r>
            <w:r w:rsidR="002A7D40" w:rsidRPr="00040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2A7D40" w:rsidRPr="000404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у </w:t>
            </w:r>
            <w:proofErr w:type="spellStart"/>
            <w:r w:rsidR="002A7D40" w:rsidRPr="000404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Лисянському</w:t>
            </w:r>
            <w:proofErr w:type="spellEnd"/>
            <w:r w:rsidR="002A7D40" w:rsidRPr="000404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районі </w:t>
            </w:r>
            <w:r w:rsidR="007F7715" w:rsidRPr="00040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Черкаської області</w:t>
            </w:r>
          </w:p>
        </w:tc>
        <w:tc>
          <w:tcPr>
            <w:tcW w:w="1701" w:type="dxa"/>
            <w:shd w:val="clear" w:color="auto" w:fill="auto"/>
          </w:tcPr>
          <w:p w:rsidR="002305A3" w:rsidRPr="00040458" w:rsidRDefault="002305A3" w:rsidP="00286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04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A94BBF" w:rsidRPr="000404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Лисянської</w:t>
            </w:r>
            <w:proofErr w:type="spellEnd"/>
            <w:r w:rsidR="00A94BBF" w:rsidRPr="000404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404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A94BBF" w:rsidRPr="000404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елищної</w:t>
            </w:r>
            <w:r w:rsidRPr="000404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територіальної громади</w:t>
            </w:r>
          </w:p>
          <w:p w:rsidR="002305A3" w:rsidRPr="00040458" w:rsidRDefault="002305A3" w:rsidP="00286584">
            <w:pPr>
              <w:widowControl w:val="0"/>
              <w:autoSpaceDE w:val="0"/>
              <w:autoSpaceDN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2305A3" w:rsidRPr="00040458" w:rsidRDefault="00C471A2" w:rsidP="00FF4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404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500F42" w:rsidRPr="000404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FF41AE" w:rsidRPr="000404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3119" w:type="dxa"/>
            <w:shd w:val="clear" w:color="auto" w:fill="auto"/>
          </w:tcPr>
          <w:p w:rsidR="002305A3" w:rsidRPr="00040458" w:rsidRDefault="002305A3" w:rsidP="00286584">
            <w:pPr>
              <w:widowControl w:val="0"/>
              <w:autoSpaceDE w:val="0"/>
              <w:autoSpaceDN w:val="0"/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404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Покращення якості казначейського обслуговування, ефективне функціонування системи дистанційного обслуговування «Клієнт казначейства-Казначейство» та системи електронної звітності</w:t>
            </w:r>
          </w:p>
        </w:tc>
      </w:tr>
    </w:tbl>
    <w:p w:rsidR="00B17411" w:rsidRPr="00040458" w:rsidRDefault="00B17411" w:rsidP="005C4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0409" w:rsidRPr="00040458" w:rsidRDefault="003D0409" w:rsidP="003D04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</w:t>
      </w:r>
    </w:p>
    <w:p w:rsidR="003D0409" w:rsidRPr="00040458" w:rsidRDefault="003D0409" w:rsidP="003D04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66B5B" w:rsidRPr="00966B5B" w:rsidRDefault="00966B5B" w:rsidP="00966B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6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Секретар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Pr="00966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О.В.Макушенко</w:t>
      </w:r>
      <w:proofErr w:type="spellEnd"/>
    </w:p>
    <w:p w:rsidR="005C4BDC" w:rsidRPr="00040458" w:rsidRDefault="003D0409" w:rsidP="003D040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C4BDC" w:rsidRPr="000404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VІІ. Система управління та контролю за ходом виконання Програми</w:t>
      </w:r>
    </w:p>
    <w:p w:rsidR="005C4BDC" w:rsidRPr="00040458" w:rsidRDefault="005C4BDC" w:rsidP="005C4BDC">
      <w:pPr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C4BDC" w:rsidRPr="00040458" w:rsidRDefault="005C4BDC" w:rsidP="00693ED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</w:t>
      </w:r>
      <w:r w:rsidR="004953D3" w:rsidRPr="00040458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</w:t>
      </w:r>
      <w:r w:rsidR="004953D3" w:rsidRPr="0004045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7F2A86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підтримки державної політики у сфері казначейського обслуговування  бюджетних коштів у </w:t>
      </w:r>
      <w:proofErr w:type="spellStart"/>
      <w:r w:rsidR="00D12F93"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Лисянській</w:t>
      </w:r>
      <w:proofErr w:type="spellEnd"/>
      <w:r w:rsidR="00D12F93"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селищній </w:t>
      </w:r>
      <w:r w:rsidR="007F2A86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територіальні</w:t>
      </w:r>
      <w:r w:rsidR="00693ED8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й</w:t>
      </w:r>
      <w:r w:rsidR="007F2A86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громаді на 202</w:t>
      </w:r>
      <w:r w:rsidR="00C471A2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 w:rsidR="007F2A86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</w:t>
      </w:r>
      <w:r w:rsidR="007F2A86"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 </w:t>
      </w:r>
      <w:r w:rsidR="007A111C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постійна комісія селищної ради  з питань соціально-економічного розвитку, планування, бюджету і фінансів.</w:t>
      </w:r>
    </w:p>
    <w:p w:rsidR="00B60517" w:rsidRPr="00040458" w:rsidRDefault="005C4BDC" w:rsidP="00693ED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Головним розпорядником коштів місцевого бюджету, що спрямовуються на виконання заходів Програми є   </w:t>
      </w:r>
      <w:r w:rsidR="004B557C"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фінансовий відділ </w:t>
      </w:r>
      <w:proofErr w:type="spellStart"/>
      <w:r w:rsidR="00D12F93"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Лисянської</w:t>
      </w:r>
      <w:proofErr w:type="spellEnd"/>
      <w:r w:rsidR="00D12F93"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</w:t>
      </w:r>
      <w:r w:rsidR="000D5678"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r w:rsidR="004B557C"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60517" w:rsidRPr="00040458" w:rsidRDefault="005C4BDC" w:rsidP="00693ED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Calibri"/>
          <w:sz w:val="28"/>
          <w:szCs w:val="28"/>
          <w:lang w:val="uk-UA"/>
        </w:rPr>
        <w:t xml:space="preserve">Контроль за ходом виконання Програми здійснює </w:t>
      </w:r>
      <w:r w:rsidR="004B557C" w:rsidRPr="00040458">
        <w:rPr>
          <w:rFonts w:ascii="Times New Roman" w:eastAsia="Times New Roman" w:hAnsi="Times New Roman" w:cs="Calibri"/>
          <w:sz w:val="28"/>
          <w:szCs w:val="28"/>
          <w:lang w:val="uk-UA"/>
        </w:rPr>
        <w:t xml:space="preserve">фінансовий відділ </w:t>
      </w:r>
      <w:proofErr w:type="spellStart"/>
      <w:r w:rsidR="00D12F93"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Лисянської</w:t>
      </w:r>
      <w:proofErr w:type="spellEnd"/>
      <w:r w:rsidR="00D12F93"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</w:t>
      </w:r>
      <w:r w:rsidR="000D5678"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r w:rsidRPr="00040458">
        <w:rPr>
          <w:rFonts w:ascii="Times New Roman" w:eastAsia="Times New Roman" w:hAnsi="Times New Roman" w:cs="Calibri"/>
          <w:sz w:val="28"/>
          <w:szCs w:val="28"/>
          <w:lang w:val="uk-UA"/>
        </w:rPr>
        <w:t xml:space="preserve"> </w:t>
      </w:r>
      <w:r w:rsidR="004B557C" w:rsidRPr="00040458">
        <w:rPr>
          <w:rFonts w:ascii="Times New Roman" w:eastAsia="Times New Roman" w:hAnsi="Times New Roman" w:cs="Calibri"/>
          <w:sz w:val="28"/>
          <w:szCs w:val="28"/>
          <w:lang w:val="uk-UA"/>
        </w:rPr>
        <w:t>т</w:t>
      </w:r>
      <w:r w:rsidRPr="00040458">
        <w:rPr>
          <w:rFonts w:ascii="Times New Roman" w:eastAsia="Times New Roman" w:hAnsi="Times New Roman" w:cs="Calibri"/>
          <w:sz w:val="28"/>
          <w:szCs w:val="28"/>
          <w:lang w:val="uk-UA"/>
        </w:rPr>
        <w:t xml:space="preserve">а </w:t>
      </w:r>
      <w:r w:rsidR="007A111C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постійна комісія селищної ради  з питань соціально-економічного розвитку, планування, бюджету і фінансів.</w:t>
      </w:r>
    </w:p>
    <w:p w:rsidR="005C4BDC" w:rsidRPr="00040458" w:rsidRDefault="005C4BDC" w:rsidP="00693ED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Фінансування заходів Програми здійснюється відповідно до чинного законодавства України за рахунок коштів місцевого бюджету, а також інших не заборонених законодавством джерел протягом трьох років.</w:t>
      </w:r>
    </w:p>
    <w:p w:rsidR="005C4BDC" w:rsidRPr="00040458" w:rsidRDefault="005C4BDC" w:rsidP="00693ED8">
      <w:pPr>
        <w:spacing w:after="0" w:line="240" w:lineRule="auto"/>
        <w:ind w:firstLine="570"/>
        <w:jc w:val="both"/>
        <w:rPr>
          <w:rFonts w:ascii="Times New Roman" w:eastAsia="Times New Roman" w:hAnsi="Times New Roman" w:cs="Calibri"/>
          <w:sz w:val="28"/>
          <w:szCs w:val="28"/>
          <w:lang w:val="uk-UA"/>
        </w:rPr>
      </w:pPr>
      <w:r w:rsidRPr="00040458">
        <w:rPr>
          <w:rFonts w:ascii="Times New Roman" w:eastAsia="Times New Roman" w:hAnsi="Times New Roman" w:cs="Calibri"/>
          <w:color w:val="000000"/>
          <w:sz w:val="28"/>
          <w:szCs w:val="28"/>
          <w:lang w:val="uk-UA"/>
        </w:rPr>
        <w:t xml:space="preserve">Виконавці заходів </w:t>
      </w:r>
      <w:r w:rsidRPr="00040458">
        <w:rPr>
          <w:rFonts w:ascii="Times New Roman" w:eastAsia="Times New Roman" w:hAnsi="Times New Roman" w:cs="Calibri"/>
          <w:color w:val="000000"/>
          <w:sz w:val="28"/>
          <w:szCs w:val="28"/>
          <w:lang w:val="uk-UA" w:eastAsia="uk-UA"/>
        </w:rPr>
        <w:t>несуть персональну відповідальність за правильність оформлення розрахункових документів, достовірність і своєчасність надання звітності та цільове використання бюджетних коштів.</w:t>
      </w:r>
    </w:p>
    <w:p w:rsidR="005C4BDC" w:rsidRPr="00040458" w:rsidRDefault="005C4BDC" w:rsidP="00693ED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Відповідальні виконавці Програми до 10 числа місяця, що настає за звітним</w:t>
      </w:r>
      <w:r w:rsidR="00AB69B8"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періодом, упродовж 202</w:t>
      </w:r>
      <w:r w:rsidR="00C471A2"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року, надають </w:t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12F93"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Лисянській</w:t>
      </w:r>
      <w:proofErr w:type="spellEnd"/>
      <w:r w:rsidR="00D12F93"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селищній </w:t>
      </w:r>
      <w:r w:rsidRPr="00040458">
        <w:rPr>
          <w:rFonts w:ascii="Times New Roman" w:eastAsia="Calibri" w:hAnsi="Times New Roman" w:cs="Times New Roman"/>
          <w:sz w:val="28"/>
          <w:szCs w:val="28"/>
          <w:lang w:val="uk-UA"/>
        </w:rPr>
        <w:t>раді</w:t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узагальнення інформацію щодо реалізації заходів Програми.</w:t>
      </w:r>
    </w:p>
    <w:p w:rsidR="005C4BDC" w:rsidRPr="00040458" w:rsidRDefault="005C4BDC" w:rsidP="00693ED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Узагальнена інформація періодично розглядається на засіданнях </w:t>
      </w:r>
      <w:r w:rsidR="007A111C" w:rsidRPr="000404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постійної комісії селищної ради  з питань соціально-економічного розвитку, планування, бюджету і фінансів.</w:t>
      </w:r>
      <w:r w:rsidRPr="000404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</w:p>
    <w:p w:rsidR="005C4BDC" w:rsidRPr="00040458" w:rsidRDefault="005C4BDC" w:rsidP="00693ED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04045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За необхідністю Програма може бути скоригована рішенням сесії </w:t>
      </w:r>
      <w:proofErr w:type="spellStart"/>
      <w:r w:rsidR="00D12F93"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Лисянської</w:t>
      </w:r>
      <w:proofErr w:type="spellEnd"/>
      <w:r w:rsidR="00D12F93"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</w:t>
      </w:r>
      <w:r w:rsidRPr="0004045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ради.</w:t>
      </w:r>
    </w:p>
    <w:p w:rsidR="005C4BDC" w:rsidRPr="00040458" w:rsidRDefault="005C4BDC" w:rsidP="00693ED8">
      <w:pPr>
        <w:tabs>
          <w:tab w:val="num" w:pos="993"/>
        </w:tabs>
        <w:spacing w:after="0" w:line="240" w:lineRule="auto"/>
        <w:ind w:left="900"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7412C" w:rsidRPr="00040458" w:rsidRDefault="0007412C" w:rsidP="00693ED8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7412C" w:rsidRPr="00040458" w:rsidRDefault="0007412C" w:rsidP="005C4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66B5B" w:rsidRPr="00966B5B" w:rsidRDefault="00966B5B" w:rsidP="00966B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6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Секретар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Pr="00966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О.В.Макушенко</w:t>
      </w:r>
      <w:proofErr w:type="spellEnd"/>
    </w:p>
    <w:p w:rsidR="003D0409" w:rsidRPr="00040458" w:rsidRDefault="003D0409" w:rsidP="003D0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B6422" w:rsidRPr="00040458" w:rsidRDefault="00645710" w:rsidP="00D329C3">
      <w:pPr>
        <w:autoSpaceDE w:val="0"/>
        <w:autoSpaceDN w:val="0"/>
        <w:adjustRightInd w:val="0"/>
        <w:spacing w:after="0" w:line="240" w:lineRule="auto"/>
        <w:rPr>
          <w:lang w:val="uk-UA"/>
        </w:rPr>
      </w:pPr>
      <w:r w:rsidRPr="000404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404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sectPr w:rsidR="00BB6422" w:rsidRPr="00040458" w:rsidSect="00F916D5">
      <w:footerReference w:type="even" r:id="rId10"/>
      <w:footerReference w:type="default" r:id="rId11"/>
      <w:pgSz w:w="16838" w:h="11906" w:orient="landscape"/>
      <w:pgMar w:top="851" w:right="85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556" w:rsidRDefault="003B7556">
      <w:pPr>
        <w:spacing w:after="0" w:line="240" w:lineRule="auto"/>
      </w:pPr>
      <w:r>
        <w:separator/>
      </w:r>
    </w:p>
  </w:endnote>
  <w:endnote w:type="continuationSeparator" w:id="0">
    <w:p w:rsidR="003B7556" w:rsidRDefault="003B7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CC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3BA" w:rsidRDefault="007466D7" w:rsidP="00F916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543B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43BA" w:rsidRDefault="002543BA" w:rsidP="00F916D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3BA" w:rsidRDefault="002543BA" w:rsidP="00F916D5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3BA" w:rsidRDefault="007466D7" w:rsidP="00F916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543B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43BA" w:rsidRDefault="002543BA" w:rsidP="00F916D5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3BA" w:rsidRDefault="002543BA" w:rsidP="00F916D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556" w:rsidRDefault="003B7556">
      <w:pPr>
        <w:spacing w:after="0" w:line="240" w:lineRule="auto"/>
      </w:pPr>
      <w:r>
        <w:separator/>
      </w:r>
    </w:p>
  </w:footnote>
  <w:footnote w:type="continuationSeparator" w:id="0">
    <w:p w:rsidR="003B7556" w:rsidRDefault="003B7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226E326A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color w:val="000000"/>
        <w:sz w:val="28"/>
        <w:szCs w:val="28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8"/>
        <w:szCs w:val="28"/>
        <w:lang w:val="uk-U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8"/>
        <w:szCs w:val="28"/>
        <w:lang w:val="uk-U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5BD603A"/>
    <w:multiLevelType w:val="hybridMultilevel"/>
    <w:tmpl w:val="98C4368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2C5355"/>
    <w:multiLevelType w:val="hybridMultilevel"/>
    <w:tmpl w:val="4C8883DE"/>
    <w:lvl w:ilvl="0" w:tplc="7548B4A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006DA"/>
    <w:multiLevelType w:val="hybridMultilevel"/>
    <w:tmpl w:val="A1027A40"/>
    <w:lvl w:ilvl="0" w:tplc="390275A4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10CF"/>
    <w:multiLevelType w:val="hybridMultilevel"/>
    <w:tmpl w:val="E1FAB2DE"/>
    <w:lvl w:ilvl="0" w:tplc="52506242">
      <w:start w:val="2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189712A0"/>
    <w:multiLevelType w:val="hybridMultilevel"/>
    <w:tmpl w:val="7C28969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B2A04"/>
    <w:multiLevelType w:val="hybridMultilevel"/>
    <w:tmpl w:val="A55E7A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9542B"/>
    <w:multiLevelType w:val="hybridMultilevel"/>
    <w:tmpl w:val="917CB1F8"/>
    <w:lvl w:ilvl="0" w:tplc="29E22696">
      <w:start w:val="1"/>
      <w:numFmt w:val="decimal"/>
      <w:lvlText w:val="%1."/>
      <w:lvlJc w:val="left"/>
      <w:pPr>
        <w:ind w:left="862" w:hanging="586"/>
      </w:pPr>
      <w:rPr>
        <w:rFonts w:ascii="Times New Roman" w:eastAsia="Times New Roman" w:hAnsi="Times New Roman" w:cs="Times New Roman" w:hint="default"/>
        <w:spacing w:val="-30"/>
        <w:w w:val="100"/>
        <w:position w:val="-19"/>
        <w:sz w:val="27"/>
        <w:szCs w:val="27"/>
        <w:lang w:val="uk-UA" w:eastAsia="en-US" w:bidi="ar-SA"/>
      </w:rPr>
    </w:lvl>
    <w:lvl w:ilvl="1" w:tplc="B4CEAF84">
      <w:numFmt w:val="bullet"/>
      <w:lvlText w:val="-"/>
      <w:lvlJc w:val="left"/>
      <w:pPr>
        <w:ind w:left="124" w:hanging="151"/>
      </w:pPr>
      <w:rPr>
        <w:rFonts w:ascii="Times New Roman" w:eastAsia="Times New Roman" w:hAnsi="Times New Roman" w:cs="Times New Roman" w:hint="default"/>
        <w:w w:val="99"/>
        <w:sz w:val="27"/>
        <w:szCs w:val="27"/>
        <w:lang w:val="uk-UA" w:eastAsia="en-US" w:bidi="ar-SA"/>
      </w:rPr>
    </w:lvl>
    <w:lvl w:ilvl="2" w:tplc="0090FE46">
      <w:start w:val="4"/>
      <w:numFmt w:val="upperRoman"/>
      <w:lvlText w:val="%3."/>
      <w:lvlJc w:val="left"/>
      <w:pPr>
        <w:ind w:left="4477" w:hanging="493"/>
        <w:jc w:val="right"/>
      </w:pPr>
      <w:rPr>
        <w:rFonts w:ascii="Times New Roman" w:eastAsia="Times New Roman" w:hAnsi="Times New Roman" w:cs="Times New Roman" w:hint="default"/>
        <w:b/>
        <w:bCs/>
        <w:spacing w:val="-35"/>
        <w:w w:val="99"/>
        <w:sz w:val="29"/>
        <w:szCs w:val="29"/>
        <w:lang w:val="uk-UA" w:eastAsia="en-US" w:bidi="ar-SA"/>
      </w:rPr>
    </w:lvl>
    <w:lvl w:ilvl="3" w:tplc="84C4F870">
      <w:numFmt w:val="bullet"/>
      <w:lvlText w:val="•"/>
      <w:lvlJc w:val="left"/>
      <w:pPr>
        <w:ind w:left="3440" w:hanging="493"/>
      </w:pPr>
      <w:rPr>
        <w:rFonts w:hint="default"/>
        <w:lang w:val="uk-UA" w:eastAsia="en-US" w:bidi="ar-SA"/>
      </w:rPr>
    </w:lvl>
    <w:lvl w:ilvl="4" w:tplc="9B906D3C">
      <w:numFmt w:val="bullet"/>
      <w:lvlText w:val="•"/>
      <w:lvlJc w:val="left"/>
      <w:pPr>
        <w:ind w:left="4480" w:hanging="493"/>
      </w:pPr>
      <w:rPr>
        <w:rFonts w:hint="default"/>
        <w:lang w:val="uk-UA" w:eastAsia="en-US" w:bidi="ar-SA"/>
      </w:rPr>
    </w:lvl>
    <w:lvl w:ilvl="5" w:tplc="0B2E40C8">
      <w:numFmt w:val="bullet"/>
      <w:lvlText w:val="•"/>
      <w:lvlJc w:val="left"/>
      <w:pPr>
        <w:ind w:left="4317" w:hanging="493"/>
      </w:pPr>
      <w:rPr>
        <w:rFonts w:hint="default"/>
        <w:lang w:val="uk-UA" w:eastAsia="en-US" w:bidi="ar-SA"/>
      </w:rPr>
    </w:lvl>
    <w:lvl w:ilvl="6" w:tplc="CCD8223C">
      <w:numFmt w:val="bullet"/>
      <w:lvlText w:val="•"/>
      <w:lvlJc w:val="left"/>
      <w:pPr>
        <w:ind w:left="4155" w:hanging="493"/>
      </w:pPr>
      <w:rPr>
        <w:rFonts w:hint="default"/>
        <w:lang w:val="uk-UA" w:eastAsia="en-US" w:bidi="ar-SA"/>
      </w:rPr>
    </w:lvl>
    <w:lvl w:ilvl="7" w:tplc="C8E82AE6">
      <w:numFmt w:val="bullet"/>
      <w:lvlText w:val="•"/>
      <w:lvlJc w:val="left"/>
      <w:pPr>
        <w:ind w:left="3993" w:hanging="493"/>
      </w:pPr>
      <w:rPr>
        <w:rFonts w:hint="default"/>
        <w:lang w:val="uk-UA" w:eastAsia="en-US" w:bidi="ar-SA"/>
      </w:rPr>
    </w:lvl>
    <w:lvl w:ilvl="8" w:tplc="2736CADE">
      <w:numFmt w:val="bullet"/>
      <w:lvlText w:val="•"/>
      <w:lvlJc w:val="left"/>
      <w:pPr>
        <w:ind w:left="3831" w:hanging="493"/>
      </w:pPr>
      <w:rPr>
        <w:rFonts w:hint="default"/>
        <w:lang w:val="uk-UA" w:eastAsia="en-US" w:bidi="ar-SA"/>
      </w:rPr>
    </w:lvl>
  </w:abstractNum>
  <w:abstractNum w:abstractNumId="9" w15:restartNumberingAfterBreak="0">
    <w:nsid w:val="66AE6A20"/>
    <w:multiLevelType w:val="hybridMultilevel"/>
    <w:tmpl w:val="29CE26F8"/>
    <w:lvl w:ilvl="0" w:tplc="A47CCFA0">
      <w:start w:val="1"/>
      <w:numFmt w:val="bullet"/>
      <w:lvlText w:val=""/>
      <w:lvlJc w:val="left"/>
      <w:pPr>
        <w:ind w:left="8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E4241"/>
    <w:multiLevelType w:val="hybridMultilevel"/>
    <w:tmpl w:val="93E2CC40"/>
    <w:lvl w:ilvl="0" w:tplc="DD103318">
      <w:start w:val="4"/>
      <w:numFmt w:val="upperRoman"/>
      <w:lvlText w:val="%1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194"/>
    <w:rsid w:val="000048AB"/>
    <w:rsid w:val="00030AF8"/>
    <w:rsid w:val="00034013"/>
    <w:rsid w:val="00040458"/>
    <w:rsid w:val="00043480"/>
    <w:rsid w:val="00047E92"/>
    <w:rsid w:val="00053822"/>
    <w:rsid w:val="0007412C"/>
    <w:rsid w:val="000D5678"/>
    <w:rsid w:val="000F7D1A"/>
    <w:rsid w:val="00102CF2"/>
    <w:rsid w:val="00102FCB"/>
    <w:rsid w:val="001039ED"/>
    <w:rsid w:val="00105F67"/>
    <w:rsid w:val="00131FBA"/>
    <w:rsid w:val="00147936"/>
    <w:rsid w:val="0015093F"/>
    <w:rsid w:val="00154850"/>
    <w:rsid w:val="0016453B"/>
    <w:rsid w:val="0016586E"/>
    <w:rsid w:val="00170C55"/>
    <w:rsid w:val="00185947"/>
    <w:rsid w:val="001A4E8B"/>
    <w:rsid w:val="001B0992"/>
    <w:rsid w:val="001F752B"/>
    <w:rsid w:val="00226829"/>
    <w:rsid w:val="002305A3"/>
    <w:rsid w:val="00251CBC"/>
    <w:rsid w:val="002543BA"/>
    <w:rsid w:val="002710F0"/>
    <w:rsid w:val="00285686"/>
    <w:rsid w:val="00286584"/>
    <w:rsid w:val="002A7B53"/>
    <w:rsid w:val="002A7D40"/>
    <w:rsid w:val="002B6D39"/>
    <w:rsid w:val="002C3C64"/>
    <w:rsid w:val="002C7217"/>
    <w:rsid w:val="002E314F"/>
    <w:rsid w:val="003361C4"/>
    <w:rsid w:val="003632F8"/>
    <w:rsid w:val="003B7556"/>
    <w:rsid w:val="003D0409"/>
    <w:rsid w:val="003D7C2E"/>
    <w:rsid w:val="00440089"/>
    <w:rsid w:val="0045073E"/>
    <w:rsid w:val="00466531"/>
    <w:rsid w:val="004953D3"/>
    <w:rsid w:val="004A290A"/>
    <w:rsid w:val="004B557C"/>
    <w:rsid w:val="004C7CD1"/>
    <w:rsid w:val="00500F42"/>
    <w:rsid w:val="00502194"/>
    <w:rsid w:val="00507E2A"/>
    <w:rsid w:val="00511E88"/>
    <w:rsid w:val="005833F9"/>
    <w:rsid w:val="005B09F3"/>
    <w:rsid w:val="005B7FB3"/>
    <w:rsid w:val="005C4BDC"/>
    <w:rsid w:val="005E1230"/>
    <w:rsid w:val="005F65E7"/>
    <w:rsid w:val="00627174"/>
    <w:rsid w:val="00645710"/>
    <w:rsid w:val="00657785"/>
    <w:rsid w:val="0066150C"/>
    <w:rsid w:val="00661716"/>
    <w:rsid w:val="00680724"/>
    <w:rsid w:val="00693ED8"/>
    <w:rsid w:val="00694F03"/>
    <w:rsid w:val="006A6215"/>
    <w:rsid w:val="006B41BF"/>
    <w:rsid w:val="006C50BA"/>
    <w:rsid w:val="006C7C1C"/>
    <w:rsid w:val="006E4B63"/>
    <w:rsid w:val="007056A2"/>
    <w:rsid w:val="00733BB5"/>
    <w:rsid w:val="007370A2"/>
    <w:rsid w:val="007466D7"/>
    <w:rsid w:val="007A111C"/>
    <w:rsid w:val="007B5F45"/>
    <w:rsid w:val="007C0E7D"/>
    <w:rsid w:val="007E19D1"/>
    <w:rsid w:val="007F2A86"/>
    <w:rsid w:val="007F7715"/>
    <w:rsid w:val="0080467C"/>
    <w:rsid w:val="0082140E"/>
    <w:rsid w:val="008301A2"/>
    <w:rsid w:val="008A779F"/>
    <w:rsid w:val="008B036C"/>
    <w:rsid w:val="008E2AAC"/>
    <w:rsid w:val="008F05D4"/>
    <w:rsid w:val="00900135"/>
    <w:rsid w:val="00912E76"/>
    <w:rsid w:val="009436E7"/>
    <w:rsid w:val="00966B5B"/>
    <w:rsid w:val="009801C9"/>
    <w:rsid w:val="009968E7"/>
    <w:rsid w:val="009B051A"/>
    <w:rsid w:val="009B75D9"/>
    <w:rsid w:val="009D77BD"/>
    <w:rsid w:val="009F5AC0"/>
    <w:rsid w:val="00A1446F"/>
    <w:rsid w:val="00A32F44"/>
    <w:rsid w:val="00A344EE"/>
    <w:rsid w:val="00A3458A"/>
    <w:rsid w:val="00A43DD1"/>
    <w:rsid w:val="00A53D7F"/>
    <w:rsid w:val="00A62053"/>
    <w:rsid w:val="00A85AE1"/>
    <w:rsid w:val="00A94BBF"/>
    <w:rsid w:val="00AA4ED5"/>
    <w:rsid w:val="00AB69B8"/>
    <w:rsid w:val="00AD2B92"/>
    <w:rsid w:val="00AD3FE3"/>
    <w:rsid w:val="00AE3DB0"/>
    <w:rsid w:val="00B17411"/>
    <w:rsid w:val="00B21725"/>
    <w:rsid w:val="00B50562"/>
    <w:rsid w:val="00B60517"/>
    <w:rsid w:val="00B8746E"/>
    <w:rsid w:val="00B92352"/>
    <w:rsid w:val="00B968E3"/>
    <w:rsid w:val="00BA5A95"/>
    <w:rsid w:val="00BB366E"/>
    <w:rsid w:val="00BB6422"/>
    <w:rsid w:val="00BB77FF"/>
    <w:rsid w:val="00BC1AB1"/>
    <w:rsid w:val="00BD26F0"/>
    <w:rsid w:val="00BD3A4F"/>
    <w:rsid w:val="00BD4B3C"/>
    <w:rsid w:val="00BF356F"/>
    <w:rsid w:val="00C02F1C"/>
    <w:rsid w:val="00C03A99"/>
    <w:rsid w:val="00C06CDA"/>
    <w:rsid w:val="00C1244E"/>
    <w:rsid w:val="00C45654"/>
    <w:rsid w:val="00C466FA"/>
    <w:rsid w:val="00C471A2"/>
    <w:rsid w:val="00C91BA8"/>
    <w:rsid w:val="00CF56CA"/>
    <w:rsid w:val="00D12F93"/>
    <w:rsid w:val="00D14042"/>
    <w:rsid w:val="00D329C3"/>
    <w:rsid w:val="00D713BE"/>
    <w:rsid w:val="00D85A88"/>
    <w:rsid w:val="00D96F0B"/>
    <w:rsid w:val="00DA75E4"/>
    <w:rsid w:val="00DB1516"/>
    <w:rsid w:val="00DB1BB9"/>
    <w:rsid w:val="00DB2102"/>
    <w:rsid w:val="00DD0A9C"/>
    <w:rsid w:val="00E265BC"/>
    <w:rsid w:val="00E4004A"/>
    <w:rsid w:val="00E41EA0"/>
    <w:rsid w:val="00E559D9"/>
    <w:rsid w:val="00E809EB"/>
    <w:rsid w:val="00E91545"/>
    <w:rsid w:val="00EB281B"/>
    <w:rsid w:val="00F01B55"/>
    <w:rsid w:val="00F742B2"/>
    <w:rsid w:val="00F916D5"/>
    <w:rsid w:val="00FA0391"/>
    <w:rsid w:val="00FC2FDE"/>
    <w:rsid w:val="00FF1C20"/>
    <w:rsid w:val="00FF41AE"/>
    <w:rsid w:val="00FF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5BBD"/>
  <w15:docId w15:val="{2AF1F1BD-03C5-436B-9BE4-BD7CB449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409"/>
  </w:style>
  <w:style w:type="paragraph" w:styleId="1">
    <w:name w:val="heading 1"/>
    <w:basedOn w:val="a"/>
    <w:next w:val="a"/>
    <w:link w:val="10"/>
    <w:uiPriority w:val="99"/>
    <w:qFormat/>
    <w:rsid w:val="003D040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4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4BDC"/>
  </w:style>
  <w:style w:type="character" w:styleId="a5">
    <w:name w:val="page number"/>
    <w:basedOn w:val="a0"/>
    <w:rsid w:val="005C4BDC"/>
  </w:style>
  <w:style w:type="paragraph" w:customStyle="1" w:styleId="11">
    <w:name w:val="Абзац списка1"/>
    <w:basedOn w:val="a"/>
    <w:rsid w:val="005C4BDC"/>
    <w:pPr>
      <w:spacing w:after="200" w:line="276" w:lineRule="auto"/>
      <w:ind w:left="720"/>
    </w:pPr>
    <w:rPr>
      <w:rFonts w:ascii="Calibri" w:eastAsia="Times New Roman" w:hAnsi="Calibri" w:cs="Calibri"/>
      <w:lang w:val="uk-UA"/>
    </w:rPr>
  </w:style>
  <w:style w:type="character" w:customStyle="1" w:styleId="FontStyle29">
    <w:name w:val="Font Style29"/>
    <w:basedOn w:val="a0"/>
    <w:rsid w:val="005C4BDC"/>
    <w:rPr>
      <w:rFonts w:ascii="Times New Roman" w:hAnsi="Times New Roman" w:cs="Times New Roman" w:hint="default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70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56A2"/>
    <w:rPr>
      <w:rFonts w:ascii="Segoe UI" w:hAnsi="Segoe UI" w:cs="Segoe UI"/>
      <w:sz w:val="18"/>
      <w:szCs w:val="18"/>
    </w:rPr>
  </w:style>
  <w:style w:type="paragraph" w:customStyle="1" w:styleId="a8">
    <w:name w:val="Содержимое таблицы"/>
    <w:basedOn w:val="a"/>
    <w:rsid w:val="0066150C"/>
    <w:pPr>
      <w:suppressLineNumbers/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9">
    <w:name w:val="Body Text Indent"/>
    <w:basedOn w:val="a"/>
    <w:link w:val="aa"/>
    <w:rsid w:val="00B60517"/>
    <w:pPr>
      <w:widowControl w:val="0"/>
      <w:shd w:val="clear" w:color="auto" w:fill="FFFFFF"/>
      <w:tabs>
        <w:tab w:val="left" w:pos="1330"/>
      </w:tabs>
      <w:autoSpaceDE w:val="0"/>
      <w:autoSpaceDN w:val="0"/>
      <w:adjustRightInd w:val="0"/>
      <w:spacing w:before="120" w:after="0" w:line="240" w:lineRule="auto"/>
      <w:ind w:firstLine="720"/>
      <w:jc w:val="both"/>
    </w:pPr>
    <w:rPr>
      <w:rFonts w:ascii="Bookman Old Style" w:eastAsia="Calibri" w:hAnsi="Bookman Old Style" w:cs="Times New Roman"/>
      <w:color w:val="000000"/>
      <w:sz w:val="26"/>
      <w:szCs w:val="28"/>
      <w:lang w:val="uk-UA" w:eastAsia="ru-RU"/>
    </w:rPr>
  </w:style>
  <w:style w:type="character" w:customStyle="1" w:styleId="aa">
    <w:name w:val="Основной текст с отступом Знак"/>
    <w:basedOn w:val="a0"/>
    <w:link w:val="a9"/>
    <w:rsid w:val="00B60517"/>
    <w:rPr>
      <w:rFonts w:ascii="Bookman Old Style" w:eastAsia="Calibri" w:hAnsi="Bookman Old Style" w:cs="Times New Roman"/>
      <w:color w:val="000000"/>
      <w:sz w:val="26"/>
      <w:szCs w:val="28"/>
      <w:shd w:val="clear" w:color="auto" w:fill="FFFFFF"/>
      <w:lang w:val="uk-UA" w:eastAsia="ru-RU"/>
    </w:rPr>
  </w:style>
  <w:style w:type="paragraph" w:styleId="ab">
    <w:name w:val="Body Text"/>
    <w:basedOn w:val="a"/>
    <w:link w:val="ac"/>
    <w:uiPriority w:val="99"/>
    <w:semiHidden/>
    <w:unhideWhenUsed/>
    <w:rsid w:val="00D96F0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96F0B"/>
  </w:style>
  <w:style w:type="paragraph" w:styleId="ad">
    <w:name w:val="List Paragraph"/>
    <w:basedOn w:val="a"/>
    <w:uiPriority w:val="34"/>
    <w:qFormat/>
    <w:rsid w:val="00466531"/>
    <w:pPr>
      <w:ind w:left="720"/>
      <w:contextualSpacing/>
    </w:pPr>
  </w:style>
  <w:style w:type="character" w:customStyle="1" w:styleId="ae">
    <w:name w:val="Основной текст_"/>
    <w:basedOn w:val="a0"/>
    <w:link w:val="12"/>
    <w:rsid w:val="00AB69B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AB69B8"/>
    <w:pPr>
      <w:widowControl w:val="0"/>
      <w:shd w:val="clear" w:color="auto" w:fill="FFFFFF"/>
      <w:spacing w:after="120"/>
      <w:ind w:firstLine="400"/>
    </w:pPr>
    <w:rPr>
      <w:rFonts w:ascii="Times New Roman" w:eastAsia="Times New Roman" w:hAnsi="Times New Roman"/>
      <w:sz w:val="26"/>
      <w:szCs w:val="26"/>
    </w:rPr>
  </w:style>
  <w:style w:type="character" w:customStyle="1" w:styleId="211pt">
    <w:name w:val="Основной текст (2) + 11 pt"/>
    <w:rsid w:val="00733B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LO-Normal">
    <w:name w:val="LO-Normal"/>
    <w:rsid w:val="007F2A86"/>
    <w:pPr>
      <w:suppressAutoHyphens/>
      <w:spacing w:after="0" w:line="240" w:lineRule="auto"/>
    </w:pPr>
    <w:rPr>
      <w:rFonts w:ascii="Times New Roman" w:eastAsia="Courier New" w:hAnsi="Times New Roman" w:cs="Symbol"/>
      <w:kern w:val="2"/>
      <w:sz w:val="24"/>
      <w:szCs w:val="24"/>
      <w:lang w:eastAsia="zh-CN" w:bidi="hi-IN"/>
    </w:rPr>
  </w:style>
  <w:style w:type="paragraph" w:customStyle="1" w:styleId="FR1">
    <w:name w:val="FR1"/>
    <w:rsid w:val="00E4004A"/>
    <w:pPr>
      <w:widowControl w:val="0"/>
      <w:suppressAutoHyphens/>
      <w:spacing w:before="180"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zh-CN"/>
    </w:rPr>
  </w:style>
  <w:style w:type="character" w:customStyle="1" w:styleId="normaltextrun">
    <w:name w:val="normaltextrun"/>
    <w:rsid w:val="001B0992"/>
  </w:style>
  <w:style w:type="character" w:customStyle="1" w:styleId="10">
    <w:name w:val="Заголовок 1 Знак"/>
    <w:basedOn w:val="a0"/>
    <w:link w:val="1"/>
    <w:uiPriority w:val="99"/>
    <w:rsid w:val="003D0409"/>
    <w:rPr>
      <w:rFonts w:ascii="Cambria" w:eastAsia="Times New Roman" w:hAnsi="Cambria" w:cs="Times New Roman"/>
      <w:b/>
      <w:bCs/>
      <w:kern w:val="32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8229</Words>
  <Characters>4692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</dc:creator>
  <cp:lastModifiedBy>User</cp:lastModifiedBy>
  <cp:revision>19</cp:revision>
  <cp:lastPrinted>2025-12-15T09:19:00Z</cp:lastPrinted>
  <dcterms:created xsi:type="dcterms:W3CDTF">2024-10-01T11:23:00Z</dcterms:created>
  <dcterms:modified xsi:type="dcterms:W3CDTF">2025-12-15T09:21:00Z</dcterms:modified>
</cp:coreProperties>
</file>