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A6F5" w14:textId="77777777" w:rsidR="00CD7E63" w:rsidRPr="000D7B93" w:rsidRDefault="00E23851" w:rsidP="004B21E6">
      <w:pPr>
        <w:jc w:val="center"/>
        <w:rPr>
          <w:sz w:val="28"/>
          <w:szCs w:val="28"/>
          <w:lang w:val="uk-UA"/>
        </w:rPr>
      </w:pPr>
      <w:r w:rsidRPr="000D7B93">
        <w:rPr>
          <w:noProof/>
          <w:sz w:val="28"/>
          <w:szCs w:val="28"/>
        </w:rPr>
        <w:drawing>
          <wp:inline distT="0" distB="0" distL="0" distR="0" wp14:anchorId="649B7C74" wp14:editId="3C0263EE">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279DE79D" w14:textId="77777777" w:rsidR="00CD7E63" w:rsidRPr="000D7B93" w:rsidRDefault="00CD7E63" w:rsidP="004B21E6">
      <w:pPr>
        <w:jc w:val="center"/>
        <w:rPr>
          <w:sz w:val="28"/>
          <w:szCs w:val="28"/>
          <w:lang w:val="uk-UA"/>
        </w:rPr>
      </w:pPr>
    </w:p>
    <w:p w14:paraId="6FCB2702" w14:textId="77777777" w:rsidR="00CD7E63" w:rsidRPr="000D7B93" w:rsidRDefault="00CD7E63" w:rsidP="004B21E6">
      <w:pPr>
        <w:jc w:val="center"/>
        <w:rPr>
          <w:b/>
          <w:sz w:val="28"/>
          <w:szCs w:val="28"/>
          <w:lang w:val="uk-UA"/>
        </w:rPr>
      </w:pPr>
      <w:r w:rsidRPr="000D7B93">
        <w:rPr>
          <w:b/>
          <w:sz w:val="28"/>
          <w:szCs w:val="28"/>
          <w:lang w:val="uk-UA"/>
        </w:rPr>
        <w:t>ЛИСЯНСЬКА СЕЛИЩНА РАДА</w:t>
      </w:r>
    </w:p>
    <w:p w14:paraId="5FA461AC" w14:textId="77777777" w:rsidR="0008319C" w:rsidRPr="000D7B93" w:rsidRDefault="0008319C" w:rsidP="004B21E6">
      <w:pPr>
        <w:pStyle w:val="1"/>
        <w:spacing w:before="0" w:after="0"/>
        <w:jc w:val="center"/>
        <w:rPr>
          <w:rFonts w:ascii="Times New Roman" w:hAnsi="Times New Roman"/>
          <w:sz w:val="28"/>
          <w:szCs w:val="28"/>
          <w:lang w:val="uk-UA"/>
        </w:rPr>
      </w:pPr>
      <w:r w:rsidRPr="000D7B93">
        <w:rPr>
          <w:rFonts w:ascii="Times New Roman" w:hAnsi="Times New Roman"/>
          <w:sz w:val="28"/>
          <w:szCs w:val="28"/>
          <w:lang w:val="uk-UA"/>
        </w:rPr>
        <w:t>РІШЕННЯ</w:t>
      </w:r>
    </w:p>
    <w:p w14:paraId="4043FDB1" w14:textId="77777777" w:rsidR="003351ED" w:rsidRPr="000D7B93" w:rsidRDefault="003351ED" w:rsidP="004B21E6">
      <w:pPr>
        <w:rPr>
          <w:sz w:val="28"/>
          <w:szCs w:val="28"/>
          <w:lang w:val="uk-UA"/>
        </w:rPr>
      </w:pPr>
    </w:p>
    <w:p w14:paraId="0B6852F5" w14:textId="724F1EE7" w:rsidR="00CD7E63" w:rsidRPr="000D7B93" w:rsidRDefault="00061C93" w:rsidP="005C67C7">
      <w:pPr>
        <w:rPr>
          <w:sz w:val="28"/>
          <w:szCs w:val="28"/>
          <w:lang w:val="uk-UA"/>
        </w:rPr>
      </w:pPr>
      <w:r w:rsidRPr="000D7B93">
        <w:rPr>
          <w:sz w:val="28"/>
          <w:szCs w:val="28"/>
          <w:lang w:val="uk-UA"/>
        </w:rPr>
        <w:t>0</w:t>
      </w:r>
      <w:r w:rsidR="000D21AC">
        <w:rPr>
          <w:sz w:val="28"/>
          <w:szCs w:val="28"/>
          <w:lang w:val="uk-UA"/>
        </w:rPr>
        <w:t>1</w:t>
      </w:r>
      <w:r w:rsidR="00C25A1F" w:rsidRPr="000D7B93">
        <w:rPr>
          <w:sz w:val="28"/>
          <w:szCs w:val="28"/>
          <w:lang w:val="uk-UA"/>
        </w:rPr>
        <w:t>.</w:t>
      </w:r>
      <w:r w:rsidR="000D21AC">
        <w:rPr>
          <w:sz w:val="28"/>
          <w:szCs w:val="28"/>
          <w:lang w:val="uk-UA"/>
        </w:rPr>
        <w:t>1</w:t>
      </w:r>
      <w:r w:rsidR="007501C8">
        <w:rPr>
          <w:sz w:val="28"/>
          <w:szCs w:val="28"/>
          <w:lang w:val="uk-UA"/>
        </w:rPr>
        <w:t>1</w:t>
      </w:r>
      <w:r w:rsidR="00C25A1F" w:rsidRPr="000D7B93">
        <w:rPr>
          <w:sz w:val="28"/>
          <w:szCs w:val="28"/>
          <w:lang w:val="uk-UA"/>
        </w:rPr>
        <w:t>.</w:t>
      </w:r>
      <w:r w:rsidR="000B12EE" w:rsidRPr="000D7B93">
        <w:rPr>
          <w:sz w:val="28"/>
          <w:szCs w:val="28"/>
          <w:lang w:val="uk-UA"/>
        </w:rPr>
        <w:t>202</w:t>
      </w:r>
      <w:r w:rsidR="000D21AC">
        <w:rPr>
          <w:sz w:val="28"/>
          <w:szCs w:val="28"/>
          <w:lang w:val="uk-UA"/>
        </w:rPr>
        <w:t>4</w:t>
      </w:r>
      <w:r w:rsidR="00CD7E63" w:rsidRPr="000D7B93">
        <w:rPr>
          <w:sz w:val="28"/>
          <w:szCs w:val="28"/>
          <w:lang w:val="uk-UA"/>
        </w:rPr>
        <w:t xml:space="preserve"> р.                 </w:t>
      </w:r>
      <w:r w:rsidR="00A9597A" w:rsidRPr="000D7B93">
        <w:rPr>
          <w:sz w:val="28"/>
          <w:szCs w:val="28"/>
          <w:lang w:val="uk-UA"/>
        </w:rPr>
        <w:t xml:space="preserve">       </w:t>
      </w:r>
      <w:r w:rsidR="00CD7E63" w:rsidRPr="000D7B93">
        <w:rPr>
          <w:sz w:val="28"/>
          <w:szCs w:val="28"/>
          <w:lang w:val="uk-UA"/>
        </w:rPr>
        <w:t xml:space="preserve">        с</w:t>
      </w:r>
      <w:r w:rsidR="000D21AC">
        <w:rPr>
          <w:sz w:val="28"/>
          <w:szCs w:val="28"/>
          <w:lang w:val="uk-UA"/>
        </w:rPr>
        <w:t xml:space="preserve">елище </w:t>
      </w:r>
      <w:proofErr w:type="spellStart"/>
      <w:r w:rsidR="00CD7E63" w:rsidRPr="000D7B93">
        <w:rPr>
          <w:sz w:val="28"/>
          <w:szCs w:val="28"/>
          <w:lang w:val="uk-UA"/>
        </w:rPr>
        <w:t>Лисянка</w:t>
      </w:r>
      <w:proofErr w:type="spellEnd"/>
      <w:r w:rsidR="00CD7E63" w:rsidRPr="000D7B93">
        <w:rPr>
          <w:sz w:val="28"/>
          <w:szCs w:val="28"/>
          <w:lang w:val="uk-UA"/>
        </w:rPr>
        <w:t xml:space="preserve">                  </w:t>
      </w:r>
      <w:r w:rsidR="00F949D0" w:rsidRPr="000D7B93">
        <w:rPr>
          <w:sz w:val="28"/>
          <w:szCs w:val="28"/>
          <w:lang w:val="uk-UA"/>
        </w:rPr>
        <w:t xml:space="preserve">            </w:t>
      </w:r>
      <w:r w:rsidR="00F279F0" w:rsidRPr="000D7B93">
        <w:rPr>
          <w:sz w:val="28"/>
          <w:szCs w:val="28"/>
          <w:lang w:val="uk-UA"/>
        </w:rPr>
        <w:t xml:space="preserve">  </w:t>
      </w:r>
      <w:r w:rsidR="00CD7E63" w:rsidRPr="000D7B93">
        <w:rPr>
          <w:sz w:val="28"/>
          <w:szCs w:val="28"/>
          <w:lang w:val="uk-UA"/>
        </w:rPr>
        <w:t xml:space="preserve">№ </w:t>
      </w:r>
      <w:r w:rsidR="005C67C7">
        <w:rPr>
          <w:sz w:val="28"/>
          <w:szCs w:val="28"/>
          <w:lang w:val="uk-UA"/>
        </w:rPr>
        <w:t>59-2</w:t>
      </w:r>
      <w:r w:rsidR="00A9597A" w:rsidRPr="000D7B93">
        <w:rPr>
          <w:sz w:val="28"/>
          <w:szCs w:val="28"/>
          <w:lang w:val="uk-UA"/>
        </w:rPr>
        <w:t>/</w:t>
      </w:r>
      <w:r w:rsidR="00A9597A" w:rsidRPr="000D7B93">
        <w:rPr>
          <w:sz w:val="28"/>
          <w:szCs w:val="28"/>
          <w:lang w:val="en-US"/>
        </w:rPr>
        <w:t>VI</w:t>
      </w:r>
      <w:r w:rsidR="000D21AC">
        <w:rPr>
          <w:sz w:val="28"/>
          <w:szCs w:val="28"/>
          <w:lang w:val="uk-UA"/>
        </w:rPr>
        <w:t>І</w:t>
      </w:r>
      <w:r w:rsidR="00A9597A" w:rsidRPr="000D7B93">
        <w:rPr>
          <w:sz w:val="28"/>
          <w:szCs w:val="28"/>
          <w:lang w:val="en-US"/>
        </w:rPr>
        <w:t>I</w:t>
      </w:r>
    </w:p>
    <w:p w14:paraId="3C434ACF" w14:textId="77777777" w:rsidR="00CD7E63" w:rsidRPr="000D7B93" w:rsidRDefault="00CD7E63" w:rsidP="004B21E6">
      <w:pPr>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9597A" w:rsidRPr="000D7B93" w14:paraId="696D37F2" w14:textId="77777777" w:rsidTr="00B8476D">
        <w:tc>
          <w:tcPr>
            <w:tcW w:w="5920" w:type="dxa"/>
          </w:tcPr>
          <w:p w14:paraId="3113D3DE" w14:textId="26375A86" w:rsidR="00A9597A" w:rsidRPr="004D7EE3" w:rsidRDefault="00A9597A" w:rsidP="004D7EE3">
            <w:pPr>
              <w:ind w:right="687"/>
              <w:jc w:val="both"/>
              <w:rPr>
                <w:lang w:val="uk-UA"/>
              </w:rPr>
            </w:pPr>
            <w:r w:rsidRPr="004D7EE3">
              <w:rPr>
                <w:sz w:val="28"/>
                <w:szCs w:val="28"/>
                <w:lang w:val="uk-UA"/>
              </w:rPr>
              <w:t xml:space="preserve">Про </w:t>
            </w:r>
            <w:r w:rsidR="004D7EE3" w:rsidRPr="004D7EE3">
              <w:rPr>
                <w:sz w:val="28"/>
                <w:szCs w:val="28"/>
                <w:lang w:val="uk-UA"/>
              </w:rPr>
              <w:t xml:space="preserve">внесення змін до Статуту </w:t>
            </w:r>
            <w:r w:rsidR="00C25A1F" w:rsidRPr="004D7EE3">
              <w:rPr>
                <w:lang w:val="uk-UA"/>
              </w:rPr>
              <w:t xml:space="preserve">  </w:t>
            </w:r>
            <w:proofErr w:type="spellStart"/>
            <w:r w:rsidR="004D7EE3" w:rsidRPr="004D7EE3">
              <w:rPr>
                <w:sz w:val="28"/>
                <w:szCs w:val="28"/>
                <w:lang w:val="uk-UA"/>
              </w:rPr>
              <w:t>Лисянсько</w:t>
            </w:r>
            <w:r w:rsidR="00134152">
              <w:rPr>
                <w:sz w:val="28"/>
                <w:szCs w:val="28"/>
                <w:lang w:val="uk-UA"/>
              </w:rPr>
              <w:t>ї</w:t>
            </w:r>
            <w:proofErr w:type="spellEnd"/>
            <w:r w:rsidR="004D7EE3" w:rsidRPr="004D7EE3">
              <w:rPr>
                <w:sz w:val="28"/>
                <w:szCs w:val="28"/>
                <w:lang w:val="uk-UA"/>
              </w:rPr>
              <w:t xml:space="preserve"> </w:t>
            </w:r>
            <w:r w:rsidR="00134152">
              <w:rPr>
                <w:sz w:val="28"/>
                <w:szCs w:val="28"/>
                <w:lang w:val="uk-UA"/>
              </w:rPr>
              <w:t>селищної ради</w:t>
            </w:r>
            <w:r w:rsidR="004D7EE3" w:rsidRPr="004D7EE3">
              <w:rPr>
                <w:sz w:val="28"/>
                <w:szCs w:val="28"/>
                <w:lang w:val="uk-UA"/>
              </w:rPr>
              <w:t xml:space="preserve"> та затвердження його в новій редакції</w:t>
            </w:r>
          </w:p>
        </w:tc>
        <w:tc>
          <w:tcPr>
            <w:tcW w:w="4394" w:type="dxa"/>
          </w:tcPr>
          <w:p w14:paraId="60B3B680" w14:textId="77777777" w:rsidR="00A9597A" w:rsidRPr="000D7B93" w:rsidRDefault="00A9597A" w:rsidP="004B21E6">
            <w:pPr>
              <w:jc w:val="both"/>
              <w:rPr>
                <w:sz w:val="28"/>
                <w:szCs w:val="28"/>
                <w:lang w:val="uk-UA"/>
              </w:rPr>
            </w:pPr>
          </w:p>
        </w:tc>
      </w:tr>
    </w:tbl>
    <w:p w14:paraId="1E082AE3" w14:textId="77777777" w:rsidR="00A9597A" w:rsidRPr="000D7B93" w:rsidRDefault="00A9597A" w:rsidP="004B21E6">
      <w:pPr>
        <w:jc w:val="both"/>
        <w:rPr>
          <w:b/>
          <w:i/>
          <w:sz w:val="28"/>
          <w:szCs w:val="28"/>
          <w:lang w:val="uk-UA"/>
        </w:rPr>
      </w:pPr>
    </w:p>
    <w:p w14:paraId="46C82DCC" w14:textId="7EB7F730" w:rsidR="00D81899" w:rsidRPr="000D7B93" w:rsidRDefault="00D81899" w:rsidP="00FF1782">
      <w:pPr>
        <w:ind w:firstLine="709"/>
        <w:jc w:val="both"/>
        <w:rPr>
          <w:sz w:val="28"/>
          <w:szCs w:val="28"/>
          <w:lang w:val="uk-UA"/>
        </w:rPr>
      </w:pPr>
      <w:r w:rsidRPr="00331CC0">
        <w:rPr>
          <w:sz w:val="28"/>
          <w:szCs w:val="28"/>
          <w:lang w:val="uk-UA"/>
        </w:rPr>
        <w:t>Відповідно до статей 26,</w:t>
      </w:r>
      <w:r>
        <w:rPr>
          <w:sz w:val="28"/>
          <w:szCs w:val="28"/>
          <w:lang w:val="uk-UA"/>
        </w:rPr>
        <w:t xml:space="preserve"> 59,</w:t>
      </w:r>
      <w:r w:rsidRPr="00331CC0">
        <w:rPr>
          <w:sz w:val="28"/>
          <w:szCs w:val="28"/>
          <w:lang w:val="uk-UA"/>
        </w:rPr>
        <w:t xml:space="preserve"> 60</w:t>
      </w:r>
      <w:r>
        <w:rPr>
          <w:sz w:val="28"/>
          <w:szCs w:val="28"/>
          <w:lang w:val="uk-UA"/>
        </w:rPr>
        <w:t>, 73</w:t>
      </w:r>
      <w:r w:rsidRPr="00331CC0">
        <w:rPr>
          <w:sz w:val="28"/>
          <w:szCs w:val="28"/>
          <w:lang w:val="uk-UA"/>
        </w:rPr>
        <w:t xml:space="preserve"> Закону України «Про місцеве самоврядування в Україні», Закону України «Про </w:t>
      </w:r>
      <w:r>
        <w:rPr>
          <w:sz w:val="28"/>
          <w:szCs w:val="28"/>
          <w:lang w:val="uk-UA"/>
        </w:rPr>
        <w:t>державну реєстрацію юридичних осіб, фізичних осіб-підприємців та громадських формувань</w:t>
      </w:r>
      <w:r w:rsidRPr="00331CC0">
        <w:rPr>
          <w:sz w:val="28"/>
          <w:szCs w:val="28"/>
          <w:lang w:val="uk-UA"/>
        </w:rPr>
        <w:t>»</w:t>
      </w:r>
      <w:r>
        <w:rPr>
          <w:sz w:val="28"/>
          <w:szCs w:val="28"/>
          <w:lang w:val="uk-UA"/>
        </w:rPr>
        <w:t xml:space="preserve">, </w:t>
      </w:r>
      <w:r w:rsidRPr="004734D4">
        <w:rPr>
          <w:sz w:val="28"/>
          <w:szCs w:val="28"/>
          <w:lang w:val="uk-UA"/>
        </w:rPr>
        <w:t>Закону України «</w:t>
      </w:r>
      <w:r w:rsidRPr="004734D4">
        <w:rPr>
          <w:bCs/>
          <w:sz w:val="28"/>
          <w:szCs w:val="28"/>
          <w:shd w:val="clear" w:color="auto" w:fill="FFFFFF"/>
          <w:lang w:val="uk-UA"/>
        </w:rPr>
        <w:t>Про порядок вирішення окремих питань адміністративно-територіального устрою України»</w:t>
      </w:r>
      <w:r w:rsidRPr="004734D4">
        <w:rPr>
          <w:sz w:val="28"/>
          <w:szCs w:val="28"/>
          <w:lang w:val="uk-UA"/>
        </w:rPr>
        <w:t xml:space="preserve">, </w:t>
      </w:r>
      <w:r>
        <w:rPr>
          <w:sz w:val="28"/>
          <w:szCs w:val="28"/>
          <w:lang w:val="uk-UA"/>
        </w:rPr>
        <w:t xml:space="preserve">розпорядження селищного голови від </w:t>
      </w:r>
      <w:r w:rsidR="00FF1782">
        <w:rPr>
          <w:sz w:val="28"/>
          <w:szCs w:val="28"/>
          <w:lang w:val="uk-UA"/>
        </w:rPr>
        <w:t xml:space="preserve">21.10.2024 №141-р «Про зміну категорії (статусу) населеного пункту селище міського типу </w:t>
      </w:r>
      <w:proofErr w:type="spellStart"/>
      <w:r w:rsidR="00FF1782">
        <w:rPr>
          <w:sz w:val="28"/>
          <w:szCs w:val="28"/>
          <w:lang w:val="uk-UA"/>
        </w:rPr>
        <w:t>Лисянка</w:t>
      </w:r>
      <w:proofErr w:type="spellEnd"/>
      <w:r w:rsidR="00FF1782">
        <w:rPr>
          <w:sz w:val="28"/>
          <w:szCs w:val="28"/>
          <w:lang w:val="uk-UA"/>
        </w:rPr>
        <w:t xml:space="preserve"> на селище», </w:t>
      </w:r>
      <w:r w:rsidRPr="004734D4">
        <w:rPr>
          <w:sz w:val="28"/>
          <w:szCs w:val="28"/>
          <w:lang w:val="uk-UA"/>
        </w:rPr>
        <w:t xml:space="preserve">у зв’язку з віднесенням селища міського типу </w:t>
      </w:r>
      <w:proofErr w:type="spellStart"/>
      <w:r w:rsidRPr="004734D4">
        <w:rPr>
          <w:sz w:val="28"/>
          <w:szCs w:val="28"/>
          <w:lang w:val="uk-UA"/>
        </w:rPr>
        <w:t>Лисянка</w:t>
      </w:r>
      <w:proofErr w:type="spellEnd"/>
      <w:r w:rsidRPr="004734D4">
        <w:rPr>
          <w:sz w:val="28"/>
          <w:szCs w:val="28"/>
          <w:lang w:val="uk-UA"/>
        </w:rPr>
        <w:t xml:space="preserve"> до категорії селище, для приведення у відповідність установчих документів</w:t>
      </w:r>
      <w:r w:rsidR="00B8476D" w:rsidRPr="000D7B93">
        <w:rPr>
          <w:sz w:val="28"/>
          <w:szCs w:val="28"/>
          <w:lang w:val="uk-UA"/>
        </w:rPr>
        <w:t xml:space="preserve">, селищна рада </w:t>
      </w:r>
    </w:p>
    <w:p w14:paraId="600592F3" w14:textId="77777777" w:rsidR="00B262E2" w:rsidRDefault="00B262E2" w:rsidP="00B262E2">
      <w:pPr>
        <w:jc w:val="center"/>
        <w:rPr>
          <w:b/>
          <w:sz w:val="28"/>
          <w:szCs w:val="28"/>
          <w:lang w:val="uk-UA"/>
        </w:rPr>
      </w:pPr>
      <w:r w:rsidRPr="000D7B93">
        <w:rPr>
          <w:b/>
          <w:sz w:val="28"/>
          <w:szCs w:val="28"/>
          <w:lang w:val="uk-UA"/>
        </w:rPr>
        <w:t>ВИРІШИЛА:</w:t>
      </w:r>
    </w:p>
    <w:p w14:paraId="2F7045D3" w14:textId="77777777" w:rsidR="004D7EE3" w:rsidRPr="004D7EE3" w:rsidRDefault="004D7EE3" w:rsidP="00B262E2">
      <w:pPr>
        <w:jc w:val="center"/>
        <w:rPr>
          <w:b/>
          <w:sz w:val="8"/>
          <w:szCs w:val="8"/>
          <w:lang w:val="uk-UA"/>
        </w:rPr>
      </w:pPr>
    </w:p>
    <w:p w14:paraId="0CD9F8BB" w14:textId="7024BD39" w:rsidR="00BA2FE7" w:rsidRDefault="00B97A29" w:rsidP="000A277C">
      <w:pPr>
        <w:pStyle w:val="ac"/>
        <w:numPr>
          <w:ilvl w:val="0"/>
          <w:numId w:val="1"/>
        </w:numPr>
        <w:tabs>
          <w:tab w:val="clear" w:pos="1565"/>
          <w:tab w:val="num" w:pos="1276"/>
        </w:tabs>
        <w:spacing w:after="0" w:line="240" w:lineRule="auto"/>
        <w:ind w:left="0" w:firstLine="710"/>
        <w:jc w:val="both"/>
        <w:rPr>
          <w:rFonts w:ascii="Times New Roman" w:hAnsi="Times New Roman" w:cs="Times New Roman"/>
          <w:sz w:val="28"/>
          <w:szCs w:val="28"/>
        </w:rPr>
      </w:pPr>
      <w:proofErr w:type="spellStart"/>
      <w:r w:rsidRPr="00B97A29">
        <w:rPr>
          <w:rFonts w:ascii="Times New Roman" w:hAnsi="Times New Roman" w:cs="Times New Roman"/>
          <w:sz w:val="28"/>
          <w:szCs w:val="28"/>
        </w:rPr>
        <w:t>Внести</w:t>
      </w:r>
      <w:proofErr w:type="spellEnd"/>
      <w:r w:rsidRPr="00B97A29">
        <w:rPr>
          <w:rFonts w:ascii="Times New Roman" w:hAnsi="Times New Roman" w:cs="Times New Roman"/>
          <w:sz w:val="28"/>
          <w:szCs w:val="28"/>
        </w:rPr>
        <w:t xml:space="preserve"> зміни </w:t>
      </w:r>
      <w:r w:rsidR="00BA2FE7">
        <w:rPr>
          <w:rFonts w:ascii="Times New Roman" w:hAnsi="Times New Roman" w:cs="Times New Roman"/>
          <w:sz w:val="28"/>
          <w:szCs w:val="28"/>
        </w:rPr>
        <w:t xml:space="preserve">до Статуту </w:t>
      </w:r>
      <w:proofErr w:type="spellStart"/>
      <w:r w:rsidR="00BA2FE7">
        <w:rPr>
          <w:rFonts w:ascii="Times New Roman" w:hAnsi="Times New Roman" w:cs="Times New Roman"/>
          <w:sz w:val="28"/>
          <w:szCs w:val="28"/>
        </w:rPr>
        <w:t>Лисянсько</w:t>
      </w:r>
      <w:r w:rsidR="00134152">
        <w:rPr>
          <w:rFonts w:ascii="Times New Roman" w:hAnsi="Times New Roman" w:cs="Times New Roman"/>
          <w:sz w:val="28"/>
          <w:szCs w:val="28"/>
        </w:rPr>
        <w:t>ї</w:t>
      </w:r>
      <w:proofErr w:type="spellEnd"/>
      <w:r w:rsidR="00BA2FE7">
        <w:rPr>
          <w:rFonts w:ascii="Times New Roman" w:hAnsi="Times New Roman" w:cs="Times New Roman"/>
          <w:sz w:val="28"/>
          <w:szCs w:val="28"/>
        </w:rPr>
        <w:t xml:space="preserve"> селищної ради та затвердити його в новій редакції, додається.</w:t>
      </w:r>
    </w:p>
    <w:p w14:paraId="7C0CDF15" w14:textId="7E8320F9" w:rsidR="00BA2FE7" w:rsidRPr="00134152" w:rsidRDefault="00BA2FE7" w:rsidP="000A277C">
      <w:pPr>
        <w:pStyle w:val="ac"/>
        <w:numPr>
          <w:ilvl w:val="0"/>
          <w:numId w:val="1"/>
        </w:numPr>
        <w:tabs>
          <w:tab w:val="clear" w:pos="1565"/>
          <w:tab w:val="num" w:pos="1276"/>
        </w:tabs>
        <w:spacing w:after="0" w:line="240" w:lineRule="auto"/>
        <w:ind w:left="0" w:firstLine="710"/>
        <w:jc w:val="both"/>
        <w:rPr>
          <w:rFonts w:ascii="Times New Roman" w:hAnsi="Times New Roman" w:cs="Times New Roman"/>
          <w:sz w:val="28"/>
          <w:szCs w:val="28"/>
        </w:rPr>
      </w:pPr>
      <w:r w:rsidRPr="00134152">
        <w:rPr>
          <w:rFonts w:ascii="Times New Roman" w:hAnsi="Times New Roman" w:cs="Times New Roman"/>
          <w:sz w:val="28"/>
          <w:szCs w:val="28"/>
        </w:rPr>
        <w:t xml:space="preserve">Доручити </w:t>
      </w:r>
      <w:r w:rsidR="00134152" w:rsidRPr="00134152">
        <w:rPr>
          <w:rFonts w:ascii="Times New Roman" w:hAnsi="Times New Roman" w:cs="Times New Roman"/>
          <w:sz w:val="28"/>
          <w:szCs w:val="28"/>
        </w:rPr>
        <w:t xml:space="preserve">в.о. селищного голови </w:t>
      </w:r>
      <w:proofErr w:type="spellStart"/>
      <w:r w:rsidR="00134152" w:rsidRPr="00134152">
        <w:rPr>
          <w:rFonts w:ascii="Times New Roman" w:hAnsi="Times New Roman" w:cs="Times New Roman"/>
          <w:sz w:val="28"/>
          <w:szCs w:val="28"/>
        </w:rPr>
        <w:t>Макушенку</w:t>
      </w:r>
      <w:proofErr w:type="spellEnd"/>
      <w:r w:rsidR="00134152" w:rsidRPr="00134152">
        <w:rPr>
          <w:rFonts w:ascii="Times New Roman" w:hAnsi="Times New Roman" w:cs="Times New Roman"/>
          <w:sz w:val="28"/>
          <w:szCs w:val="28"/>
        </w:rPr>
        <w:t xml:space="preserve"> Олександру Васильовичу</w:t>
      </w:r>
      <w:r w:rsidR="004D7EE3" w:rsidRPr="00134152">
        <w:rPr>
          <w:rFonts w:ascii="Times New Roman" w:hAnsi="Times New Roman" w:cs="Times New Roman"/>
          <w:sz w:val="28"/>
          <w:szCs w:val="28"/>
        </w:rPr>
        <w:t xml:space="preserve"> </w:t>
      </w:r>
      <w:r w:rsidR="004D7EE3" w:rsidRPr="00134152">
        <w:rPr>
          <w:rFonts w:ascii="Times New Roman" w:hAnsi="Times New Roman"/>
          <w:sz w:val="28"/>
          <w:szCs w:val="28"/>
        </w:rPr>
        <w:t xml:space="preserve">здійснити державну реєстрацію змін до відомостей про юридичну особу відповідно до вимог Закону України </w:t>
      </w:r>
      <w:r w:rsidR="004D7EE3" w:rsidRPr="00134152">
        <w:rPr>
          <w:rFonts w:ascii="Times New Roman" w:hAnsi="Times New Roman"/>
          <w:i/>
          <w:sz w:val="28"/>
          <w:szCs w:val="28"/>
        </w:rPr>
        <w:t>«</w:t>
      </w:r>
      <w:r w:rsidR="004D7EE3" w:rsidRPr="00134152">
        <w:rPr>
          <w:rStyle w:val="80"/>
          <w:rFonts w:ascii="Times New Roman" w:eastAsia="Calibri" w:hAnsi="Times New Roman"/>
          <w:i w:val="0"/>
          <w:sz w:val="28"/>
          <w:szCs w:val="28"/>
        </w:rPr>
        <w:t>Про державну реєстрацію юридичних осіб, фізичних осіб - підприємців та громадських формувань».</w:t>
      </w:r>
    </w:p>
    <w:p w14:paraId="32EB2EAF" w14:textId="47F15DB2" w:rsidR="004D7EE3" w:rsidRPr="00BB7E61" w:rsidRDefault="00180D66" w:rsidP="000A277C">
      <w:pPr>
        <w:pStyle w:val="a4"/>
        <w:numPr>
          <w:ilvl w:val="0"/>
          <w:numId w:val="1"/>
        </w:numPr>
        <w:tabs>
          <w:tab w:val="clear" w:pos="1565"/>
          <w:tab w:val="num" w:pos="0"/>
          <w:tab w:val="num" w:pos="1134"/>
          <w:tab w:val="num" w:pos="1423"/>
        </w:tabs>
        <w:ind w:left="0" w:firstLine="709"/>
        <w:jc w:val="both"/>
        <w:rPr>
          <w:szCs w:val="28"/>
        </w:rPr>
      </w:pPr>
      <w:r w:rsidRPr="00BB7E61">
        <w:rPr>
          <w:b w:val="0"/>
          <w:szCs w:val="28"/>
        </w:rPr>
        <w:t xml:space="preserve">Контроль за виконанням рішення покласти </w:t>
      </w:r>
      <w:r w:rsidR="004D7EE3" w:rsidRPr="00BB7E61">
        <w:rPr>
          <w:b w:val="0"/>
          <w:szCs w:val="28"/>
        </w:rPr>
        <w:t xml:space="preserve">на </w:t>
      </w:r>
      <w:r w:rsidR="00714910">
        <w:rPr>
          <w:b w:val="0"/>
          <w:szCs w:val="28"/>
        </w:rPr>
        <w:t xml:space="preserve">в.о. селищного голови </w:t>
      </w:r>
      <w:proofErr w:type="spellStart"/>
      <w:r w:rsidR="00714910">
        <w:rPr>
          <w:b w:val="0"/>
          <w:szCs w:val="28"/>
        </w:rPr>
        <w:t>Макушенка</w:t>
      </w:r>
      <w:proofErr w:type="spellEnd"/>
      <w:r w:rsidR="00714910">
        <w:rPr>
          <w:b w:val="0"/>
          <w:szCs w:val="28"/>
        </w:rPr>
        <w:t xml:space="preserve"> О.В.</w:t>
      </w:r>
    </w:p>
    <w:p w14:paraId="3219E08D" w14:textId="77777777" w:rsidR="004D7EE3" w:rsidRDefault="004D7EE3" w:rsidP="004D7EE3">
      <w:pPr>
        <w:tabs>
          <w:tab w:val="num" w:pos="0"/>
        </w:tabs>
        <w:rPr>
          <w:sz w:val="28"/>
          <w:szCs w:val="28"/>
          <w:lang w:val="en-US"/>
        </w:rPr>
      </w:pPr>
    </w:p>
    <w:p w14:paraId="7CE86A2D" w14:textId="77777777" w:rsidR="00BB7E61" w:rsidRDefault="00BB7E61" w:rsidP="004D7EE3">
      <w:pPr>
        <w:tabs>
          <w:tab w:val="num" w:pos="0"/>
        </w:tabs>
        <w:rPr>
          <w:sz w:val="28"/>
          <w:szCs w:val="28"/>
          <w:lang w:val="uk-UA"/>
        </w:rPr>
      </w:pPr>
    </w:p>
    <w:p w14:paraId="69DDDEC3" w14:textId="77777777" w:rsidR="00714910" w:rsidRPr="00714910" w:rsidRDefault="00714910" w:rsidP="004D7EE3">
      <w:pPr>
        <w:tabs>
          <w:tab w:val="num" w:pos="0"/>
        </w:tabs>
        <w:rPr>
          <w:sz w:val="28"/>
          <w:szCs w:val="28"/>
          <w:lang w:val="uk-UA"/>
        </w:rPr>
      </w:pPr>
    </w:p>
    <w:p w14:paraId="5DB6AFC2" w14:textId="6061846B" w:rsidR="00D40E69" w:rsidRPr="000D7B93" w:rsidRDefault="004D7EE3" w:rsidP="004D7EE3">
      <w:pPr>
        <w:tabs>
          <w:tab w:val="num" w:pos="0"/>
        </w:tabs>
        <w:rPr>
          <w:sz w:val="28"/>
          <w:szCs w:val="28"/>
          <w:lang w:val="uk-UA"/>
        </w:rPr>
      </w:pPr>
      <w:proofErr w:type="spellStart"/>
      <w:r>
        <w:rPr>
          <w:sz w:val="28"/>
          <w:szCs w:val="28"/>
          <w:lang w:val="uk-UA"/>
        </w:rPr>
        <w:t>В.о.с</w:t>
      </w:r>
      <w:r w:rsidR="003351ED" w:rsidRPr="000D7B93">
        <w:rPr>
          <w:sz w:val="28"/>
          <w:szCs w:val="28"/>
          <w:lang w:val="uk-UA"/>
        </w:rPr>
        <w:t>елищн</w:t>
      </w:r>
      <w:r>
        <w:rPr>
          <w:sz w:val="28"/>
          <w:szCs w:val="28"/>
          <w:lang w:val="uk-UA"/>
        </w:rPr>
        <w:t>ого</w:t>
      </w:r>
      <w:proofErr w:type="spellEnd"/>
      <w:r w:rsidR="003351ED" w:rsidRPr="000D7B93">
        <w:rPr>
          <w:sz w:val="28"/>
          <w:szCs w:val="28"/>
          <w:lang w:val="uk-UA"/>
        </w:rPr>
        <w:t xml:space="preserve"> голов</w:t>
      </w:r>
      <w:r>
        <w:rPr>
          <w:sz w:val="28"/>
          <w:szCs w:val="28"/>
          <w:lang w:val="uk-UA"/>
        </w:rPr>
        <w:t>и</w:t>
      </w:r>
      <w:r w:rsidR="003351ED" w:rsidRPr="000D7B93">
        <w:rPr>
          <w:sz w:val="28"/>
          <w:szCs w:val="28"/>
          <w:lang w:val="uk-UA"/>
        </w:rPr>
        <w:t xml:space="preserve"> </w:t>
      </w:r>
      <w:r w:rsidR="003351ED" w:rsidRPr="000D7B93">
        <w:rPr>
          <w:sz w:val="28"/>
          <w:szCs w:val="28"/>
          <w:lang w:val="uk-UA"/>
        </w:rPr>
        <w:tab/>
      </w:r>
      <w:r w:rsidR="003351ED" w:rsidRPr="000D7B93">
        <w:rPr>
          <w:sz w:val="28"/>
          <w:szCs w:val="28"/>
          <w:lang w:val="uk-UA"/>
        </w:rPr>
        <w:tab/>
      </w:r>
      <w:r w:rsidR="003351ED" w:rsidRPr="000D7B93">
        <w:rPr>
          <w:sz w:val="28"/>
          <w:szCs w:val="28"/>
          <w:lang w:val="uk-UA"/>
        </w:rPr>
        <w:tab/>
      </w:r>
      <w:r w:rsidR="00BD474E" w:rsidRPr="000D7B93">
        <w:rPr>
          <w:sz w:val="28"/>
          <w:szCs w:val="28"/>
          <w:lang w:val="uk-UA"/>
        </w:rPr>
        <w:t xml:space="preserve">   </w:t>
      </w:r>
      <w:r w:rsidR="002F3777" w:rsidRPr="000D7B93">
        <w:rPr>
          <w:sz w:val="28"/>
          <w:szCs w:val="28"/>
          <w:lang w:val="uk-UA"/>
        </w:rPr>
        <w:t xml:space="preserve">  </w:t>
      </w:r>
      <w:r w:rsidR="00BD474E" w:rsidRPr="000D7B93">
        <w:rPr>
          <w:sz w:val="28"/>
          <w:szCs w:val="28"/>
          <w:lang w:val="uk-UA"/>
        </w:rPr>
        <w:t xml:space="preserve">              </w:t>
      </w:r>
      <w:r w:rsidR="00FB0EAD" w:rsidRPr="000D7B93">
        <w:rPr>
          <w:sz w:val="28"/>
          <w:szCs w:val="28"/>
          <w:lang w:val="uk-UA"/>
        </w:rPr>
        <w:t xml:space="preserve">  </w:t>
      </w:r>
      <w:r w:rsidR="00BD474E" w:rsidRPr="000D7B93">
        <w:rPr>
          <w:sz w:val="28"/>
          <w:szCs w:val="28"/>
          <w:lang w:val="uk-UA"/>
        </w:rPr>
        <w:t xml:space="preserve">     </w:t>
      </w:r>
      <w:r w:rsidR="003351ED" w:rsidRPr="000D7B93">
        <w:rPr>
          <w:sz w:val="28"/>
          <w:szCs w:val="28"/>
          <w:lang w:val="uk-UA"/>
        </w:rPr>
        <w:tab/>
      </w:r>
      <w:r>
        <w:rPr>
          <w:sz w:val="28"/>
          <w:szCs w:val="28"/>
          <w:lang w:val="uk-UA"/>
        </w:rPr>
        <w:t xml:space="preserve">          </w:t>
      </w:r>
      <w:proofErr w:type="spellStart"/>
      <w:r>
        <w:rPr>
          <w:sz w:val="28"/>
          <w:szCs w:val="28"/>
          <w:lang w:val="uk-UA"/>
        </w:rPr>
        <w:t>О.В.Макушенко</w:t>
      </w:r>
      <w:proofErr w:type="spellEnd"/>
      <w:r w:rsidR="00D40E69" w:rsidRPr="000D7B93">
        <w:rPr>
          <w:sz w:val="28"/>
          <w:szCs w:val="28"/>
          <w:lang w:val="uk-UA"/>
        </w:rPr>
        <w:br w:type="page"/>
      </w:r>
    </w:p>
    <w:p w14:paraId="56B8F7FB" w14:textId="7FB7D586" w:rsidR="00773CCF" w:rsidRPr="000D7B93" w:rsidRDefault="00773CCF" w:rsidP="0068180C">
      <w:pPr>
        <w:shd w:val="clear" w:color="auto" w:fill="FFFFFF"/>
        <w:jc w:val="both"/>
        <w:rPr>
          <w:b/>
          <w:sz w:val="28"/>
          <w:szCs w:val="28"/>
          <w:bdr w:val="none" w:sz="0" w:space="0" w:color="auto" w:frame="1"/>
          <w:lang w:val="uk-UA"/>
        </w:rPr>
      </w:pPr>
      <w:r w:rsidRPr="000D7B93">
        <w:rPr>
          <w:b/>
          <w:sz w:val="28"/>
          <w:szCs w:val="28"/>
          <w:bdr w:val="none" w:sz="0" w:space="0" w:color="auto" w:frame="1"/>
          <w:lang w:val="uk-UA"/>
        </w:rPr>
        <w:lastRenderedPageBreak/>
        <w:t xml:space="preserve">«Затверджено»                                                              </w:t>
      </w:r>
    </w:p>
    <w:p w14:paraId="110E37A5" w14:textId="4A876B18" w:rsidR="00773CCF" w:rsidRPr="000D7B93" w:rsidRDefault="00773CCF" w:rsidP="0068180C">
      <w:pPr>
        <w:shd w:val="clear" w:color="auto" w:fill="FFFFFF"/>
        <w:ind w:right="-426"/>
        <w:jc w:val="both"/>
        <w:rPr>
          <w:b/>
          <w:sz w:val="28"/>
          <w:szCs w:val="28"/>
          <w:bdr w:val="none" w:sz="0" w:space="0" w:color="auto" w:frame="1"/>
          <w:lang w:val="uk-UA"/>
        </w:rPr>
      </w:pPr>
      <w:r w:rsidRPr="000D7B93">
        <w:rPr>
          <w:b/>
          <w:sz w:val="28"/>
          <w:szCs w:val="28"/>
          <w:bdr w:val="none" w:sz="0" w:space="0" w:color="auto" w:frame="1"/>
          <w:lang w:val="uk-UA"/>
        </w:rPr>
        <w:t>Рішенням сесії селищної ради</w:t>
      </w:r>
      <w:r w:rsidRPr="000D7B93">
        <w:rPr>
          <w:b/>
          <w:sz w:val="28"/>
          <w:szCs w:val="28"/>
          <w:bdr w:val="none" w:sz="0" w:space="0" w:color="auto" w:frame="1"/>
        </w:rPr>
        <w:t>  </w:t>
      </w:r>
      <w:r w:rsidRPr="000D7B93">
        <w:rPr>
          <w:b/>
          <w:sz w:val="28"/>
          <w:szCs w:val="28"/>
          <w:bdr w:val="none" w:sz="0" w:space="0" w:color="auto" w:frame="1"/>
          <w:lang w:val="uk-UA"/>
        </w:rPr>
        <w:t xml:space="preserve">                                </w:t>
      </w:r>
    </w:p>
    <w:p w14:paraId="69797826" w14:textId="7AE350CF" w:rsidR="00773CCF" w:rsidRPr="000D7B93" w:rsidRDefault="004E2AB6" w:rsidP="0068180C">
      <w:pPr>
        <w:shd w:val="clear" w:color="auto" w:fill="FFFFFF"/>
        <w:tabs>
          <w:tab w:val="left" w:pos="6225"/>
        </w:tabs>
        <w:ind w:right="-426"/>
        <w:jc w:val="both"/>
        <w:rPr>
          <w:b/>
          <w:sz w:val="28"/>
          <w:szCs w:val="28"/>
          <w:bdr w:val="none" w:sz="0" w:space="0" w:color="auto" w:frame="1"/>
          <w:lang w:val="uk-UA"/>
        </w:rPr>
      </w:pPr>
      <w:r w:rsidRPr="000D7B93">
        <w:rPr>
          <w:b/>
          <w:sz w:val="28"/>
          <w:szCs w:val="28"/>
          <w:bdr w:val="none" w:sz="0" w:space="0" w:color="auto" w:frame="1"/>
          <w:lang w:val="uk-UA"/>
        </w:rPr>
        <w:t>від 0</w:t>
      </w:r>
      <w:r w:rsidR="000D7B93" w:rsidRPr="000D7B93">
        <w:rPr>
          <w:b/>
          <w:sz w:val="28"/>
          <w:szCs w:val="28"/>
          <w:bdr w:val="none" w:sz="0" w:space="0" w:color="auto" w:frame="1"/>
          <w:lang w:val="uk-UA"/>
        </w:rPr>
        <w:t>1</w:t>
      </w:r>
      <w:r w:rsidRPr="000D7B93">
        <w:rPr>
          <w:b/>
          <w:sz w:val="28"/>
          <w:szCs w:val="28"/>
          <w:bdr w:val="none" w:sz="0" w:space="0" w:color="auto" w:frame="1"/>
          <w:lang w:val="uk-UA"/>
        </w:rPr>
        <w:t>.</w:t>
      </w:r>
      <w:r w:rsidR="000D7B93" w:rsidRPr="000D7B93">
        <w:rPr>
          <w:b/>
          <w:sz w:val="28"/>
          <w:szCs w:val="28"/>
          <w:bdr w:val="none" w:sz="0" w:space="0" w:color="auto" w:frame="1"/>
          <w:lang w:val="uk-UA"/>
        </w:rPr>
        <w:t>11</w:t>
      </w:r>
      <w:r w:rsidRPr="000D7B93">
        <w:rPr>
          <w:b/>
          <w:sz w:val="28"/>
          <w:szCs w:val="28"/>
          <w:bdr w:val="none" w:sz="0" w:space="0" w:color="auto" w:frame="1"/>
          <w:lang w:val="uk-UA"/>
        </w:rPr>
        <w:t>.202</w:t>
      </w:r>
      <w:r w:rsidR="000D7B93" w:rsidRPr="000D7B93">
        <w:rPr>
          <w:b/>
          <w:sz w:val="28"/>
          <w:szCs w:val="28"/>
          <w:bdr w:val="none" w:sz="0" w:space="0" w:color="auto" w:frame="1"/>
          <w:lang w:val="uk-UA"/>
        </w:rPr>
        <w:t>4</w:t>
      </w:r>
      <w:r w:rsidRPr="000D7B93">
        <w:rPr>
          <w:b/>
          <w:sz w:val="28"/>
          <w:szCs w:val="28"/>
          <w:bdr w:val="none" w:sz="0" w:space="0" w:color="auto" w:frame="1"/>
          <w:lang w:val="uk-UA"/>
        </w:rPr>
        <w:t xml:space="preserve"> р. № </w:t>
      </w:r>
      <w:r w:rsidR="005C67C7">
        <w:rPr>
          <w:b/>
          <w:sz w:val="28"/>
          <w:szCs w:val="28"/>
          <w:bdr w:val="none" w:sz="0" w:space="0" w:color="auto" w:frame="1"/>
          <w:lang w:val="uk-UA"/>
        </w:rPr>
        <w:t>59-2</w:t>
      </w:r>
      <w:r w:rsidRPr="000D7B93">
        <w:rPr>
          <w:b/>
          <w:sz w:val="28"/>
          <w:szCs w:val="28"/>
          <w:bdr w:val="none" w:sz="0" w:space="0" w:color="auto" w:frame="1"/>
          <w:lang w:val="uk-UA"/>
        </w:rPr>
        <w:t>/VI</w:t>
      </w:r>
      <w:r w:rsidR="000D7B93">
        <w:rPr>
          <w:b/>
          <w:sz w:val="28"/>
          <w:szCs w:val="28"/>
          <w:bdr w:val="none" w:sz="0" w:space="0" w:color="auto" w:frame="1"/>
          <w:lang w:val="uk-UA"/>
        </w:rPr>
        <w:t>І</w:t>
      </w:r>
      <w:r w:rsidRPr="000D7B93">
        <w:rPr>
          <w:b/>
          <w:sz w:val="28"/>
          <w:szCs w:val="28"/>
          <w:bdr w:val="none" w:sz="0" w:space="0" w:color="auto" w:frame="1"/>
          <w:lang w:val="uk-UA"/>
        </w:rPr>
        <w:t>I</w:t>
      </w:r>
      <w:r w:rsidR="009941A8">
        <w:rPr>
          <w:b/>
          <w:sz w:val="28"/>
          <w:szCs w:val="28"/>
          <w:bdr w:val="none" w:sz="0" w:space="0" w:color="auto" w:frame="1"/>
          <w:lang w:val="uk-UA"/>
        </w:rPr>
        <w:tab/>
      </w:r>
    </w:p>
    <w:p w14:paraId="74034762" w14:textId="3B2A2027" w:rsidR="00773CCF" w:rsidRDefault="00095016" w:rsidP="0068180C">
      <w:pPr>
        <w:shd w:val="clear" w:color="auto" w:fill="FFFFFF"/>
        <w:ind w:right="-426"/>
        <w:jc w:val="both"/>
        <w:rPr>
          <w:b/>
          <w:sz w:val="28"/>
          <w:szCs w:val="28"/>
          <w:bdr w:val="none" w:sz="0" w:space="0" w:color="auto" w:frame="1"/>
          <w:lang w:val="uk-UA"/>
        </w:rPr>
      </w:pPr>
      <w:r>
        <w:rPr>
          <w:b/>
          <w:sz w:val="28"/>
          <w:szCs w:val="28"/>
          <w:bdr w:val="none" w:sz="0" w:space="0" w:color="auto" w:frame="1"/>
          <w:lang w:val="uk-UA"/>
        </w:rPr>
        <w:t>В.о. селищного голови</w:t>
      </w:r>
    </w:p>
    <w:p w14:paraId="265B585D" w14:textId="2CA226A5" w:rsidR="00095016" w:rsidRPr="000D7B93" w:rsidRDefault="00095016" w:rsidP="0068180C">
      <w:pPr>
        <w:shd w:val="clear" w:color="auto" w:fill="FFFFFF"/>
        <w:ind w:right="-426"/>
        <w:jc w:val="both"/>
        <w:rPr>
          <w:b/>
          <w:sz w:val="28"/>
          <w:szCs w:val="28"/>
          <w:bdr w:val="none" w:sz="0" w:space="0" w:color="auto" w:frame="1"/>
          <w:lang w:val="uk-UA"/>
        </w:rPr>
      </w:pPr>
      <w:r>
        <w:rPr>
          <w:b/>
          <w:sz w:val="28"/>
          <w:szCs w:val="28"/>
          <w:bdr w:val="none" w:sz="0" w:space="0" w:color="auto" w:frame="1"/>
          <w:lang w:val="uk-UA"/>
        </w:rPr>
        <w:t>____________</w:t>
      </w:r>
      <w:proofErr w:type="spellStart"/>
      <w:r>
        <w:rPr>
          <w:b/>
          <w:sz w:val="28"/>
          <w:szCs w:val="28"/>
          <w:bdr w:val="none" w:sz="0" w:space="0" w:color="auto" w:frame="1"/>
          <w:lang w:val="uk-UA"/>
        </w:rPr>
        <w:t>О.В.Макушенко</w:t>
      </w:r>
      <w:proofErr w:type="spellEnd"/>
    </w:p>
    <w:p w14:paraId="3CD664ED" w14:textId="77777777" w:rsidR="00773CCF" w:rsidRPr="000D7B93" w:rsidRDefault="00773CCF" w:rsidP="0068180C">
      <w:pPr>
        <w:shd w:val="clear" w:color="auto" w:fill="FFFFFF"/>
        <w:ind w:right="-426"/>
        <w:jc w:val="both"/>
        <w:rPr>
          <w:b/>
          <w:sz w:val="28"/>
          <w:szCs w:val="28"/>
          <w:bdr w:val="none" w:sz="0" w:space="0" w:color="auto" w:frame="1"/>
          <w:lang w:val="uk-UA"/>
        </w:rPr>
      </w:pPr>
    </w:p>
    <w:p w14:paraId="07EAA859" w14:textId="77777777" w:rsidR="00773CCF" w:rsidRPr="000D7B93" w:rsidRDefault="00773CCF" w:rsidP="00773CCF">
      <w:pPr>
        <w:shd w:val="clear" w:color="auto" w:fill="FFFFFF"/>
        <w:ind w:right="-426"/>
        <w:rPr>
          <w:b/>
          <w:sz w:val="28"/>
          <w:szCs w:val="28"/>
          <w:bdr w:val="none" w:sz="0" w:space="0" w:color="auto" w:frame="1"/>
          <w:lang w:val="uk-UA"/>
        </w:rPr>
      </w:pPr>
    </w:p>
    <w:p w14:paraId="5049266A" w14:textId="77777777" w:rsidR="00773CCF" w:rsidRPr="000D7B93" w:rsidRDefault="00773CCF" w:rsidP="00773CCF">
      <w:pPr>
        <w:shd w:val="clear" w:color="auto" w:fill="FFFFFF"/>
        <w:ind w:right="-426"/>
        <w:rPr>
          <w:b/>
          <w:sz w:val="28"/>
          <w:szCs w:val="28"/>
          <w:bdr w:val="none" w:sz="0" w:space="0" w:color="auto" w:frame="1"/>
          <w:lang w:val="uk-UA"/>
        </w:rPr>
      </w:pPr>
    </w:p>
    <w:p w14:paraId="2153804F" w14:textId="77777777" w:rsidR="00773CCF" w:rsidRPr="000D7B93" w:rsidRDefault="00773CCF" w:rsidP="00773CCF">
      <w:pPr>
        <w:shd w:val="clear" w:color="auto" w:fill="FFFFFF"/>
        <w:ind w:right="-426"/>
        <w:rPr>
          <w:rFonts w:ascii="Arial" w:hAnsi="Arial" w:cs="Arial"/>
          <w:b/>
          <w:sz w:val="21"/>
          <w:szCs w:val="21"/>
          <w:lang w:val="uk-UA"/>
        </w:rPr>
      </w:pPr>
      <w:r w:rsidRPr="000D7B93">
        <w:rPr>
          <w:b/>
          <w:sz w:val="28"/>
          <w:szCs w:val="28"/>
          <w:bdr w:val="none" w:sz="0" w:space="0" w:color="auto" w:frame="1"/>
          <w:lang w:val="uk-UA"/>
        </w:rPr>
        <w:t xml:space="preserve"> </w:t>
      </w:r>
    </w:p>
    <w:p w14:paraId="1B6E1B56" w14:textId="77777777" w:rsidR="00773CCF" w:rsidRPr="000D7B93" w:rsidRDefault="00773CCF" w:rsidP="00773CCF">
      <w:pPr>
        <w:shd w:val="clear" w:color="auto" w:fill="FFFFFF"/>
        <w:rPr>
          <w:rFonts w:ascii="Arial" w:hAnsi="Arial" w:cs="Arial"/>
          <w:b/>
          <w:sz w:val="21"/>
          <w:szCs w:val="21"/>
          <w:lang w:val="uk-UA"/>
        </w:rPr>
      </w:pPr>
      <w:r w:rsidRPr="000D7B93">
        <w:rPr>
          <w:rFonts w:ascii="Arial" w:hAnsi="Arial" w:cs="Arial"/>
          <w:b/>
          <w:sz w:val="21"/>
          <w:szCs w:val="21"/>
        </w:rPr>
        <w:t> </w:t>
      </w:r>
    </w:p>
    <w:p w14:paraId="6A1B7467"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3A4D7C2B"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9A154EA" w14:textId="77777777" w:rsidR="00773CCF" w:rsidRPr="000D7B93" w:rsidRDefault="00773CCF" w:rsidP="00773CCF">
      <w:pPr>
        <w:shd w:val="clear" w:color="auto" w:fill="FFFFFF"/>
        <w:rPr>
          <w:rFonts w:ascii="Arial" w:hAnsi="Arial" w:cs="Arial"/>
          <w:sz w:val="21"/>
          <w:szCs w:val="21"/>
          <w:lang w:val="uk-UA"/>
        </w:rPr>
      </w:pPr>
      <w:r w:rsidRPr="000D7B93">
        <w:rPr>
          <w:sz w:val="28"/>
          <w:szCs w:val="28"/>
          <w:bdr w:val="none" w:sz="0" w:space="0" w:color="auto" w:frame="1"/>
        </w:rPr>
        <w:t>       </w:t>
      </w:r>
    </w:p>
    <w:p w14:paraId="4D435FF0"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2CC4463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00C77A04"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7FA0957C"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E93B26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330F90F" w14:textId="77777777" w:rsidR="00773CCF" w:rsidRPr="000D7B93" w:rsidRDefault="00773CCF" w:rsidP="00773CCF">
      <w:pPr>
        <w:shd w:val="clear" w:color="auto" w:fill="FFFFFF"/>
        <w:jc w:val="center"/>
        <w:rPr>
          <w:rFonts w:ascii="Arial" w:hAnsi="Arial" w:cs="Arial"/>
          <w:sz w:val="21"/>
          <w:szCs w:val="21"/>
          <w:lang w:val="uk-UA"/>
        </w:rPr>
      </w:pPr>
    </w:p>
    <w:p w14:paraId="58CF78C8" w14:textId="77777777" w:rsidR="00773CCF" w:rsidRPr="000D7B93" w:rsidRDefault="00773CCF" w:rsidP="00773CCF">
      <w:pPr>
        <w:shd w:val="clear" w:color="auto" w:fill="FFFFFF"/>
        <w:jc w:val="center"/>
        <w:rPr>
          <w:rFonts w:ascii="Arial" w:hAnsi="Arial" w:cs="Arial"/>
          <w:sz w:val="56"/>
          <w:szCs w:val="56"/>
          <w:lang w:val="uk-UA"/>
        </w:rPr>
      </w:pPr>
      <w:r w:rsidRPr="000D7B93">
        <w:rPr>
          <w:b/>
          <w:bCs/>
          <w:sz w:val="56"/>
          <w:szCs w:val="56"/>
          <w:bdr w:val="none" w:sz="0" w:space="0" w:color="auto" w:frame="1"/>
          <w:lang w:val="uk-UA"/>
        </w:rPr>
        <w:t>СТАТУТ</w:t>
      </w:r>
    </w:p>
    <w:p w14:paraId="2A5983AC"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71D305B" w14:textId="323D44EF" w:rsidR="00773CCF" w:rsidRPr="000D7B93" w:rsidRDefault="00773CCF" w:rsidP="00773CCF">
      <w:pPr>
        <w:shd w:val="clear" w:color="auto" w:fill="FFFFFF"/>
        <w:jc w:val="center"/>
        <w:rPr>
          <w:b/>
          <w:bCs/>
          <w:i/>
          <w:sz w:val="52"/>
          <w:szCs w:val="52"/>
          <w:bdr w:val="none" w:sz="0" w:space="0" w:color="auto" w:frame="1"/>
          <w:lang w:val="uk-UA"/>
        </w:rPr>
      </w:pPr>
      <w:r w:rsidRPr="000D7B93">
        <w:rPr>
          <w:b/>
          <w:bCs/>
          <w:i/>
          <w:sz w:val="52"/>
          <w:szCs w:val="52"/>
          <w:bdr w:val="none" w:sz="0" w:space="0" w:color="auto" w:frame="1"/>
          <w:lang w:val="uk-UA"/>
        </w:rPr>
        <w:t xml:space="preserve">ЛИСЯНСЬКОЇ СЕЛИЩНОЇ РАДИ </w:t>
      </w:r>
    </w:p>
    <w:p w14:paraId="45D4E8DA" w14:textId="55275D13" w:rsidR="00773CCF" w:rsidRPr="000D7B93" w:rsidRDefault="000D7B93" w:rsidP="000D7B93">
      <w:pPr>
        <w:shd w:val="clear" w:color="auto" w:fill="FFFFFF"/>
        <w:jc w:val="center"/>
        <w:rPr>
          <w:b/>
          <w:bCs/>
          <w:i/>
          <w:sz w:val="52"/>
          <w:szCs w:val="52"/>
          <w:bdr w:val="none" w:sz="0" w:space="0" w:color="auto" w:frame="1"/>
          <w:lang w:val="uk-UA"/>
        </w:rPr>
      </w:pPr>
      <w:r>
        <w:rPr>
          <w:b/>
          <w:bCs/>
          <w:i/>
          <w:sz w:val="52"/>
          <w:szCs w:val="52"/>
          <w:bdr w:val="none" w:sz="0" w:space="0" w:color="auto" w:frame="1"/>
          <w:lang w:val="uk-UA"/>
        </w:rPr>
        <w:t>(нова редакція)</w:t>
      </w:r>
    </w:p>
    <w:p w14:paraId="13F5CC37" w14:textId="77777777" w:rsidR="00773CCF" w:rsidRPr="000D7B93" w:rsidRDefault="00773CCF" w:rsidP="00773CCF">
      <w:pPr>
        <w:shd w:val="clear" w:color="auto" w:fill="FFFFFF"/>
        <w:rPr>
          <w:b/>
          <w:bCs/>
          <w:i/>
          <w:sz w:val="52"/>
          <w:szCs w:val="52"/>
          <w:bdr w:val="none" w:sz="0" w:space="0" w:color="auto" w:frame="1"/>
          <w:lang w:val="uk-UA"/>
        </w:rPr>
      </w:pPr>
    </w:p>
    <w:p w14:paraId="57A8055D" w14:textId="77777777" w:rsidR="00773CCF" w:rsidRPr="000D7B93" w:rsidRDefault="00773CCF" w:rsidP="00773CCF">
      <w:pPr>
        <w:shd w:val="clear" w:color="auto" w:fill="FFFFFF"/>
        <w:rPr>
          <w:b/>
          <w:bCs/>
          <w:i/>
          <w:sz w:val="52"/>
          <w:szCs w:val="52"/>
          <w:bdr w:val="none" w:sz="0" w:space="0" w:color="auto" w:frame="1"/>
          <w:lang w:val="uk-UA"/>
        </w:rPr>
      </w:pPr>
    </w:p>
    <w:p w14:paraId="63E2A124" w14:textId="77777777" w:rsidR="00773CCF" w:rsidRPr="000D7B93" w:rsidRDefault="00773CCF" w:rsidP="00773CCF">
      <w:pPr>
        <w:shd w:val="clear" w:color="auto" w:fill="FFFFFF"/>
        <w:rPr>
          <w:b/>
          <w:bCs/>
          <w:i/>
          <w:sz w:val="52"/>
          <w:szCs w:val="52"/>
          <w:bdr w:val="none" w:sz="0" w:space="0" w:color="auto" w:frame="1"/>
          <w:lang w:val="uk-UA"/>
        </w:rPr>
      </w:pPr>
    </w:p>
    <w:p w14:paraId="063610FE" w14:textId="4D158885" w:rsidR="00773CCF" w:rsidRPr="000D7B93" w:rsidRDefault="00714910" w:rsidP="00773CCF">
      <w:pPr>
        <w:shd w:val="clear" w:color="auto" w:fill="FFFFFF"/>
        <w:jc w:val="center"/>
        <w:rPr>
          <w:rFonts w:ascii="Arial" w:hAnsi="Arial" w:cs="Arial"/>
          <w:i/>
          <w:sz w:val="36"/>
          <w:szCs w:val="36"/>
          <w:lang w:val="uk-UA"/>
        </w:rPr>
      </w:pPr>
      <w:r>
        <w:rPr>
          <w:b/>
          <w:bCs/>
          <w:i/>
          <w:sz w:val="36"/>
          <w:szCs w:val="36"/>
          <w:bdr w:val="none" w:sz="0" w:space="0" w:color="auto" w:frame="1"/>
          <w:lang w:val="uk-UA"/>
        </w:rPr>
        <w:t xml:space="preserve">Код </w:t>
      </w:r>
      <w:r w:rsidR="00773CCF" w:rsidRPr="000D7B93">
        <w:rPr>
          <w:b/>
          <w:bCs/>
          <w:i/>
          <w:sz w:val="36"/>
          <w:szCs w:val="36"/>
          <w:bdr w:val="none" w:sz="0" w:space="0" w:color="auto" w:frame="1"/>
          <w:lang w:val="uk-UA"/>
        </w:rPr>
        <w:t xml:space="preserve">ЄДРПОУ </w:t>
      </w:r>
      <w:r>
        <w:rPr>
          <w:b/>
          <w:bCs/>
          <w:i/>
          <w:sz w:val="36"/>
          <w:szCs w:val="36"/>
          <w:bdr w:val="none" w:sz="0" w:space="0" w:color="auto" w:frame="1"/>
          <w:lang w:val="uk-UA"/>
        </w:rPr>
        <w:t>26424996</w:t>
      </w:r>
    </w:p>
    <w:p w14:paraId="6336825D" w14:textId="77777777" w:rsidR="00773CCF" w:rsidRPr="000D7B93" w:rsidRDefault="00773CCF" w:rsidP="00773CCF">
      <w:pPr>
        <w:shd w:val="clear" w:color="auto" w:fill="FFFFFF"/>
        <w:rPr>
          <w:rFonts w:ascii="Arial" w:hAnsi="Arial" w:cs="Arial"/>
          <w:i/>
          <w:sz w:val="21"/>
          <w:szCs w:val="21"/>
          <w:lang w:val="uk-UA"/>
        </w:rPr>
      </w:pPr>
      <w:r w:rsidRPr="000D7B93">
        <w:rPr>
          <w:b/>
          <w:bCs/>
          <w:i/>
          <w:sz w:val="28"/>
          <w:szCs w:val="28"/>
          <w:bdr w:val="none" w:sz="0" w:space="0" w:color="auto" w:frame="1"/>
        </w:rPr>
        <w:t>  </w:t>
      </w:r>
      <w:r w:rsidRPr="000D7B93">
        <w:rPr>
          <w:b/>
          <w:bCs/>
          <w:i/>
          <w:sz w:val="28"/>
          <w:szCs w:val="28"/>
          <w:bdr w:val="none" w:sz="0" w:space="0" w:color="auto" w:frame="1"/>
          <w:lang w:val="uk-UA"/>
        </w:rPr>
        <w:t xml:space="preserve"> </w:t>
      </w:r>
      <w:r w:rsidRPr="000D7B93">
        <w:rPr>
          <w:b/>
          <w:bCs/>
          <w:i/>
          <w:sz w:val="28"/>
          <w:szCs w:val="28"/>
          <w:bdr w:val="none" w:sz="0" w:space="0" w:color="auto" w:frame="1"/>
        </w:rPr>
        <w:t>                                              </w:t>
      </w:r>
    </w:p>
    <w:p w14:paraId="3D341C6D"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33357F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33C36F4F"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B9200D7"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5B371B76"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C25524F" w14:textId="77777777" w:rsidR="00773CCF" w:rsidRPr="000D7B93" w:rsidRDefault="00773CCF" w:rsidP="00773CCF">
      <w:pPr>
        <w:shd w:val="clear" w:color="auto" w:fill="FFFFFF"/>
        <w:rPr>
          <w:sz w:val="28"/>
          <w:szCs w:val="28"/>
          <w:bdr w:val="none" w:sz="0" w:space="0" w:color="auto" w:frame="1"/>
          <w:lang w:val="uk-UA"/>
        </w:rPr>
      </w:pPr>
      <w:r w:rsidRPr="000D7B93">
        <w:rPr>
          <w:sz w:val="28"/>
          <w:szCs w:val="28"/>
          <w:bdr w:val="none" w:sz="0" w:space="0" w:color="auto" w:frame="1"/>
        </w:rPr>
        <w:t>                                                          </w:t>
      </w:r>
    </w:p>
    <w:p w14:paraId="6ED395BC" w14:textId="77777777" w:rsidR="00773CCF"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252DFC7" w14:textId="77777777" w:rsidR="000D7B93" w:rsidRPr="000D7B93" w:rsidRDefault="000D7B93" w:rsidP="00773CCF">
      <w:pPr>
        <w:shd w:val="clear" w:color="auto" w:fill="FFFFFF"/>
        <w:rPr>
          <w:rFonts w:ascii="Arial" w:hAnsi="Arial" w:cs="Arial"/>
          <w:sz w:val="21"/>
          <w:szCs w:val="21"/>
          <w:lang w:val="uk-UA"/>
        </w:rPr>
      </w:pPr>
    </w:p>
    <w:p w14:paraId="64E01EB0" w14:textId="63B1599D" w:rsidR="000D7B93"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8C62819" w14:textId="77777777" w:rsidR="003E2182" w:rsidRDefault="00773CCF" w:rsidP="00773CCF">
      <w:pPr>
        <w:shd w:val="clear" w:color="auto" w:fill="FFFFFF"/>
        <w:rPr>
          <w:rFonts w:ascii="Arial" w:hAnsi="Arial" w:cs="Arial"/>
          <w:sz w:val="21"/>
          <w:szCs w:val="21"/>
          <w:lang w:val="uk-UA"/>
        </w:rPr>
      </w:pPr>
      <w:r w:rsidRPr="000D7B93">
        <w:rPr>
          <w:rFonts w:ascii="Arial" w:hAnsi="Arial" w:cs="Arial"/>
          <w:sz w:val="21"/>
          <w:szCs w:val="21"/>
          <w:lang w:val="uk-UA"/>
        </w:rPr>
        <w:t xml:space="preserve">                                                             </w:t>
      </w:r>
    </w:p>
    <w:p w14:paraId="14C14AA2" w14:textId="77777777" w:rsidR="00714910" w:rsidRDefault="00714910" w:rsidP="003E2182">
      <w:pPr>
        <w:shd w:val="clear" w:color="auto" w:fill="FFFFFF"/>
        <w:jc w:val="center"/>
        <w:rPr>
          <w:b/>
          <w:sz w:val="32"/>
          <w:szCs w:val="32"/>
          <w:lang w:val="uk-UA"/>
        </w:rPr>
      </w:pPr>
    </w:p>
    <w:p w14:paraId="2D760CBF" w14:textId="77777777" w:rsidR="00714910" w:rsidRDefault="00714910" w:rsidP="003E2182">
      <w:pPr>
        <w:shd w:val="clear" w:color="auto" w:fill="FFFFFF"/>
        <w:jc w:val="center"/>
        <w:rPr>
          <w:b/>
          <w:sz w:val="32"/>
          <w:szCs w:val="32"/>
          <w:lang w:val="uk-UA"/>
        </w:rPr>
      </w:pPr>
    </w:p>
    <w:p w14:paraId="6932B715" w14:textId="77777777" w:rsidR="00714910" w:rsidRDefault="00714910" w:rsidP="003E2182">
      <w:pPr>
        <w:shd w:val="clear" w:color="auto" w:fill="FFFFFF"/>
        <w:jc w:val="center"/>
        <w:rPr>
          <w:b/>
          <w:sz w:val="32"/>
          <w:szCs w:val="32"/>
          <w:lang w:val="uk-UA"/>
        </w:rPr>
      </w:pPr>
    </w:p>
    <w:p w14:paraId="2598F290" w14:textId="77777777" w:rsidR="0068180C" w:rsidRDefault="0068180C" w:rsidP="003E2182">
      <w:pPr>
        <w:shd w:val="clear" w:color="auto" w:fill="FFFFFF"/>
        <w:jc w:val="center"/>
        <w:rPr>
          <w:b/>
          <w:sz w:val="32"/>
          <w:szCs w:val="32"/>
          <w:lang w:val="uk-UA"/>
        </w:rPr>
      </w:pPr>
    </w:p>
    <w:p w14:paraId="398DDD8D" w14:textId="24D3B77B" w:rsidR="00773CCF" w:rsidRPr="000D7B93" w:rsidRDefault="000D7B93" w:rsidP="003E2182">
      <w:pPr>
        <w:shd w:val="clear" w:color="auto" w:fill="FFFFFF"/>
        <w:jc w:val="center"/>
        <w:rPr>
          <w:b/>
          <w:sz w:val="32"/>
          <w:szCs w:val="32"/>
          <w:lang w:val="uk-UA"/>
        </w:rPr>
      </w:pPr>
      <w:r>
        <w:rPr>
          <w:b/>
          <w:sz w:val="32"/>
          <w:szCs w:val="32"/>
          <w:lang w:val="uk-UA"/>
        </w:rPr>
        <w:t>селище</w:t>
      </w:r>
      <w:r w:rsidR="00773CCF" w:rsidRPr="000D7B93">
        <w:rPr>
          <w:b/>
          <w:sz w:val="32"/>
          <w:szCs w:val="32"/>
          <w:lang w:val="uk-UA"/>
        </w:rPr>
        <w:t xml:space="preserve"> </w:t>
      </w:r>
      <w:proofErr w:type="spellStart"/>
      <w:r w:rsidR="00773CCF" w:rsidRPr="000D7B93">
        <w:rPr>
          <w:b/>
          <w:sz w:val="32"/>
          <w:szCs w:val="32"/>
          <w:lang w:val="uk-UA"/>
        </w:rPr>
        <w:t>Лисянка</w:t>
      </w:r>
      <w:proofErr w:type="spellEnd"/>
    </w:p>
    <w:p w14:paraId="26D208F7" w14:textId="7F75A9D3" w:rsidR="00773CCF" w:rsidRPr="000D7B93" w:rsidRDefault="00773CCF" w:rsidP="003E2182">
      <w:pPr>
        <w:shd w:val="clear" w:color="auto" w:fill="FFFFFF"/>
        <w:jc w:val="center"/>
        <w:rPr>
          <w:rFonts w:ascii="Arial" w:hAnsi="Arial" w:cs="Arial"/>
          <w:sz w:val="21"/>
          <w:szCs w:val="21"/>
          <w:lang w:val="uk-UA"/>
        </w:rPr>
      </w:pPr>
      <w:r w:rsidRPr="000D7B93">
        <w:rPr>
          <w:b/>
          <w:sz w:val="32"/>
          <w:szCs w:val="32"/>
          <w:lang w:val="uk-UA"/>
        </w:rPr>
        <w:t>202</w:t>
      </w:r>
      <w:r w:rsidR="000D7B93">
        <w:rPr>
          <w:b/>
          <w:sz w:val="32"/>
          <w:szCs w:val="32"/>
          <w:lang w:val="uk-UA"/>
        </w:rPr>
        <w:t xml:space="preserve">4 </w:t>
      </w:r>
      <w:r w:rsidRPr="000D7B93">
        <w:rPr>
          <w:b/>
          <w:sz w:val="32"/>
          <w:szCs w:val="32"/>
          <w:lang w:val="uk-UA"/>
        </w:rPr>
        <w:t>р.</w:t>
      </w:r>
    </w:p>
    <w:p w14:paraId="0BE6173C" w14:textId="77777777" w:rsidR="00040EF0" w:rsidRDefault="00040EF0" w:rsidP="00040EF0">
      <w:pPr>
        <w:ind w:left="142" w:right="141" w:firstLine="567"/>
        <w:jc w:val="center"/>
        <w:rPr>
          <w:b/>
          <w:bCs/>
          <w:kern w:val="36"/>
          <w:sz w:val="28"/>
          <w:szCs w:val="28"/>
          <w:u w:val="single"/>
          <w:bdr w:val="none" w:sz="0" w:space="0" w:color="auto" w:frame="1"/>
          <w:lang w:val="uk-UA"/>
        </w:rPr>
      </w:pPr>
    </w:p>
    <w:p w14:paraId="5A80BCD3" w14:textId="2A4F846C" w:rsidR="00054342" w:rsidRPr="004D3FCF" w:rsidRDefault="00FA2B0A" w:rsidP="00FA2B0A">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lastRenderedPageBreak/>
        <w:t>РОЗДІЛ І</w:t>
      </w:r>
      <w:r>
        <w:rPr>
          <w:sz w:val="28"/>
          <w:szCs w:val="28"/>
          <w:bdr w:val="none" w:sz="0" w:space="0" w:color="auto" w:frame="1"/>
          <w:lang w:val="uk-UA"/>
        </w:rPr>
        <w:t xml:space="preserve">. </w:t>
      </w:r>
      <w:r w:rsidR="00054342" w:rsidRPr="004D3FCF">
        <w:rPr>
          <w:b/>
          <w:bCs/>
          <w:sz w:val="28"/>
          <w:szCs w:val="28"/>
          <w:bdr w:val="none" w:sz="0" w:space="0" w:color="auto" w:frame="1"/>
          <w:lang w:val="uk-UA"/>
        </w:rPr>
        <w:t>ЗАГАЛЬНІ ПОЛОЖЕННЯ</w:t>
      </w:r>
    </w:p>
    <w:p w14:paraId="50C17F2D" w14:textId="2EE87E75" w:rsidR="00CE78D1" w:rsidRDefault="00B5712D" w:rsidP="00F9549B">
      <w:pPr>
        <w:pStyle w:val="ac"/>
        <w:numPr>
          <w:ilvl w:val="0"/>
          <w:numId w:val="20"/>
        </w:numPr>
        <w:shd w:val="clear" w:color="auto" w:fill="FFFFFF"/>
        <w:spacing w:after="0" w:line="240" w:lineRule="auto"/>
        <w:ind w:left="0" w:firstLine="709"/>
        <w:jc w:val="both"/>
        <w:rPr>
          <w:rFonts w:ascii="Times New Roman" w:hAnsi="Times New Roman" w:cs="Times New Roman"/>
          <w:sz w:val="28"/>
          <w:szCs w:val="28"/>
        </w:rPr>
      </w:pPr>
      <w:proofErr w:type="spellStart"/>
      <w:r w:rsidRPr="00054342">
        <w:rPr>
          <w:rFonts w:ascii="Times New Roman" w:hAnsi="Times New Roman" w:cs="Times New Roman"/>
          <w:sz w:val="28"/>
          <w:szCs w:val="28"/>
          <w:bdr w:val="none" w:sz="0" w:space="0" w:color="auto" w:frame="1"/>
        </w:rPr>
        <w:t>Л</w:t>
      </w:r>
      <w:r w:rsidR="00A64986" w:rsidRPr="00054342">
        <w:rPr>
          <w:rFonts w:ascii="Times New Roman" w:hAnsi="Times New Roman" w:cs="Times New Roman"/>
          <w:sz w:val="28"/>
          <w:szCs w:val="28"/>
          <w:bdr w:val="none" w:sz="0" w:space="0" w:color="auto" w:frame="1"/>
        </w:rPr>
        <w:t>исянська</w:t>
      </w:r>
      <w:proofErr w:type="spellEnd"/>
      <w:r w:rsidR="004D3FCF" w:rsidRPr="00054342">
        <w:rPr>
          <w:rFonts w:ascii="Times New Roman" w:hAnsi="Times New Roman" w:cs="Times New Roman"/>
          <w:sz w:val="28"/>
          <w:szCs w:val="28"/>
          <w:bdr w:val="none" w:sz="0" w:space="0" w:color="auto" w:frame="1"/>
        </w:rPr>
        <w:t xml:space="preserve"> селищна рада</w:t>
      </w:r>
      <w:r w:rsidR="00A64986" w:rsidRPr="00054342">
        <w:rPr>
          <w:rFonts w:ascii="Times New Roman" w:hAnsi="Times New Roman" w:cs="Times New Roman"/>
          <w:sz w:val="28"/>
          <w:szCs w:val="28"/>
          <w:bdr w:val="none" w:sz="0" w:space="0" w:color="auto" w:frame="1"/>
        </w:rPr>
        <w:t xml:space="preserve"> </w:t>
      </w:r>
      <w:proofErr w:type="spellStart"/>
      <w:r w:rsidR="00A64986" w:rsidRPr="00054342">
        <w:rPr>
          <w:rFonts w:ascii="Times New Roman" w:hAnsi="Times New Roman" w:cs="Times New Roman"/>
          <w:sz w:val="28"/>
          <w:szCs w:val="28"/>
          <w:bdr w:val="none" w:sz="0" w:space="0" w:color="auto" w:frame="1"/>
        </w:rPr>
        <w:t>Звенигородсько</w:t>
      </w:r>
      <w:proofErr w:type="spellEnd"/>
      <w:r w:rsidR="004D3FCF" w:rsidRPr="00054342">
        <w:rPr>
          <w:rFonts w:ascii="Times New Roman" w:hAnsi="Times New Roman" w:cs="Times New Roman"/>
          <w:sz w:val="28"/>
          <w:szCs w:val="28"/>
          <w:bdr w:val="none" w:sz="0" w:space="0" w:color="auto" w:frame="1"/>
        </w:rPr>
        <w:t xml:space="preserve"> району </w:t>
      </w:r>
      <w:r w:rsidR="00A64986" w:rsidRPr="00054342">
        <w:rPr>
          <w:rFonts w:ascii="Times New Roman" w:hAnsi="Times New Roman" w:cs="Times New Roman"/>
          <w:sz w:val="28"/>
          <w:szCs w:val="28"/>
          <w:bdr w:val="none" w:sz="0" w:space="0" w:color="auto" w:frame="1"/>
        </w:rPr>
        <w:t>Черкаської</w:t>
      </w:r>
      <w:r w:rsidR="004D3FCF" w:rsidRPr="00054342">
        <w:rPr>
          <w:rFonts w:ascii="Times New Roman" w:hAnsi="Times New Roman" w:cs="Times New Roman"/>
          <w:sz w:val="28"/>
          <w:szCs w:val="28"/>
          <w:bdr w:val="none" w:sz="0" w:space="0" w:color="auto" w:frame="1"/>
        </w:rPr>
        <w:t xml:space="preserve"> області, як повноважний представник </w:t>
      </w:r>
      <w:proofErr w:type="spellStart"/>
      <w:r w:rsidR="00A64986" w:rsidRPr="00054342">
        <w:rPr>
          <w:rFonts w:ascii="Times New Roman" w:hAnsi="Times New Roman" w:cs="Times New Roman"/>
          <w:sz w:val="28"/>
          <w:szCs w:val="28"/>
          <w:bdr w:val="none" w:sz="0" w:space="0" w:color="auto" w:frame="1"/>
        </w:rPr>
        <w:t>Лисянської</w:t>
      </w:r>
      <w:proofErr w:type="spellEnd"/>
      <w:r w:rsidR="004D3FCF" w:rsidRPr="00054342">
        <w:rPr>
          <w:rFonts w:ascii="Times New Roman" w:hAnsi="Times New Roman" w:cs="Times New Roman"/>
          <w:sz w:val="28"/>
          <w:szCs w:val="28"/>
          <w:bdr w:val="none" w:sz="0" w:space="0" w:color="auto" w:frame="1"/>
        </w:rPr>
        <w:t xml:space="preserve"> селищної територіальної громади (далі – територіальна громада), до якої входять населені пункти: селище  </w:t>
      </w:r>
      <w:proofErr w:type="spellStart"/>
      <w:r w:rsidR="005437B6" w:rsidRPr="00054342">
        <w:rPr>
          <w:rFonts w:ascii="Times New Roman" w:hAnsi="Times New Roman" w:cs="Times New Roman"/>
          <w:sz w:val="28"/>
          <w:szCs w:val="28"/>
          <w:bdr w:val="none" w:sz="0" w:space="0" w:color="auto" w:frame="1"/>
        </w:rPr>
        <w:t>Лисянка</w:t>
      </w:r>
      <w:proofErr w:type="spellEnd"/>
      <w:r w:rsidR="004D3FCF" w:rsidRPr="00054342">
        <w:rPr>
          <w:rFonts w:ascii="Times New Roman" w:hAnsi="Times New Roman" w:cs="Times New Roman"/>
          <w:sz w:val="28"/>
          <w:szCs w:val="28"/>
          <w:bdr w:val="none" w:sz="0" w:space="0" w:color="auto" w:frame="1"/>
        </w:rPr>
        <w:t xml:space="preserve">, </w:t>
      </w:r>
      <w:r w:rsidR="00040EF0" w:rsidRPr="00054342">
        <w:rPr>
          <w:rFonts w:ascii="Times New Roman" w:hAnsi="Times New Roman" w:cs="Times New Roman"/>
          <w:sz w:val="28"/>
          <w:szCs w:val="28"/>
          <w:bdr w:val="none" w:sz="0" w:space="0" w:color="auto" w:frame="1"/>
        </w:rPr>
        <w:t xml:space="preserve">села </w:t>
      </w:r>
      <w:r w:rsidR="00040EF0" w:rsidRPr="00054342">
        <w:rPr>
          <w:rFonts w:ascii="Times New Roman" w:hAnsi="Times New Roman" w:cs="Times New Roman"/>
          <w:sz w:val="28"/>
          <w:szCs w:val="28"/>
        </w:rPr>
        <w:t xml:space="preserve">Почапинці, Верещаки, Будище, Орли, </w:t>
      </w:r>
      <w:proofErr w:type="spellStart"/>
      <w:r w:rsidR="00040EF0" w:rsidRPr="00054342">
        <w:rPr>
          <w:rFonts w:ascii="Times New Roman" w:hAnsi="Times New Roman" w:cs="Times New Roman"/>
          <w:sz w:val="28"/>
          <w:szCs w:val="28"/>
        </w:rPr>
        <w:t>Шестеринці</w:t>
      </w:r>
      <w:proofErr w:type="spellEnd"/>
      <w:r w:rsidR="00040EF0" w:rsidRPr="00054342">
        <w:rPr>
          <w:rFonts w:ascii="Times New Roman" w:hAnsi="Times New Roman" w:cs="Times New Roman"/>
          <w:sz w:val="28"/>
          <w:szCs w:val="28"/>
        </w:rPr>
        <w:t xml:space="preserve">, Хижинці, Чеснівка, </w:t>
      </w:r>
      <w:proofErr w:type="spellStart"/>
      <w:r w:rsidR="00040EF0" w:rsidRPr="00054342">
        <w:rPr>
          <w:rFonts w:ascii="Times New Roman" w:hAnsi="Times New Roman" w:cs="Times New Roman"/>
          <w:sz w:val="28"/>
          <w:szCs w:val="28"/>
        </w:rPr>
        <w:t>Журжинці</w:t>
      </w:r>
      <w:proofErr w:type="spellEnd"/>
      <w:r w:rsidR="00040EF0" w:rsidRPr="00054342">
        <w:rPr>
          <w:rFonts w:ascii="Times New Roman" w:hAnsi="Times New Roman" w:cs="Times New Roman"/>
          <w:sz w:val="28"/>
          <w:szCs w:val="28"/>
        </w:rPr>
        <w:t xml:space="preserve">, Петрівська Гута, </w:t>
      </w:r>
      <w:proofErr w:type="spellStart"/>
      <w:r w:rsidR="00040EF0" w:rsidRPr="00054342">
        <w:rPr>
          <w:rFonts w:ascii="Times New Roman" w:hAnsi="Times New Roman" w:cs="Times New Roman"/>
          <w:sz w:val="28"/>
          <w:szCs w:val="28"/>
        </w:rPr>
        <w:t>Смільчинці</w:t>
      </w:r>
      <w:proofErr w:type="spellEnd"/>
      <w:r w:rsidR="00040EF0" w:rsidRPr="00054342">
        <w:rPr>
          <w:rFonts w:ascii="Times New Roman" w:hAnsi="Times New Roman" w:cs="Times New Roman"/>
          <w:sz w:val="28"/>
          <w:szCs w:val="28"/>
        </w:rPr>
        <w:t xml:space="preserve">, </w:t>
      </w:r>
      <w:proofErr w:type="spellStart"/>
      <w:r w:rsidR="00040EF0" w:rsidRPr="00054342">
        <w:rPr>
          <w:rFonts w:ascii="Times New Roman" w:hAnsi="Times New Roman" w:cs="Times New Roman"/>
          <w:sz w:val="28"/>
          <w:szCs w:val="28"/>
        </w:rPr>
        <w:t>Ганжалівка</w:t>
      </w:r>
      <w:proofErr w:type="spellEnd"/>
      <w:r w:rsidR="00040EF0" w:rsidRPr="00054342">
        <w:rPr>
          <w:rFonts w:ascii="Times New Roman" w:hAnsi="Times New Roman" w:cs="Times New Roman"/>
          <w:sz w:val="28"/>
          <w:szCs w:val="28"/>
        </w:rPr>
        <w:t xml:space="preserve">, Дібрівка, Боярка, Петрівка-Попівка, </w:t>
      </w:r>
      <w:proofErr w:type="spellStart"/>
      <w:r w:rsidR="00040EF0" w:rsidRPr="00054342">
        <w:rPr>
          <w:rFonts w:ascii="Times New Roman" w:hAnsi="Times New Roman" w:cs="Times New Roman"/>
          <w:sz w:val="28"/>
          <w:szCs w:val="28"/>
        </w:rPr>
        <w:t>Семенівка</w:t>
      </w:r>
      <w:proofErr w:type="spellEnd"/>
      <w:r w:rsidR="00040EF0" w:rsidRPr="00054342">
        <w:rPr>
          <w:rFonts w:ascii="Times New Roman" w:hAnsi="Times New Roman" w:cs="Times New Roman"/>
          <w:sz w:val="28"/>
          <w:szCs w:val="28"/>
        </w:rPr>
        <w:t xml:space="preserve">, Чаплинка, </w:t>
      </w:r>
      <w:proofErr w:type="spellStart"/>
      <w:r w:rsidR="00040EF0" w:rsidRPr="00054342">
        <w:rPr>
          <w:rFonts w:ascii="Times New Roman" w:hAnsi="Times New Roman" w:cs="Times New Roman"/>
          <w:sz w:val="28"/>
          <w:szCs w:val="28"/>
        </w:rPr>
        <w:t>Шушківка</w:t>
      </w:r>
      <w:proofErr w:type="spellEnd"/>
      <w:r w:rsidR="00040EF0" w:rsidRPr="00054342">
        <w:rPr>
          <w:rFonts w:ascii="Times New Roman" w:hAnsi="Times New Roman" w:cs="Times New Roman"/>
          <w:sz w:val="28"/>
          <w:szCs w:val="28"/>
        </w:rPr>
        <w:t xml:space="preserve">, </w:t>
      </w:r>
      <w:proofErr w:type="spellStart"/>
      <w:r w:rsidR="00040EF0" w:rsidRPr="00054342">
        <w:rPr>
          <w:rFonts w:ascii="Times New Roman" w:hAnsi="Times New Roman" w:cs="Times New Roman"/>
          <w:sz w:val="28"/>
          <w:szCs w:val="28"/>
        </w:rPr>
        <w:t>Дашуківка</w:t>
      </w:r>
      <w:proofErr w:type="spellEnd"/>
      <w:r w:rsidR="00040EF0" w:rsidRPr="00054342">
        <w:rPr>
          <w:rFonts w:ascii="Times New Roman" w:hAnsi="Times New Roman" w:cs="Times New Roman"/>
          <w:sz w:val="28"/>
          <w:szCs w:val="28"/>
        </w:rPr>
        <w:t>, Писарівка.</w:t>
      </w:r>
    </w:p>
    <w:p w14:paraId="7622106B" w14:textId="0217F5BD" w:rsidR="00A3211D" w:rsidRPr="00A3211D" w:rsidRDefault="00A3211D" w:rsidP="00F9549B">
      <w:pPr>
        <w:pStyle w:val="ac"/>
        <w:shd w:val="clear" w:color="auto" w:fill="FFFFFF"/>
        <w:spacing w:after="0" w:line="240" w:lineRule="auto"/>
        <w:ind w:left="0" w:firstLine="709"/>
        <w:jc w:val="both"/>
        <w:rPr>
          <w:rFonts w:ascii="Times New Roman" w:hAnsi="Times New Roman" w:cs="Times New Roman"/>
          <w:sz w:val="21"/>
          <w:szCs w:val="21"/>
        </w:rPr>
      </w:pPr>
      <w:r w:rsidRPr="00A3211D">
        <w:rPr>
          <w:rFonts w:ascii="Times New Roman" w:hAnsi="Times New Roman" w:cs="Times New Roman"/>
          <w:sz w:val="28"/>
          <w:szCs w:val="28"/>
          <w:bdr w:val="none" w:sz="0" w:space="0" w:color="auto" w:frame="1"/>
        </w:rPr>
        <w:t xml:space="preserve">Повна назва: </w:t>
      </w:r>
      <w:proofErr w:type="spellStart"/>
      <w:r w:rsidRPr="00A3211D">
        <w:rPr>
          <w:rFonts w:ascii="Times New Roman" w:hAnsi="Times New Roman" w:cs="Times New Roman"/>
          <w:sz w:val="28"/>
          <w:szCs w:val="28"/>
          <w:bdr w:val="none" w:sz="0" w:space="0" w:color="auto" w:frame="1"/>
        </w:rPr>
        <w:t>Лисянськ</w:t>
      </w:r>
      <w:r w:rsidR="008F0DF1">
        <w:rPr>
          <w:rFonts w:ascii="Times New Roman" w:hAnsi="Times New Roman" w:cs="Times New Roman"/>
          <w:sz w:val="28"/>
          <w:szCs w:val="28"/>
          <w:bdr w:val="none" w:sz="0" w:space="0" w:color="auto" w:frame="1"/>
        </w:rPr>
        <w:t>а</w:t>
      </w:r>
      <w:proofErr w:type="spellEnd"/>
      <w:r w:rsidRPr="00A3211D">
        <w:rPr>
          <w:rFonts w:ascii="Times New Roman" w:hAnsi="Times New Roman" w:cs="Times New Roman"/>
          <w:sz w:val="28"/>
          <w:szCs w:val="28"/>
          <w:bdr w:val="none" w:sz="0" w:space="0" w:color="auto" w:frame="1"/>
        </w:rPr>
        <w:t xml:space="preserve">  селищної  ради  </w:t>
      </w:r>
    </w:p>
    <w:p w14:paraId="13DCC226" w14:textId="226ACA38" w:rsidR="00A3211D" w:rsidRPr="00A3211D" w:rsidRDefault="00A3211D" w:rsidP="00F9549B">
      <w:pPr>
        <w:pStyle w:val="ac"/>
        <w:shd w:val="clear" w:color="auto" w:fill="FFFFFF"/>
        <w:spacing w:after="0" w:line="240" w:lineRule="auto"/>
        <w:ind w:left="0" w:firstLine="709"/>
        <w:jc w:val="both"/>
        <w:rPr>
          <w:rFonts w:ascii="Times New Roman" w:hAnsi="Times New Roman" w:cs="Times New Roman"/>
          <w:sz w:val="21"/>
          <w:szCs w:val="21"/>
        </w:rPr>
      </w:pPr>
      <w:r w:rsidRPr="00A3211D">
        <w:rPr>
          <w:rFonts w:ascii="Times New Roman" w:hAnsi="Times New Roman" w:cs="Times New Roman"/>
          <w:sz w:val="28"/>
          <w:szCs w:val="28"/>
          <w:bdr w:val="none" w:sz="0" w:space="0" w:color="auto" w:frame="1"/>
        </w:rPr>
        <w:t xml:space="preserve">Скорочена назва: </w:t>
      </w:r>
      <w:proofErr w:type="spellStart"/>
      <w:r w:rsidR="008F0DF1" w:rsidRPr="00A3211D">
        <w:rPr>
          <w:rFonts w:ascii="Times New Roman" w:hAnsi="Times New Roman" w:cs="Times New Roman"/>
          <w:sz w:val="28"/>
          <w:szCs w:val="28"/>
          <w:bdr w:val="none" w:sz="0" w:space="0" w:color="auto" w:frame="1"/>
        </w:rPr>
        <w:t>Лисянськ</w:t>
      </w:r>
      <w:r w:rsidR="008F0DF1">
        <w:rPr>
          <w:rFonts w:ascii="Times New Roman" w:hAnsi="Times New Roman" w:cs="Times New Roman"/>
          <w:sz w:val="28"/>
          <w:szCs w:val="28"/>
          <w:bdr w:val="none" w:sz="0" w:space="0" w:color="auto" w:frame="1"/>
        </w:rPr>
        <w:t>а</w:t>
      </w:r>
      <w:proofErr w:type="spellEnd"/>
      <w:r w:rsidR="008F0DF1" w:rsidRPr="00A3211D">
        <w:rPr>
          <w:rFonts w:ascii="Times New Roman" w:hAnsi="Times New Roman" w:cs="Times New Roman"/>
          <w:sz w:val="28"/>
          <w:szCs w:val="28"/>
          <w:bdr w:val="none" w:sz="0" w:space="0" w:color="auto" w:frame="1"/>
        </w:rPr>
        <w:t xml:space="preserve">  селищної  ради</w:t>
      </w:r>
    </w:p>
    <w:p w14:paraId="1710E73A" w14:textId="2456C733" w:rsidR="00A3211D" w:rsidRPr="00A3211D" w:rsidRDefault="00A3211D" w:rsidP="00F9549B">
      <w:pPr>
        <w:pStyle w:val="ac"/>
        <w:shd w:val="clear" w:color="auto" w:fill="FFFFFF"/>
        <w:spacing w:after="0" w:line="240" w:lineRule="auto"/>
        <w:ind w:left="0" w:firstLine="709"/>
        <w:jc w:val="both"/>
        <w:rPr>
          <w:rFonts w:ascii="Times New Roman" w:hAnsi="Times New Roman" w:cs="Times New Roman"/>
          <w:sz w:val="21"/>
          <w:szCs w:val="21"/>
        </w:rPr>
      </w:pPr>
      <w:r w:rsidRPr="00A3211D">
        <w:rPr>
          <w:rFonts w:ascii="Times New Roman" w:hAnsi="Times New Roman" w:cs="Times New Roman"/>
          <w:sz w:val="28"/>
          <w:szCs w:val="28"/>
          <w:bdr w:val="none" w:sz="0" w:space="0" w:color="auto" w:frame="1"/>
        </w:rPr>
        <w:t xml:space="preserve">Код ЄДРПОУ </w:t>
      </w:r>
      <w:r w:rsidR="008F0DF1">
        <w:rPr>
          <w:rFonts w:ascii="Times New Roman" w:hAnsi="Times New Roman" w:cs="Times New Roman"/>
          <w:sz w:val="28"/>
          <w:szCs w:val="28"/>
          <w:bdr w:val="none" w:sz="0" w:space="0" w:color="auto" w:frame="1"/>
        </w:rPr>
        <w:t>26424996</w:t>
      </w:r>
    </w:p>
    <w:p w14:paraId="7E83511E" w14:textId="4F06117F" w:rsidR="00A3211D" w:rsidRPr="00A3211D" w:rsidRDefault="00A3211D" w:rsidP="00F9549B">
      <w:pPr>
        <w:pStyle w:val="ac"/>
        <w:shd w:val="clear" w:color="auto" w:fill="FFFFFF"/>
        <w:spacing w:after="0" w:line="240" w:lineRule="auto"/>
        <w:ind w:left="0" w:firstLine="709"/>
        <w:jc w:val="both"/>
        <w:rPr>
          <w:rFonts w:ascii="Times New Roman" w:hAnsi="Times New Roman" w:cs="Times New Roman"/>
          <w:sz w:val="21"/>
          <w:szCs w:val="21"/>
        </w:rPr>
      </w:pPr>
      <w:r w:rsidRPr="00A3211D">
        <w:rPr>
          <w:rFonts w:ascii="Times New Roman" w:hAnsi="Times New Roman" w:cs="Times New Roman"/>
          <w:sz w:val="28"/>
          <w:szCs w:val="28"/>
          <w:bdr w:val="none" w:sz="0" w:space="0" w:color="auto" w:frame="1"/>
        </w:rPr>
        <w:t>Юридична адреса:</w:t>
      </w:r>
    </w:p>
    <w:p w14:paraId="0ECBDCD2" w14:textId="660D4389" w:rsidR="00A3211D" w:rsidRPr="00A3211D" w:rsidRDefault="00A3211D" w:rsidP="00F9549B">
      <w:pPr>
        <w:pStyle w:val="ac"/>
        <w:shd w:val="clear" w:color="auto" w:fill="FFFFFF"/>
        <w:spacing w:after="0" w:line="240" w:lineRule="auto"/>
        <w:ind w:left="0" w:firstLine="709"/>
        <w:jc w:val="both"/>
        <w:rPr>
          <w:rFonts w:ascii="Times New Roman" w:hAnsi="Times New Roman" w:cs="Times New Roman"/>
          <w:sz w:val="21"/>
          <w:szCs w:val="21"/>
        </w:rPr>
      </w:pPr>
      <w:r w:rsidRPr="00A3211D">
        <w:rPr>
          <w:rFonts w:ascii="Times New Roman" w:hAnsi="Times New Roman" w:cs="Times New Roman"/>
          <w:sz w:val="28"/>
          <w:szCs w:val="28"/>
          <w:bdr w:val="none" w:sz="0" w:space="0" w:color="auto" w:frame="1"/>
        </w:rPr>
        <w:t xml:space="preserve">19301, селище </w:t>
      </w:r>
      <w:proofErr w:type="spellStart"/>
      <w:r w:rsidRPr="00A3211D">
        <w:rPr>
          <w:rFonts w:ascii="Times New Roman" w:hAnsi="Times New Roman" w:cs="Times New Roman"/>
          <w:sz w:val="28"/>
          <w:szCs w:val="28"/>
          <w:bdr w:val="none" w:sz="0" w:space="0" w:color="auto" w:frame="1"/>
        </w:rPr>
        <w:t>Лисянка</w:t>
      </w:r>
      <w:proofErr w:type="spellEnd"/>
      <w:r w:rsidRPr="00A3211D">
        <w:rPr>
          <w:rFonts w:ascii="Times New Roman" w:hAnsi="Times New Roman" w:cs="Times New Roman"/>
          <w:sz w:val="28"/>
          <w:szCs w:val="28"/>
          <w:bdr w:val="none" w:sz="0" w:space="0" w:color="auto" w:frame="1"/>
        </w:rPr>
        <w:t>,</w:t>
      </w:r>
      <w:r w:rsidRPr="00A3211D">
        <w:rPr>
          <w:rFonts w:ascii="Times New Roman" w:hAnsi="Times New Roman" w:cs="Times New Roman"/>
          <w:sz w:val="21"/>
          <w:szCs w:val="21"/>
        </w:rPr>
        <w:t xml:space="preserve"> </w:t>
      </w:r>
      <w:proofErr w:type="spellStart"/>
      <w:r w:rsidRPr="00A3211D">
        <w:rPr>
          <w:rFonts w:ascii="Times New Roman" w:hAnsi="Times New Roman" w:cs="Times New Roman"/>
          <w:sz w:val="28"/>
          <w:szCs w:val="28"/>
          <w:bdr w:val="none" w:sz="0" w:space="0" w:color="auto" w:frame="1"/>
        </w:rPr>
        <w:t>пл</w:t>
      </w:r>
      <w:proofErr w:type="spellEnd"/>
      <w:r w:rsidRPr="00A3211D">
        <w:rPr>
          <w:rFonts w:ascii="Times New Roman" w:hAnsi="Times New Roman" w:cs="Times New Roman"/>
          <w:sz w:val="28"/>
          <w:szCs w:val="28"/>
          <w:bdr w:val="none" w:sz="0" w:space="0" w:color="auto" w:frame="1"/>
        </w:rPr>
        <w:t>. Миру, 2</w:t>
      </w:r>
      <w:r w:rsidR="008F0DF1">
        <w:rPr>
          <w:rFonts w:ascii="Times New Roman" w:hAnsi="Times New Roman" w:cs="Times New Roman"/>
          <w:sz w:val="28"/>
          <w:szCs w:val="28"/>
          <w:bdr w:val="none" w:sz="0" w:space="0" w:color="auto" w:frame="1"/>
        </w:rPr>
        <w:t>7</w:t>
      </w:r>
    </w:p>
    <w:p w14:paraId="3DE30D93" w14:textId="7A136099" w:rsidR="00A3211D" w:rsidRPr="008F0DF1" w:rsidRDefault="00A3211D" w:rsidP="00F9549B">
      <w:pPr>
        <w:pStyle w:val="ac"/>
        <w:shd w:val="clear" w:color="auto" w:fill="FFFFFF"/>
        <w:spacing w:after="0" w:line="240" w:lineRule="auto"/>
        <w:ind w:left="0" w:firstLine="709"/>
        <w:jc w:val="both"/>
        <w:rPr>
          <w:rFonts w:ascii="Times New Roman" w:hAnsi="Times New Roman" w:cs="Times New Roman"/>
          <w:bCs/>
          <w:sz w:val="21"/>
          <w:szCs w:val="21"/>
        </w:rPr>
      </w:pPr>
      <w:r w:rsidRPr="008F0DF1">
        <w:rPr>
          <w:rFonts w:ascii="Times New Roman" w:hAnsi="Times New Roman" w:cs="Times New Roman"/>
          <w:bCs/>
          <w:sz w:val="28"/>
          <w:szCs w:val="28"/>
          <w:bdr w:val="none" w:sz="0" w:space="0" w:color="auto" w:frame="1"/>
        </w:rPr>
        <w:t>e-</w:t>
      </w:r>
      <w:proofErr w:type="spellStart"/>
      <w:r w:rsidRPr="008F0DF1">
        <w:rPr>
          <w:rFonts w:ascii="Times New Roman" w:hAnsi="Times New Roman" w:cs="Times New Roman"/>
          <w:bCs/>
          <w:sz w:val="28"/>
          <w:szCs w:val="28"/>
          <w:bdr w:val="none" w:sz="0" w:space="0" w:color="auto" w:frame="1"/>
        </w:rPr>
        <w:t>mail</w:t>
      </w:r>
      <w:proofErr w:type="spellEnd"/>
      <w:r w:rsidRPr="008F0DF1">
        <w:rPr>
          <w:rFonts w:ascii="Times New Roman" w:hAnsi="Times New Roman" w:cs="Times New Roman"/>
          <w:bCs/>
          <w:sz w:val="28"/>
          <w:szCs w:val="28"/>
          <w:bdr w:val="none" w:sz="0" w:space="0" w:color="auto" w:frame="1"/>
        </w:rPr>
        <w:t xml:space="preserve">: </w:t>
      </w:r>
      <w:proofErr w:type="spellStart"/>
      <w:r w:rsidR="008F0DF1">
        <w:rPr>
          <w:rFonts w:ascii="Times New Roman" w:hAnsi="Times New Roman" w:cs="Times New Roman"/>
          <w:bCs/>
          <w:sz w:val="28"/>
          <w:szCs w:val="28"/>
          <w:bdr w:val="none" w:sz="0" w:space="0" w:color="auto" w:frame="1"/>
          <w:lang w:val="en-US"/>
        </w:rPr>
        <w:t>lysselrada</w:t>
      </w:r>
      <w:proofErr w:type="spellEnd"/>
      <w:r w:rsidRPr="008F0DF1">
        <w:rPr>
          <w:rFonts w:ascii="Times New Roman" w:hAnsi="Times New Roman" w:cs="Times New Roman"/>
          <w:bCs/>
          <w:sz w:val="28"/>
          <w:szCs w:val="28"/>
          <w:bdr w:val="none" w:sz="0" w:space="0" w:color="auto" w:frame="1"/>
        </w:rPr>
        <w:t>@ukr.net</w:t>
      </w:r>
    </w:p>
    <w:p w14:paraId="6DD66656" w14:textId="6A05029C" w:rsidR="006D477C" w:rsidRPr="008F0DF1" w:rsidRDefault="00D77D20" w:rsidP="00F9549B">
      <w:pPr>
        <w:pStyle w:val="ac"/>
        <w:numPr>
          <w:ilvl w:val="0"/>
          <w:numId w:val="20"/>
        </w:numPr>
        <w:shd w:val="clear" w:color="auto" w:fill="FFFFFF"/>
        <w:spacing w:after="0" w:line="240" w:lineRule="auto"/>
        <w:ind w:left="0" w:firstLine="709"/>
        <w:jc w:val="both"/>
        <w:rPr>
          <w:rFonts w:ascii="Times New Roman" w:hAnsi="Times New Roman" w:cs="Times New Roman"/>
          <w:sz w:val="28"/>
          <w:szCs w:val="28"/>
        </w:rPr>
      </w:pPr>
      <w:r w:rsidRPr="008F0DF1">
        <w:rPr>
          <w:rFonts w:ascii="Times New Roman" w:hAnsi="Times New Roman" w:cs="Times New Roman"/>
          <w:sz w:val="28"/>
          <w:szCs w:val="28"/>
        </w:rPr>
        <w:t xml:space="preserve">В </w:t>
      </w:r>
      <w:proofErr w:type="spellStart"/>
      <w:r w:rsidRPr="008F0DF1">
        <w:rPr>
          <w:rFonts w:ascii="Times New Roman" w:hAnsi="Times New Roman" w:cs="Times New Roman"/>
          <w:sz w:val="28"/>
          <w:szCs w:val="28"/>
        </w:rPr>
        <w:t>Лисянській</w:t>
      </w:r>
      <w:proofErr w:type="spellEnd"/>
      <w:r w:rsidRPr="008F0DF1">
        <w:rPr>
          <w:rFonts w:ascii="Times New Roman" w:hAnsi="Times New Roman" w:cs="Times New Roman"/>
          <w:sz w:val="28"/>
          <w:szCs w:val="28"/>
        </w:rPr>
        <w:t xml:space="preserve"> селищній територіальній громаді утворено вісім </w:t>
      </w:r>
      <w:proofErr w:type="spellStart"/>
      <w:r w:rsidRPr="008F0DF1">
        <w:rPr>
          <w:rFonts w:ascii="Times New Roman" w:hAnsi="Times New Roman" w:cs="Times New Roman"/>
          <w:sz w:val="28"/>
          <w:szCs w:val="28"/>
        </w:rPr>
        <w:t>с</w:t>
      </w:r>
      <w:r w:rsidR="006D477C" w:rsidRPr="008F0DF1">
        <w:rPr>
          <w:rFonts w:ascii="Times New Roman" w:hAnsi="Times New Roman" w:cs="Times New Roman"/>
          <w:sz w:val="28"/>
          <w:szCs w:val="28"/>
        </w:rPr>
        <w:t>таростинськ</w:t>
      </w:r>
      <w:r w:rsidRPr="008F0DF1">
        <w:rPr>
          <w:rFonts w:ascii="Times New Roman" w:hAnsi="Times New Roman" w:cs="Times New Roman"/>
          <w:sz w:val="28"/>
          <w:szCs w:val="28"/>
        </w:rPr>
        <w:t>их</w:t>
      </w:r>
      <w:proofErr w:type="spellEnd"/>
      <w:r w:rsidR="006D477C" w:rsidRPr="008F0DF1">
        <w:rPr>
          <w:rFonts w:ascii="Times New Roman" w:hAnsi="Times New Roman" w:cs="Times New Roman"/>
          <w:sz w:val="28"/>
          <w:szCs w:val="28"/>
        </w:rPr>
        <w:t xml:space="preserve"> округ</w:t>
      </w:r>
      <w:bookmarkStart w:id="0" w:name="R2"/>
      <w:bookmarkEnd w:id="0"/>
      <w:r w:rsidRPr="008F0DF1">
        <w:rPr>
          <w:rFonts w:ascii="Times New Roman" w:hAnsi="Times New Roman" w:cs="Times New Roman"/>
          <w:sz w:val="28"/>
          <w:szCs w:val="28"/>
        </w:rPr>
        <w:t>ів</w:t>
      </w:r>
      <w:r w:rsidR="006D477C" w:rsidRPr="008F0DF1">
        <w:rPr>
          <w:rFonts w:ascii="Times New Roman" w:hAnsi="Times New Roman" w:cs="Times New Roman"/>
          <w:sz w:val="28"/>
          <w:szCs w:val="28"/>
        </w:rPr>
        <w:t>:</w:t>
      </w:r>
    </w:p>
    <w:p w14:paraId="599F2DBE" w14:textId="301A149B" w:rsidR="006D477C" w:rsidRPr="008F0DF1" w:rsidRDefault="006D477C" w:rsidP="008F0DF1">
      <w:pPr>
        <w:ind w:firstLine="709"/>
        <w:jc w:val="both"/>
        <w:rPr>
          <w:sz w:val="28"/>
          <w:szCs w:val="28"/>
          <w:lang w:val="uk-UA"/>
        </w:rPr>
      </w:pPr>
      <w:proofErr w:type="spellStart"/>
      <w:r w:rsidRPr="008F0DF1">
        <w:rPr>
          <w:sz w:val="28"/>
          <w:szCs w:val="28"/>
        </w:rPr>
        <w:t>Почапинський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Почапинці</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Почапинці</w:t>
      </w:r>
      <w:proofErr w:type="spellEnd"/>
      <w:r w:rsidRPr="008F0DF1">
        <w:rPr>
          <w:sz w:val="28"/>
          <w:szCs w:val="28"/>
        </w:rPr>
        <w:t xml:space="preserve">, Верещаки; </w:t>
      </w:r>
    </w:p>
    <w:p w14:paraId="4AAAA8B7" w14:textId="159D5BB0" w:rsidR="006D477C" w:rsidRPr="008F0DF1" w:rsidRDefault="006D477C" w:rsidP="008F0DF1">
      <w:pPr>
        <w:shd w:val="clear" w:color="auto" w:fill="FFFFFF"/>
        <w:ind w:firstLine="709"/>
        <w:jc w:val="both"/>
        <w:rPr>
          <w:sz w:val="28"/>
          <w:szCs w:val="28"/>
        </w:rPr>
      </w:pPr>
      <w:proofErr w:type="spellStart"/>
      <w:r w:rsidRPr="008F0DF1">
        <w:rPr>
          <w:sz w:val="28"/>
          <w:szCs w:val="28"/>
        </w:rPr>
        <w:t>Будищенський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Будище</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Будище</w:t>
      </w:r>
      <w:proofErr w:type="spellEnd"/>
      <w:r w:rsidRPr="008F0DF1">
        <w:rPr>
          <w:sz w:val="28"/>
          <w:szCs w:val="28"/>
        </w:rPr>
        <w:t xml:space="preserve">, Орли, </w:t>
      </w:r>
      <w:proofErr w:type="spellStart"/>
      <w:r w:rsidRPr="008F0DF1">
        <w:rPr>
          <w:sz w:val="28"/>
          <w:szCs w:val="28"/>
        </w:rPr>
        <w:t>Шестеринці</w:t>
      </w:r>
      <w:proofErr w:type="spellEnd"/>
      <w:r w:rsidRPr="008F0DF1">
        <w:rPr>
          <w:sz w:val="28"/>
          <w:szCs w:val="28"/>
        </w:rPr>
        <w:t xml:space="preserve">; </w:t>
      </w:r>
    </w:p>
    <w:p w14:paraId="10175464" w14:textId="50D33272" w:rsidR="006D477C" w:rsidRPr="008F0DF1" w:rsidRDefault="006D477C" w:rsidP="008F0DF1">
      <w:pPr>
        <w:shd w:val="clear" w:color="auto" w:fill="FFFFFF"/>
        <w:ind w:firstLine="709"/>
        <w:jc w:val="both"/>
        <w:rPr>
          <w:sz w:val="28"/>
          <w:szCs w:val="28"/>
        </w:rPr>
      </w:pPr>
      <w:proofErr w:type="spellStart"/>
      <w:r w:rsidRPr="008F0DF1">
        <w:rPr>
          <w:sz w:val="28"/>
          <w:szCs w:val="28"/>
        </w:rPr>
        <w:t>Хижинський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Хижинці</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Хижинці</w:t>
      </w:r>
      <w:proofErr w:type="spellEnd"/>
      <w:r w:rsidRPr="008F0DF1">
        <w:rPr>
          <w:sz w:val="28"/>
          <w:szCs w:val="28"/>
        </w:rPr>
        <w:t xml:space="preserve">, </w:t>
      </w:r>
      <w:proofErr w:type="spellStart"/>
      <w:r w:rsidRPr="008F0DF1">
        <w:rPr>
          <w:sz w:val="28"/>
          <w:szCs w:val="28"/>
        </w:rPr>
        <w:t>Чеснівка</w:t>
      </w:r>
      <w:proofErr w:type="spellEnd"/>
      <w:r w:rsidRPr="008F0DF1">
        <w:rPr>
          <w:sz w:val="28"/>
          <w:szCs w:val="28"/>
        </w:rPr>
        <w:t xml:space="preserve">; </w:t>
      </w:r>
    </w:p>
    <w:p w14:paraId="6A0D46FC" w14:textId="51433281" w:rsidR="006D477C" w:rsidRPr="008F0DF1" w:rsidRDefault="006D477C" w:rsidP="008F0DF1">
      <w:pPr>
        <w:shd w:val="clear" w:color="auto" w:fill="FFFFFF"/>
        <w:ind w:firstLine="709"/>
        <w:jc w:val="both"/>
        <w:rPr>
          <w:sz w:val="28"/>
          <w:szCs w:val="28"/>
        </w:rPr>
      </w:pPr>
      <w:proofErr w:type="spellStart"/>
      <w:r w:rsidRPr="008F0DF1">
        <w:rPr>
          <w:sz w:val="28"/>
          <w:szCs w:val="28"/>
        </w:rPr>
        <w:t>Журжинецький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Журжинці</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Журжинці</w:t>
      </w:r>
      <w:proofErr w:type="spellEnd"/>
      <w:r w:rsidRPr="008F0DF1">
        <w:rPr>
          <w:sz w:val="28"/>
          <w:szCs w:val="28"/>
        </w:rPr>
        <w:t xml:space="preserve">, </w:t>
      </w:r>
      <w:proofErr w:type="spellStart"/>
      <w:r w:rsidRPr="008F0DF1">
        <w:rPr>
          <w:sz w:val="28"/>
          <w:szCs w:val="28"/>
        </w:rPr>
        <w:t>Петрівська</w:t>
      </w:r>
      <w:proofErr w:type="spellEnd"/>
      <w:r w:rsidRPr="008F0DF1">
        <w:rPr>
          <w:sz w:val="28"/>
          <w:szCs w:val="28"/>
        </w:rPr>
        <w:t xml:space="preserve"> Гута; </w:t>
      </w:r>
    </w:p>
    <w:p w14:paraId="1A691667" w14:textId="19F558B4" w:rsidR="006D477C" w:rsidRPr="008F0DF1" w:rsidRDefault="006D477C" w:rsidP="008F0DF1">
      <w:pPr>
        <w:shd w:val="clear" w:color="auto" w:fill="FFFFFF"/>
        <w:ind w:firstLine="709"/>
        <w:jc w:val="both"/>
        <w:rPr>
          <w:sz w:val="28"/>
          <w:szCs w:val="28"/>
        </w:rPr>
      </w:pPr>
      <w:proofErr w:type="spellStart"/>
      <w:r w:rsidRPr="008F0DF1">
        <w:rPr>
          <w:sz w:val="28"/>
          <w:szCs w:val="28"/>
        </w:rPr>
        <w:t>Смільчинецький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Смільчинці</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Смільчинці</w:t>
      </w:r>
      <w:proofErr w:type="spellEnd"/>
      <w:r w:rsidRPr="008F0DF1">
        <w:rPr>
          <w:sz w:val="28"/>
          <w:szCs w:val="28"/>
        </w:rPr>
        <w:t xml:space="preserve">, </w:t>
      </w:r>
      <w:proofErr w:type="spellStart"/>
      <w:r w:rsidRPr="008F0DF1">
        <w:rPr>
          <w:sz w:val="28"/>
          <w:szCs w:val="28"/>
        </w:rPr>
        <w:t>Ганжалівка</w:t>
      </w:r>
      <w:proofErr w:type="spellEnd"/>
      <w:r w:rsidRPr="008F0DF1">
        <w:rPr>
          <w:sz w:val="28"/>
          <w:szCs w:val="28"/>
        </w:rPr>
        <w:t xml:space="preserve">, </w:t>
      </w:r>
      <w:proofErr w:type="spellStart"/>
      <w:r w:rsidRPr="008F0DF1">
        <w:rPr>
          <w:sz w:val="28"/>
          <w:szCs w:val="28"/>
        </w:rPr>
        <w:t>Дібрівка</w:t>
      </w:r>
      <w:proofErr w:type="spellEnd"/>
      <w:r w:rsidRPr="008F0DF1">
        <w:rPr>
          <w:sz w:val="28"/>
          <w:szCs w:val="28"/>
        </w:rPr>
        <w:t xml:space="preserve">; </w:t>
      </w:r>
    </w:p>
    <w:p w14:paraId="4C8D33A0" w14:textId="7458C30F" w:rsidR="006D477C" w:rsidRPr="008F0DF1" w:rsidRDefault="006D477C" w:rsidP="008F0DF1">
      <w:pPr>
        <w:shd w:val="clear" w:color="auto" w:fill="FFFFFF"/>
        <w:ind w:firstLine="709"/>
        <w:jc w:val="both"/>
        <w:rPr>
          <w:sz w:val="28"/>
          <w:szCs w:val="28"/>
        </w:rPr>
      </w:pPr>
      <w:proofErr w:type="spellStart"/>
      <w:r w:rsidRPr="008F0DF1">
        <w:rPr>
          <w:sz w:val="28"/>
          <w:szCs w:val="28"/>
        </w:rPr>
        <w:t>Боярський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Боярка,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Боярка, </w:t>
      </w:r>
      <w:proofErr w:type="spellStart"/>
      <w:r w:rsidRPr="008F0DF1">
        <w:rPr>
          <w:sz w:val="28"/>
          <w:szCs w:val="28"/>
        </w:rPr>
        <w:t>Петрівка-Попівка</w:t>
      </w:r>
      <w:proofErr w:type="spellEnd"/>
      <w:r w:rsidRPr="008F0DF1">
        <w:rPr>
          <w:sz w:val="28"/>
          <w:szCs w:val="28"/>
        </w:rPr>
        <w:t xml:space="preserve">, </w:t>
      </w:r>
      <w:proofErr w:type="spellStart"/>
      <w:r w:rsidRPr="008F0DF1">
        <w:rPr>
          <w:sz w:val="28"/>
          <w:szCs w:val="28"/>
        </w:rPr>
        <w:t>Семенівка</w:t>
      </w:r>
      <w:proofErr w:type="spellEnd"/>
      <w:r w:rsidRPr="008F0DF1">
        <w:rPr>
          <w:sz w:val="28"/>
          <w:szCs w:val="28"/>
        </w:rPr>
        <w:t xml:space="preserve">; </w:t>
      </w:r>
    </w:p>
    <w:p w14:paraId="60026288" w14:textId="0C401635" w:rsidR="006D477C" w:rsidRPr="008F0DF1" w:rsidRDefault="006D477C" w:rsidP="008F0DF1">
      <w:pPr>
        <w:shd w:val="clear" w:color="auto" w:fill="FFFFFF"/>
        <w:ind w:firstLine="709"/>
        <w:jc w:val="both"/>
        <w:rPr>
          <w:sz w:val="28"/>
          <w:szCs w:val="28"/>
        </w:rPr>
      </w:pPr>
      <w:proofErr w:type="spellStart"/>
      <w:r w:rsidRPr="008F0DF1">
        <w:rPr>
          <w:sz w:val="28"/>
          <w:szCs w:val="28"/>
        </w:rPr>
        <w:t>Чаплинський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Чаплинка,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Чаплинка, </w:t>
      </w:r>
      <w:proofErr w:type="spellStart"/>
      <w:r w:rsidRPr="008F0DF1">
        <w:rPr>
          <w:sz w:val="28"/>
          <w:szCs w:val="28"/>
        </w:rPr>
        <w:t>Шушківка</w:t>
      </w:r>
      <w:proofErr w:type="spellEnd"/>
      <w:r w:rsidRPr="008F0DF1">
        <w:rPr>
          <w:sz w:val="28"/>
          <w:szCs w:val="28"/>
        </w:rPr>
        <w:t>;</w:t>
      </w:r>
    </w:p>
    <w:p w14:paraId="568ADA57" w14:textId="031D1975" w:rsidR="006D477C" w:rsidRPr="008F0DF1" w:rsidRDefault="006D477C" w:rsidP="008F0DF1">
      <w:pPr>
        <w:shd w:val="clear" w:color="auto" w:fill="FFFFFF"/>
        <w:ind w:firstLine="709"/>
        <w:jc w:val="both"/>
      </w:pPr>
      <w:proofErr w:type="spellStart"/>
      <w:r w:rsidRPr="008F0DF1">
        <w:rPr>
          <w:sz w:val="28"/>
          <w:szCs w:val="28"/>
        </w:rPr>
        <w:t>Дашуківський</w:t>
      </w:r>
      <w:proofErr w:type="spellEnd"/>
      <w:r w:rsidRPr="008F0DF1">
        <w:rPr>
          <w:sz w:val="28"/>
          <w:szCs w:val="28"/>
        </w:rPr>
        <w:t xml:space="preserve"> </w:t>
      </w:r>
      <w:proofErr w:type="spellStart"/>
      <w:r w:rsidRPr="008F0DF1">
        <w:rPr>
          <w:sz w:val="28"/>
          <w:szCs w:val="28"/>
        </w:rPr>
        <w:t>старостинський</w:t>
      </w:r>
      <w:proofErr w:type="spellEnd"/>
      <w:r w:rsidRPr="008F0DF1">
        <w:rPr>
          <w:sz w:val="28"/>
          <w:szCs w:val="28"/>
        </w:rPr>
        <w:t xml:space="preserve"> округ </w:t>
      </w:r>
      <w:proofErr w:type="spellStart"/>
      <w:r w:rsidRPr="008F0DF1">
        <w:rPr>
          <w:sz w:val="28"/>
          <w:szCs w:val="28"/>
        </w:rPr>
        <w:t>із</w:t>
      </w:r>
      <w:proofErr w:type="spellEnd"/>
      <w:r w:rsidRPr="008F0DF1">
        <w:rPr>
          <w:sz w:val="28"/>
          <w:szCs w:val="28"/>
        </w:rPr>
        <w:t xml:space="preserve"> центром у с. </w:t>
      </w:r>
      <w:proofErr w:type="spellStart"/>
      <w:r w:rsidRPr="008F0DF1">
        <w:rPr>
          <w:sz w:val="28"/>
          <w:szCs w:val="28"/>
        </w:rPr>
        <w:t>Дашуківка</w:t>
      </w:r>
      <w:proofErr w:type="spellEnd"/>
      <w:r w:rsidRPr="008F0DF1">
        <w:rPr>
          <w:sz w:val="28"/>
          <w:szCs w:val="28"/>
        </w:rPr>
        <w:t xml:space="preserve">, </w:t>
      </w:r>
      <w:proofErr w:type="gramStart"/>
      <w:r w:rsidRPr="008F0DF1">
        <w:rPr>
          <w:sz w:val="28"/>
          <w:szCs w:val="28"/>
        </w:rPr>
        <w:t>до складу</w:t>
      </w:r>
      <w:proofErr w:type="gramEnd"/>
      <w:r w:rsidRPr="008F0DF1">
        <w:rPr>
          <w:sz w:val="28"/>
          <w:szCs w:val="28"/>
        </w:rPr>
        <w:t xml:space="preserve"> </w:t>
      </w:r>
      <w:proofErr w:type="spellStart"/>
      <w:r w:rsidRPr="008F0DF1">
        <w:rPr>
          <w:sz w:val="28"/>
          <w:szCs w:val="28"/>
        </w:rPr>
        <w:t>якого</w:t>
      </w:r>
      <w:proofErr w:type="spellEnd"/>
      <w:r w:rsidRPr="008F0DF1">
        <w:rPr>
          <w:sz w:val="28"/>
          <w:szCs w:val="28"/>
        </w:rPr>
        <w:t xml:space="preserve"> входить </w:t>
      </w:r>
      <w:proofErr w:type="spellStart"/>
      <w:r w:rsidRPr="008F0DF1">
        <w:rPr>
          <w:sz w:val="28"/>
          <w:szCs w:val="28"/>
        </w:rPr>
        <w:t>територія</w:t>
      </w:r>
      <w:proofErr w:type="spellEnd"/>
      <w:r w:rsidRPr="008F0DF1">
        <w:rPr>
          <w:sz w:val="28"/>
          <w:szCs w:val="28"/>
        </w:rPr>
        <w:t xml:space="preserve"> с. </w:t>
      </w:r>
      <w:proofErr w:type="spellStart"/>
      <w:r w:rsidRPr="008F0DF1">
        <w:rPr>
          <w:sz w:val="28"/>
          <w:szCs w:val="28"/>
        </w:rPr>
        <w:t>Дашуківка</w:t>
      </w:r>
      <w:proofErr w:type="spellEnd"/>
      <w:r w:rsidRPr="008F0DF1">
        <w:rPr>
          <w:sz w:val="28"/>
          <w:szCs w:val="28"/>
        </w:rPr>
        <w:t xml:space="preserve">, </w:t>
      </w:r>
      <w:proofErr w:type="spellStart"/>
      <w:r w:rsidRPr="008F0DF1">
        <w:rPr>
          <w:sz w:val="28"/>
          <w:szCs w:val="28"/>
        </w:rPr>
        <w:t>Писарівка</w:t>
      </w:r>
      <w:proofErr w:type="spellEnd"/>
      <w:r w:rsidR="00FA2B0A" w:rsidRPr="008F0DF1">
        <w:rPr>
          <w:sz w:val="28"/>
          <w:szCs w:val="28"/>
        </w:rPr>
        <w:t>.</w:t>
      </w:r>
    </w:p>
    <w:p w14:paraId="264BC8AA" w14:textId="77777777" w:rsidR="004D3FCF" w:rsidRPr="004D3FCF" w:rsidRDefault="004D3FCF" w:rsidP="00054342">
      <w:pPr>
        <w:shd w:val="clear" w:color="auto" w:fill="FFFFFF"/>
        <w:ind w:right="141"/>
        <w:jc w:val="both"/>
        <w:rPr>
          <w:sz w:val="28"/>
          <w:szCs w:val="28"/>
          <w:bdr w:val="none" w:sz="0" w:space="0" w:color="auto" w:frame="1"/>
          <w:lang w:val="uk-UA"/>
        </w:rPr>
      </w:pPr>
      <w:r w:rsidRPr="004D3FCF">
        <w:rPr>
          <w:sz w:val="28"/>
          <w:szCs w:val="28"/>
          <w:bdr w:val="none" w:sz="0" w:space="0" w:color="auto" w:frame="1"/>
          <w:lang w:val="uk-UA"/>
        </w:rPr>
        <w:t> </w:t>
      </w:r>
    </w:p>
    <w:p w14:paraId="4C23416B" w14:textId="0C4925A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Статут </w:t>
      </w:r>
      <w:proofErr w:type="spellStart"/>
      <w:r w:rsidR="00CE78D1">
        <w:rPr>
          <w:b/>
          <w:bCs/>
          <w:sz w:val="28"/>
          <w:szCs w:val="28"/>
          <w:bdr w:val="none" w:sz="0" w:space="0" w:color="auto" w:frame="1"/>
          <w:lang w:val="uk-UA"/>
        </w:rPr>
        <w:t>Лисянської</w:t>
      </w:r>
      <w:proofErr w:type="spellEnd"/>
      <w:r w:rsidR="00CE78D1">
        <w:rPr>
          <w:b/>
          <w:bCs/>
          <w:sz w:val="28"/>
          <w:szCs w:val="28"/>
          <w:bdr w:val="none" w:sz="0" w:space="0" w:color="auto" w:frame="1"/>
          <w:lang w:val="uk-UA"/>
        </w:rPr>
        <w:t xml:space="preserve"> </w:t>
      </w:r>
      <w:r w:rsidRPr="004D3FCF">
        <w:rPr>
          <w:b/>
          <w:bCs/>
          <w:sz w:val="28"/>
          <w:szCs w:val="28"/>
          <w:bdr w:val="none" w:sz="0" w:space="0" w:color="auto" w:frame="1"/>
          <w:lang w:val="uk-UA"/>
        </w:rPr>
        <w:t xml:space="preserve">селищної  </w:t>
      </w:r>
      <w:r w:rsidR="00237E1E">
        <w:rPr>
          <w:b/>
          <w:bCs/>
          <w:sz w:val="28"/>
          <w:szCs w:val="28"/>
          <w:bdr w:val="none" w:sz="0" w:space="0" w:color="auto" w:frame="1"/>
          <w:lang w:val="uk-UA"/>
        </w:rPr>
        <w:t>ради</w:t>
      </w:r>
    </w:p>
    <w:p w14:paraId="7F917405" w14:textId="3B2E2D7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Статут </w:t>
      </w:r>
      <w:proofErr w:type="spellStart"/>
      <w:r w:rsidR="00E22EE4">
        <w:rPr>
          <w:sz w:val="28"/>
          <w:szCs w:val="28"/>
          <w:bdr w:val="none" w:sz="0" w:space="0" w:color="auto" w:frame="1"/>
          <w:lang w:val="uk-UA"/>
        </w:rPr>
        <w:t>Лисянської</w:t>
      </w:r>
      <w:proofErr w:type="spellEnd"/>
      <w:r w:rsidR="00E22EE4">
        <w:rPr>
          <w:sz w:val="28"/>
          <w:szCs w:val="28"/>
          <w:bdr w:val="none" w:sz="0" w:space="0" w:color="auto" w:frame="1"/>
          <w:lang w:val="uk-UA"/>
        </w:rPr>
        <w:t xml:space="preserve"> </w:t>
      </w:r>
      <w:r w:rsidRPr="004D3FCF">
        <w:rPr>
          <w:sz w:val="28"/>
          <w:szCs w:val="28"/>
          <w:bdr w:val="none" w:sz="0" w:space="0" w:color="auto" w:frame="1"/>
          <w:lang w:val="uk-UA"/>
        </w:rPr>
        <w:t xml:space="preserve">селищної </w:t>
      </w:r>
      <w:r w:rsidR="00FA2B0A">
        <w:rPr>
          <w:sz w:val="28"/>
          <w:szCs w:val="28"/>
          <w:bdr w:val="none" w:sz="0" w:space="0" w:color="auto" w:frame="1"/>
          <w:lang w:val="uk-UA"/>
        </w:rPr>
        <w:t>ради</w:t>
      </w:r>
      <w:r w:rsidRPr="004D3FCF">
        <w:rPr>
          <w:sz w:val="28"/>
          <w:szCs w:val="28"/>
          <w:bdr w:val="none" w:sz="0" w:space="0" w:color="auto" w:frame="1"/>
          <w:lang w:val="uk-UA"/>
        </w:rPr>
        <w:t xml:space="preserve"> (далі за текстом – Статут) є основним локальним нормативно-правовим актом </w:t>
      </w:r>
      <w:proofErr w:type="spellStart"/>
      <w:r w:rsidR="00E22EE4">
        <w:rPr>
          <w:sz w:val="28"/>
          <w:szCs w:val="28"/>
          <w:bdr w:val="none" w:sz="0" w:space="0" w:color="auto" w:frame="1"/>
          <w:lang w:val="uk-UA"/>
        </w:rPr>
        <w:t>Лисянської</w:t>
      </w:r>
      <w:proofErr w:type="spellEnd"/>
      <w:r w:rsidRPr="004D3FCF">
        <w:rPr>
          <w:sz w:val="28"/>
          <w:szCs w:val="28"/>
          <w:bdr w:val="none" w:sz="0" w:space="0" w:color="auto" w:frame="1"/>
          <w:lang w:val="uk-UA"/>
        </w:rPr>
        <w:t xml:space="preserve"> селищної територіальної громади, що приймається </w:t>
      </w:r>
      <w:proofErr w:type="spellStart"/>
      <w:r w:rsidR="00E22EE4">
        <w:rPr>
          <w:sz w:val="28"/>
          <w:szCs w:val="28"/>
          <w:bdr w:val="none" w:sz="0" w:space="0" w:color="auto" w:frame="1"/>
          <w:lang w:val="uk-UA"/>
        </w:rPr>
        <w:t>Лисянською</w:t>
      </w:r>
      <w:proofErr w:type="spellEnd"/>
      <w:r w:rsidRPr="004D3FCF">
        <w:rPr>
          <w:sz w:val="28"/>
          <w:szCs w:val="28"/>
          <w:bdr w:val="none" w:sz="0" w:space="0" w:color="auto" w:frame="1"/>
          <w:lang w:val="uk-UA"/>
        </w:rPr>
        <w:t xml:space="preserve"> селищною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нормативно-правових актів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00E22EE4">
        <w:rPr>
          <w:sz w:val="28"/>
          <w:szCs w:val="28"/>
          <w:bdr w:val="none" w:sz="0" w:space="0" w:color="auto" w:frame="1"/>
          <w:lang w:val="uk-UA"/>
        </w:rPr>
        <w:t>в громаді.</w:t>
      </w:r>
      <w:r w:rsidRPr="004D3FCF">
        <w:rPr>
          <w:sz w:val="28"/>
          <w:szCs w:val="28"/>
          <w:bdr w:val="none" w:sz="0" w:space="0" w:color="auto" w:frame="1"/>
          <w:lang w:val="uk-UA"/>
        </w:rPr>
        <w:t> </w:t>
      </w:r>
    </w:p>
    <w:p w14:paraId="4A9FE109" w14:textId="26701A5D" w:rsidR="00E22EE4" w:rsidRDefault="004D3FCF" w:rsidP="00362503">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Статут є обов’язковим для виконання Радою, виконавчим комітетом Ради, виконавчими органами, старостами, іншими юридичними особами та громадськими формуваннями, які розташовані або здійснюють свою </w:t>
      </w:r>
      <w:r w:rsidRPr="004D3FCF">
        <w:rPr>
          <w:sz w:val="28"/>
          <w:szCs w:val="28"/>
          <w:bdr w:val="none" w:sz="0" w:space="0" w:color="auto" w:frame="1"/>
          <w:lang w:val="uk-UA"/>
        </w:rPr>
        <w:lastRenderedPageBreak/>
        <w:t>діяльність на території територіальної громади, їх посадовими особами, а також фізичними особами, які постійно або тимчасово проживають на законних підставах на території громади.</w:t>
      </w:r>
    </w:p>
    <w:p w14:paraId="54A4578B" w14:textId="77777777" w:rsidR="00362503" w:rsidRDefault="004D3FCF" w:rsidP="00362503">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Символіка територіальної громади та населених пунктів</w:t>
      </w:r>
    </w:p>
    <w:p w14:paraId="04C96281" w14:textId="44BE53DE" w:rsidR="004D3FCF" w:rsidRPr="004D3FCF" w:rsidRDefault="004D3FCF" w:rsidP="00362503">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Територіальна громада має власну символіку – герб та прапор, які відображають історичні, культурні, духовні особливості та традиції територіальної громади. Кожен населений пункт громади може мати свою окрему символіку.</w:t>
      </w:r>
    </w:p>
    <w:p w14:paraId="3CD4B38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Символіка територіальної громади та населених пунктів встановлюється відповідно до їх історичних, географічних, культурних та інших місцевих особливостей і традицій з урахуванням геральдичних правил, та не може суперечити законодавству України. Символіка не може містити елементів символіки іноземних держав та символів, визначених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а також бути тотожною зареєстрованій раніше символіці інших територіальних громад. </w:t>
      </w:r>
    </w:p>
    <w:p w14:paraId="46F6F7A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Логотип територіальної громади може бути зареєстрований як торговельна марка відповідно до закону «Про охорону прав на знаки для товарів і послуг». </w:t>
      </w:r>
    </w:p>
    <w:p w14:paraId="0B87F72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Опис та порядок використання символіки визначається окремим Положенням, яке затверджується рішенням Ради.</w:t>
      </w:r>
    </w:p>
    <w:p w14:paraId="7A211DBB" w14:textId="1B55E1D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Підняття Державного Прапора України</w:t>
      </w:r>
    </w:p>
    <w:p w14:paraId="2540761D" w14:textId="2BA914AB" w:rsidR="004D3FCF" w:rsidRPr="004D3FCF" w:rsidRDefault="004D3FCF" w:rsidP="00362503">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На будівлях, де розміщується Рада та її виконавчі органи, піднімаються Державний Прапор України.</w:t>
      </w:r>
    </w:p>
    <w:p w14:paraId="4ED0AFA6" w14:textId="5EF2EF8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Почесні відзнаки територіальної громади</w:t>
      </w:r>
    </w:p>
    <w:p w14:paraId="36EF5370" w14:textId="02B2F510"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Фізичним особам, які мають видатні заслуги перед територіальною громадою та внесли вагомий внесок у її соціально-економічний, науковий, спортивний, культурний розвиток, за рішенням Ради може бути присвоєно почесне звання «Почесний громадянин </w:t>
      </w:r>
      <w:proofErr w:type="spellStart"/>
      <w:r w:rsidR="00362503">
        <w:rPr>
          <w:sz w:val="28"/>
          <w:szCs w:val="28"/>
          <w:bdr w:val="none" w:sz="0" w:space="0" w:color="auto" w:frame="1"/>
          <w:lang w:val="uk-UA"/>
        </w:rPr>
        <w:t>Лисянської</w:t>
      </w:r>
      <w:proofErr w:type="spellEnd"/>
      <w:r w:rsidRPr="004D3FCF">
        <w:rPr>
          <w:sz w:val="28"/>
          <w:szCs w:val="28"/>
          <w:bdr w:val="none" w:sz="0" w:space="0" w:color="auto" w:frame="1"/>
          <w:lang w:val="uk-UA"/>
        </w:rPr>
        <w:t xml:space="preserve"> селищної територіальної громади». Підстави та порядок присвоєння, права, пільги й обов’язки осіб, відзначених званням «Почесний громадянин </w:t>
      </w:r>
      <w:proofErr w:type="spellStart"/>
      <w:r w:rsidR="00362503">
        <w:rPr>
          <w:sz w:val="28"/>
          <w:szCs w:val="28"/>
          <w:bdr w:val="none" w:sz="0" w:space="0" w:color="auto" w:frame="1"/>
          <w:lang w:val="uk-UA"/>
        </w:rPr>
        <w:t>Лисянської</w:t>
      </w:r>
      <w:proofErr w:type="spellEnd"/>
      <w:r w:rsidRPr="004D3FCF">
        <w:rPr>
          <w:sz w:val="28"/>
          <w:szCs w:val="28"/>
          <w:bdr w:val="none" w:sz="0" w:space="0" w:color="auto" w:frame="1"/>
          <w:lang w:val="uk-UA"/>
        </w:rPr>
        <w:t xml:space="preserve"> селищної територіальної громади», визначаються Положенням, яке затверджується рішенням Ради.</w:t>
      </w:r>
    </w:p>
    <w:p w14:paraId="1DA2D7E7" w14:textId="0389EAB5"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Основні засади здійснення місцевого самоврядування в </w:t>
      </w:r>
      <w:proofErr w:type="spellStart"/>
      <w:r w:rsidR="00CC6A1C">
        <w:rPr>
          <w:b/>
          <w:bCs/>
          <w:sz w:val="28"/>
          <w:szCs w:val="28"/>
          <w:bdr w:val="none" w:sz="0" w:space="0" w:color="auto" w:frame="1"/>
          <w:lang w:val="uk-UA"/>
        </w:rPr>
        <w:t>Лисянській</w:t>
      </w:r>
      <w:proofErr w:type="spellEnd"/>
      <w:r w:rsidRPr="004D3FCF">
        <w:rPr>
          <w:b/>
          <w:bCs/>
          <w:sz w:val="28"/>
          <w:szCs w:val="28"/>
          <w:bdr w:val="none" w:sz="0" w:space="0" w:color="auto" w:frame="1"/>
          <w:lang w:val="uk-UA"/>
        </w:rPr>
        <w:t xml:space="preserve"> селищній територіальній громаді.</w:t>
      </w:r>
    </w:p>
    <w:p w14:paraId="0B418067" w14:textId="6DD8B0DC" w:rsid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Адміністративним центром територіальної громади є селище </w:t>
      </w:r>
      <w:proofErr w:type="spellStart"/>
      <w:r w:rsidR="00CC6A1C">
        <w:rPr>
          <w:sz w:val="28"/>
          <w:szCs w:val="28"/>
          <w:bdr w:val="none" w:sz="0" w:space="0" w:color="auto" w:frame="1"/>
          <w:lang w:val="uk-UA"/>
        </w:rPr>
        <w:t>Лисянка</w:t>
      </w:r>
      <w:proofErr w:type="spellEnd"/>
      <w:r w:rsidRPr="004D3FCF">
        <w:rPr>
          <w:sz w:val="28"/>
          <w:szCs w:val="28"/>
          <w:bdr w:val="none" w:sz="0" w:space="0" w:color="auto" w:frame="1"/>
          <w:lang w:val="uk-UA"/>
        </w:rPr>
        <w:t xml:space="preserve">, в якому розміщений її  представницький орган – </w:t>
      </w:r>
      <w:proofErr w:type="spellStart"/>
      <w:r w:rsidR="00CC6A1C">
        <w:rPr>
          <w:sz w:val="28"/>
          <w:szCs w:val="28"/>
          <w:bdr w:val="none" w:sz="0" w:space="0" w:color="auto" w:frame="1"/>
          <w:lang w:val="uk-UA"/>
        </w:rPr>
        <w:t>Лисянська</w:t>
      </w:r>
      <w:proofErr w:type="spellEnd"/>
      <w:r w:rsidRPr="004D3FCF">
        <w:rPr>
          <w:sz w:val="28"/>
          <w:szCs w:val="28"/>
          <w:bdr w:val="none" w:sz="0" w:space="0" w:color="auto" w:frame="1"/>
          <w:lang w:val="uk-UA"/>
        </w:rPr>
        <w:t xml:space="preserve"> селищна рада </w:t>
      </w:r>
      <w:r w:rsidR="00CC6A1C">
        <w:rPr>
          <w:sz w:val="28"/>
          <w:szCs w:val="28"/>
          <w:bdr w:val="none" w:sz="0" w:space="0" w:color="auto" w:frame="1"/>
          <w:lang w:val="uk-UA"/>
        </w:rPr>
        <w:t>Звенигородського</w:t>
      </w:r>
      <w:r w:rsidRPr="004D3FCF">
        <w:rPr>
          <w:sz w:val="28"/>
          <w:szCs w:val="28"/>
          <w:bdr w:val="none" w:sz="0" w:space="0" w:color="auto" w:frame="1"/>
          <w:lang w:val="uk-UA"/>
        </w:rPr>
        <w:t xml:space="preserve">  району </w:t>
      </w:r>
      <w:r w:rsidR="00CC6A1C">
        <w:rPr>
          <w:sz w:val="28"/>
          <w:szCs w:val="28"/>
          <w:bdr w:val="none" w:sz="0" w:space="0" w:color="auto" w:frame="1"/>
          <w:lang w:val="uk-UA"/>
        </w:rPr>
        <w:t>Черкаської</w:t>
      </w:r>
      <w:r w:rsidRPr="004D3FCF">
        <w:rPr>
          <w:sz w:val="28"/>
          <w:szCs w:val="28"/>
          <w:bdr w:val="none" w:sz="0" w:space="0" w:color="auto" w:frame="1"/>
          <w:lang w:val="uk-UA"/>
        </w:rPr>
        <w:t xml:space="preserve"> області.</w:t>
      </w:r>
    </w:p>
    <w:p w14:paraId="6AE7ADD5" w14:textId="15124CBC" w:rsidR="004D3FCF" w:rsidRPr="004D3FCF" w:rsidRDefault="00CC6A1C" w:rsidP="00CC6A1C">
      <w:pPr>
        <w:shd w:val="clear" w:color="auto" w:fill="FFFFFF"/>
        <w:ind w:left="142" w:right="141" w:firstLine="567"/>
        <w:jc w:val="both"/>
        <w:rPr>
          <w:sz w:val="28"/>
          <w:szCs w:val="28"/>
          <w:bdr w:val="none" w:sz="0" w:space="0" w:color="auto" w:frame="1"/>
          <w:lang w:val="uk-UA"/>
        </w:rPr>
      </w:pPr>
      <w:r>
        <w:rPr>
          <w:sz w:val="28"/>
          <w:szCs w:val="28"/>
          <w:bdr w:val="none" w:sz="0" w:space="0" w:color="auto" w:frame="1"/>
          <w:lang w:val="uk-UA"/>
        </w:rPr>
        <w:t xml:space="preserve">2. </w:t>
      </w:r>
      <w:proofErr w:type="spellStart"/>
      <w:r>
        <w:rPr>
          <w:sz w:val="28"/>
          <w:szCs w:val="28"/>
          <w:bdr w:val="none" w:sz="0" w:space="0" w:color="auto" w:frame="1"/>
          <w:lang w:val="uk-UA"/>
        </w:rPr>
        <w:t>Лисянська</w:t>
      </w:r>
      <w:proofErr w:type="spellEnd"/>
      <w:r>
        <w:rPr>
          <w:sz w:val="28"/>
          <w:szCs w:val="28"/>
          <w:bdr w:val="none" w:sz="0" w:space="0" w:color="auto" w:frame="1"/>
          <w:lang w:val="uk-UA"/>
        </w:rPr>
        <w:t xml:space="preserve"> селищна рада та виконавчий комітет </w:t>
      </w:r>
      <w:proofErr w:type="spellStart"/>
      <w:r>
        <w:rPr>
          <w:sz w:val="28"/>
          <w:szCs w:val="28"/>
          <w:bdr w:val="none" w:sz="0" w:space="0" w:color="auto" w:frame="1"/>
          <w:lang w:val="uk-UA"/>
        </w:rPr>
        <w:t>Лисянської</w:t>
      </w:r>
      <w:proofErr w:type="spellEnd"/>
      <w:r>
        <w:rPr>
          <w:sz w:val="28"/>
          <w:szCs w:val="28"/>
          <w:bdr w:val="none" w:sz="0" w:space="0" w:color="auto" w:frame="1"/>
          <w:lang w:val="uk-UA"/>
        </w:rPr>
        <w:t xml:space="preserve"> селищної ради є </w:t>
      </w:r>
      <w:r w:rsidR="004D3FCF" w:rsidRPr="004D3FCF">
        <w:rPr>
          <w:sz w:val="28"/>
          <w:szCs w:val="28"/>
          <w:bdr w:val="none" w:sz="0" w:space="0" w:color="auto" w:frame="1"/>
          <w:lang w:val="uk-UA"/>
        </w:rPr>
        <w:t>представницьки</w:t>
      </w:r>
      <w:r>
        <w:rPr>
          <w:sz w:val="28"/>
          <w:szCs w:val="28"/>
          <w:bdr w:val="none" w:sz="0" w:space="0" w:color="auto" w:frame="1"/>
          <w:lang w:val="uk-UA"/>
        </w:rPr>
        <w:t>м</w:t>
      </w:r>
      <w:r w:rsidR="004D3FCF" w:rsidRPr="004D3FCF">
        <w:rPr>
          <w:sz w:val="28"/>
          <w:szCs w:val="28"/>
          <w:bdr w:val="none" w:sz="0" w:space="0" w:color="auto" w:frame="1"/>
          <w:lang w:val="uk-UA"/>
        </w:rPr>
        <w:t xml:space="preserve"> орган</w:t>
      </w:r>
      <w:r>
        <w:rPr>
          <w:sz w:val="28"/>
          <w:szCs w:val="28"/>
          <w:bdr w:val="none" w:sz="0" w:space="0" w:color="auto" w:frame="1"/>
          <w:lang w:val="uk-UA"/>
        </w:rPr>
        <w:t>ом</w:t>
      </w:r>
      <w:r w:rsidR="004D3FCF" w:rsidRPr="004D3FCF">
        <w:rPr>
          <w:sz w:val="28"/>
          <w:szCs w:val="28"/>
          <w:bdr w:val="none" w:sz="0" w:space="0" w:color="auto" w:frame="1"/>
          <w:lang w:val="uk-UA"/>
        </w:rPr>
        <w:t xml:space="preserve"> </w:t>
      </w:r>
      <w:proofErr w:type="spellStart"/>
      <w:r>
        <w:rPr>
          <w:sz w:val="28"/>
          <w:szCs w:val="28"/>
          <w:bdr w:val="none" w:sz="0" w:space="0" w:color="auto" w:frame="1"/>
          <w:lang w:val="uk-UA"/>
        </w:rPr>
        <w:t>Лисянської</w:t>
      </w:r>
      <w:proofErr w:type="spellEnd"/>
      <w:r>
        <w:rPr>
          <w:sz w:val="28"/>
          <w:szCs w:val="28"/>
          <w:bdr w:val="none" w:sz="0" w:space="0" w:color="auto" w:frame="1"/>
          <w:lang w:val="uk-UA"/>
        </w:rPr>
        <w:t xml:space="preserve"> селищної територіальної громади.</w:t>
      </w:r>
      <w:r w:rsidR="004D3FCF" w:rsidRPr="004D3FCF">
        <w:rPr>
          <w:sz w:val="28"/>
          <w:szCs w:val="28"/>
          <w:bdr w:val="none" w:sz="0" w:space="0" w:color="auto" w:frame="1"/>
          <w:lang w:val="uk-UA"/>
        </w:rPr>
        <w:t> </w:t>
      </w:r>
    </w:p>
    <w:p w14:paraId="5504A9FB" w14:textId="5BF85CC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w:t>
      </w:r>
      <w:proofErr w:type="spellStart"/>
      <w:r w:rsidR="00CC6A1C">
        <w:rPr>
          <w:sz w:val="28"/>
          <w:szCs w:val="28"/>
          <w:bdr w:val="none" w:sz="0" w:space="0" w:color="auto" w:frame="1"/>
          <w:lang w:val="uk-UA"/>
        </w:rPr>
        <w:t>Лисянська</w:t>
      </w:r>
      <w:proofErr w:type="spellEnd"/>
      <w:r w:rsidR="00491610">
        <w:rPr>
          <w:sz w:val="28"/>
          <w:szCs w:val="28"/>
          <w:bdr w:val="none" w:sz="0" w:space="0" w:color="auto" w:frame="1"/>
          <w:lang w:val="uk-UA"/>
        </w:rPr>
        <w:t xml:space="preserve"> селищна</w:t>
      </w:r>
      <w:r w:rsidRPr="004D3FCF">
        <w:rPr>
          <w:sz w:val="28"/>
          <w:szCs w:val="28"/>
          <w:bdr w:val="none" w:sz="0" w:space="0" w:color="auto" w:frame="1"/>
          <w:lang w:val="uk-UA"/>
        </w:rPr>
        <w:t xml:space="preserve"> територіальна громада здійснює місцеве самоврядування на таких принципах:</w:t>
      </w:r>
    </w:p>
    <w:p w14:paraId="2EF9E7B6"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демократії участі — територіальна громада використовує форми безпосередньої громадської участі при прийнятті рішень;</w:t>
      </w:r>
    </w:p>
    <w:p w14:paraId="443B0FAD"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публічності – інформація про діяльність представницького органу місцевого самоврядування</w:t>
      </w:r>
      <w:r w:rsidRPr="004D3FCF">
        <w:rPr>
          <w:b/>
          <w:bCs/>
          <w:sz w:val="28"/>
          <w:szCs w:val="28"/>
          <w:bdr w:val="none" w:sz="0" w:space="0" w:color="auto" w:frame="1"/>
          <w:lang w:val="uk-UA"/>
        </w:rPr>
        <w:t>,</w:t>
      </w:r>
      <w:r w:rsidRPr="004D3FCF">
        <w:rPr>
          <w:sz w:val="28"/>
          <w:szCs w:val="28"/>
          <w:bdr w:val="none" w:sz="0" w:space="0" w:color="auto" w:frame="1"/>
          <w:lang w:val="uk-UA"/>
        </w:rPr>
        <w:t> виконавчих органів та посадових осіб місцевого самоврядування є відкритою, знаходиться у вільному доступі для територіальної громади, за винятком випадків прямо передбачених законом;</w:t>
      </w:r>
    </w:p>
    <w:p w14:paraId="28D54288"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зручності процедури — механізми, за допомогою яких жителі управляють громадою, є простими і доступними для використання кожним;</w:t>
      </w:r>
    </w:p>
    <w:p w14:paraId="1866175A"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пріоритету прав територіальної громади —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територіальній громаді, підлягає відшкодуванню;</w:t>
      </w:r>
    </w:p>
    <w:p w14:paraId="1F9A9729"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максимальної ефективності – рішення, що розробляються чи приймаються,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 </w:t>
      </w:r>
    </w:p>
    <w:p w14:paraId="08A5D3F8"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забезпечення економічного розвитку громади як базису для підвищення рівня стандартів життя територіальної громади та розвитку людського капіталу, створення сприятливих умов для розвитку промислово-виробничого сектора, підприємництва, надходження інвестицій в економіку територіальної громади;</w:t>
      </w:r>
    </w:p>
    <w:p w14:paraId="5CC17CED"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сталості – використання ресурсів територіальної громади не може шкодити прийдешнім поколінням;</w:t>
      </w:r>
    </w:p>
    <w:p w14:paraId="05E273E8"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екологічності – при прийнятті рішення має забезпечуватись відсутність або мінімальний негативний вплив на довкілля; </w:t>
      </w:r>
    </w:p>
    <w:p w14:paraId="5B853CA8"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системності – кожне рішення розглядається в контексті його дії разом з іншими рішеннями в просторі та часі (стратегічне планування); </w:t>
      </w:r>
    </w:p>
    <w:p w14:paraId="2174EDC6"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збереження архітектурної спадщини, культурних надбань поряд із надбаннями сучасності, формування естетичного зовнішнього вигляду громади;</w:t>
      </w:r>
    </w:p>
    <w:p w14:paraId="1DD27842"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міжнаціональної єдності, </w:t>
      </w:r>
      <w:proofErr w:type="spellStart"/>
      <w:r w:rsidRPr="004D3FCF">
        <w:rPr>
          <w:sz w:val="28"/>
          <w:szCs w:val="28"/>
          <w:bdr w:val="none" w:sz="0" w:space="0" w:color="auto" w:frame="1"/>
          <w:lang w:val="uk-UA"/>
        </w:rPr>
        <w:t>мовної</w:t>
      </w:r>
      <w:proofErr w:type="spellEnd"/>
      <w:r w:rsidRPr="004D3FCF">
        <w:rPr>
          <w:sz w:val="28"/>
          <w:szCs w:val="28"/>
          <w:bdr w:val="none" w:sz="0" w:space="0" w:color="auto" w:frame="1"/>
          <w:lang w:val="uk-UA"/>
        </w:rPr>
        <w:t xml:space="preserve"> та міжконфесійної толерантності, взаємоповаги;</w:t>
      </w:r>
    </w:p>
    <w:p w14:paraId="2E5C3FB7" w14:textId="77777777" w:rsidR="004D3FCF" w:rsidRPr="004D3FCF" w:rsidRDefault="004D3FCF" w:rsidP="00491610">
      <w:pPr>
        <w:numPr>
          <w:ilvl w:val="0"/>
          <w:numId w:val="3"/>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безпеки життєдіяльності - побудова системи захисту населення і територій від надзвичайних ситуацій, яка спроможна гарантувати  безпеку людини.</w:t>
      </w:r>
    </w:p>
    <w:p w14:paraId="24050AC0" w14:textId="77777777" w:rsidR="004D3FCF" w:rsidRPr="004D3FCF" w:rsidRDefault="004D3FCF" w:rsidP="00CE78D1">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ІІ</w:t>
      </w:r>
    </w:p>
    <w:p w14:paraId="707A3539" w14:textId="78251FC1" w:rsidR="004D3FCF" w:rsidRPr="004D3FCF" w:rsidRDefault="004D3FCF" w:rsidP="00CE78D1">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 xml:space="preserve">ОРГАНИ МІСЦЕВОГО САМОВРЯДУВАННЯ </w:t>
      </w:r>
    </w:p>
    <w:p w14:paraId="1B58C4DE" w14:textId="5B7CB6B3" w:rsidR="004D3FCF" w:rsidRPr="004D3FCF" w:rsidRDefault="00CE78D1" w:rsidP="004D3FCF">
      <w:pPr>
        <w:shd w:val="clear" w:color="auto" w:fill="FFFFFF"/>
        <w:ind w:left="142" w:right="141" w:firstLine="567"/>
        <w:jc w:val="both"/>
        <w:rPr>
          <w:sz w:val="28"/>
          <w:szCs w:val="28"/>
          <w:bdr w:val="none" w:sz="0" w:space="0" w:color="auto" w:frame="1"/>
          <w:lang w:val="uk-UA"/>
        </w:rPr>
      </w:pPr>
      <w:proofErr w:type="spellStart"/>
      <w:r>
        <w:rPr>
          <w:b/>
          <w:bCs/>
          <w:sz w:val="28"/>
          <w:szCs w:val="28"/>
          <w:bdr w:val="none" w:sz="0" w:space="0" w:color="auto" w:frame="1"/>
          <w:lang w:val="uk-UA"/>
        </w:rPr>
        <w:t>Лисянська</w:t>
      </w:r>
      <w:proofErr w:type="spellEnd"/>
      <w:r w:rsidR="004D3FCF" w:rsidRPr="004D3FCF">
        <w:rPr>
          <w:b/>
          <w:bCs/>
          <w:sz w:val="28"/>
          <w:szCs w:val="28"/>
          <w:bdr w:val="none" w:sz="0" w:space="0" w:color="auto" w:frame="1"/>
          <w:lang w:val="uk-UA"/>
        </w:rPr>
        <w:t xml:space="preserve"> селищна рада</w:t>
      </w:r>
    </w:p>
    <w:p w14:paraId="3785478C" w14:textId="6F3DA193"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w:t>
      </w:r>
      <w:proofErr w:type="spellStart"/>
      <w:r w:rsidR="00CE78D1">
        <w:rPr>
          <w:sz w:val="28"/>
          <w:szCs w:val="28"/>
          <w:bdr w:val="none" w:sz="0" w:space="0" w:color="auto" w:frame="1"/>
          <w:lang w:val="uk-UA"/>
        </w:rPr>
        <w:t>Лисянська</w:t>
      </w:r>
      <w:proofErr w:type="spellEnd"/>
      <w:r w:rsidRPr="004D3FCF">
        <w:rPr>
          <w:sz w:val="28"/>
          <w:szCs w:val="28"/>
          <w:bdr w:val="none" w:sz="0" w:space="0" w:color="auto" w:frame="1"/>
          <w:lang w:val="uk-UA"/>
        </w:rPr>
        <w:t xml:space="preserve"> селищна рада є органом місцевого самоврядування, що представляє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14:paraId="0F16A9F8" w14:textId="2028000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Порядок формування та організація діяльності Ради визначається Конституцією та законами України, а також цим статутом</w:t>
      </w:r>
      <w:r w:rsidR="00CE78D1">
        <w:rPr>
          <w:sz w:val="28"/>
          <w:szCs w:val="28"/>
          <w:bdr w:val="none" w:sz="0" w:space="0" w:color="auto" w:frame="1"/>
          <w:lang w:val="uk-UA"/>
        </w:rPr>
        <w:t>.</w:t>
      </w:r>
    </w:p>
    <w:p w14:paraId="738335F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Рада проводить свою роботу сесійно. Сесія складається з пленарних засідань Ради, а також засідань постійних депутатських комісій Ради.</w:t>
      </w:r>
    </w:p>
    <w:p w14:paraId="0BBAC271" w14:textId="3996F97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4. Рада складається з депутатів, які обираються жителями територіальної громади на основі загального, рівного і прямого виборчого права шляхом таємного голосування.</w:t>
      </w:r>
    </w:p>
    <w:p w14:paraId="16C21E0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Порядок організації і проведення виборів депутатів визначається законом.</w:t>
      </w:r>
    </w:p>
    <w:p w14:paraId="3006B62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Загальний склад Ради визначається відповідно до закону про вибори.</w:t>
      </w:r>
    </w:p>
    <w:p w14:paraId="0C85E3B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Строк повноважень Ради визначається Конституцією України.</w:t>
      </w:r>
    </w:p>
    <w:p w14:paraId="077C864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8. Не пізніш як на другій сесії затверджується регламент роботи Ради, а також положення про постійні депутатські комісії Ради.</w:t>
      </w:r>
    </w:p>
    <w:p w14:paraId="4F38BD4B" w14:textId="6FEC5484"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Депутат Ради</w:t>
      </w:r>
    </w:p>
    <w:p w14:paraId="4EC2BC1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депутатських комісій Ради.</w:t>
      </w:r>
    </w:p>
    <w:p w14:paraId="1FB7848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Депутат зобов'язаний брати участь у роботі сесій Ради, засідань постійної депутатської та інших комісій Ради, до складу яких його обрано.</w:t>
      </w:r>
    </w:p>
    <w:p w14:paraId="5E63AFF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Повноваження депутатів, порядок організації і гарантії депутатської діяльності визначаються Конституцією України, законом про статус депутата, іншими законами.</w:t>
      </w:r>
    </w:p>
    <w:p w14:paraId="31619149" w14:textId="03B127C3"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Постійні комісії Ради</w:t>
      </w:r>
    </w:p>
    <w:p w14:paraId="070F641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7480175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14:paraId="710BE23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До складу постійних комісій не можуть бути обрані селищний голова,  заступники селищного голови, секретар Ради.</w:t>
      </w:r>
    </w:p>
    <w:p w14:paraId="6FF1EC4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14:paraId="2F028F0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14:paraId="1036BA2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6.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Висновки і рекомендації постійної комісії, протоколи її засідань є відкритими та </w:t>
      </w:r>
      <w:r w:rsidRPr="004D3FCF">
        <w:rPr>
          <w:sz w:val="28"/>
          <w:szCs w:val="28"/>
          <w:bdr w:val="none" w:sz="0" w:space="0" w:color="auto" w:frame="1"/>
          <w:lang w:val="uk-UA"/>
        </w:rPr>
        <w:lastRenderedPageBreak/>
        <w:t>оприлюднюються і надаються на запит відповідно до Закону України "Про доступ до публічної інформації". </w:t>
      </w:r>
    </w:p>
    <w:p w14:paraId="1E90D24C" w14:textId="3E4F24A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Селищний голова</w:t>
      </w:r>
    </w:p>
    <w:p w14:paraId="34E07CCF" w14:textId="7C3779CB"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Селищний голова є головною посадовою особою </w:t>
      </w:r>
      <w:proofErr w:type="spellStart"/>
      <w:r w:rsidR="001C71E7">
        <w:rPr>
          <w:sz w:val="28"/>
          <w:szCs w:val="28"/>
          <w:bdr w:val="none" w:sz="0" w:space="0" w:color="auto" w:frame="1"/>
          <w:lang w:val="uk-UA"/>
        </w:rPr>
        <w:t>Лисянської</w:t>
      </w:r>
      <w:proofErr w:type="spellEnd"/>
      <w:r w:rsidR="001C71E7">
        <w:rPr>
          <w:sz w:val="28"/>
          <w:szCs w:val="28"/>
          <w:bdr w:val="none" w:sz="0" w:space="0" w:color="auto" w:frame="1"/>
          <w:lang w:val="uk-UA"/>
        </w:rPr>
        <w:t xml:space="preserve"> селищної </w:t>
      </w:r>
      <w:r w:rsidRPr="004D3FCF">
        <w:rPr>
          <w:sz w:val="28"/>
          <w:szCs w:val="28"/>
          <w:bdr w:val="none" w:sz="0" w:space="0" w:color="auto" w:frame="1"/>
          <w:lang w:val="uk-UA"/>
        </w:rPr>
        <w:t>територіальної громади.</w:t>
      </w:r>
    </w:p>
    <w:p w14:paraId="2320EAD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Селищний голова обирається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селищного голови, обраного на чергових місцевих виборах,  визначається Конституцією України.</w:t>
      </w:r>
    </w:p>
    <w:p w14:paraId="40DD10B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Селищний голова очолює виконавчий комітет Ради, головує на її засіданнях.</w:t>
      </w:r>
    </w:p>
    <w:p w14:paraId="7BD63C0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На селищного голову поширюються повноваження та гарантії депутатів Ради, передбачені законом про статус депутатів рад, якщо інше не встановлено законом.</w:t>
      </w:r>
    </w:p>
    <w:p w14:paraId="64CAB22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Перед вступом у свої повноваження селищний голова  складає урочисту присягу такого змісту:</w:t>
      </w:r>
    </w:p>
    <w:p w14:paraId="4F22B1D4" w14:textId="3E895949"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«Волею  </w:t>
      </w:r>
      <w:proofErr w:type="spellStart"/>
      <w:r w:rsidR="001C71E7">
        <w:rPr>
          <w:sz w:val="28"/>
          <w:szCs w:val="28"/>
          <w:bdr w:val="none" w:sz="0" w:space="0" w:color="auto" w:frame="1"/>
          <w:lang w:val="uk-UA"/>
        </w:rPr>
        <w:t>Лисянської</w:t>
      </w:r>
      <w:proofErr w:type="spellEnd"/>
      <w:r w:rsidRPr="004D3FCF">
        <w:rPr>
          <w:sz w:val="28"/>
          <w:szCs w:val="28"/>
          <w:bdr w:val="none" w:sz="0" w:space="0" w:color="auto" w:frame="1"/>
          <w:lang w:val="uk-UA"/>
        </w:rPr>
        <w:t xml:space="preserve"> селищної територіальної громади обраний </w:t>
      </w:r>
      <w:proofErr w:type="spellStart"/>
      <w:r w:rsidR="001C71E7">
        <w:rPr>
          <w:sz w:val="28"/>
          <w:szCs w:val="28"/>
          <w:bdr w:val="none" w:sz="0" w:space="0" w:color="auto" w:frame="1"/>
          <w:lang w:val="uk-UA"/>
        </w:rPr>
        <w:t>Лисянським</w:t>
      </w:r>
      <w:proofErr w:type="spellEnd"/>
      <w:r w:rsidRPr="004D3FCF">
        <w:rPr>
          <w:sz w:val="28"/>
          <w:szCs w:val="28"/>
          <w:bdr w:val="none" w:sz="0" w:space="0" w:color="auto" w:frame="1"/>
          <w:lang w:val="uk-UA"/>
        </w:rPr>
        <w:t xml:space="preserve"> селищним головою заступаючи на цей високий пост, урочисто присягаю на вірність народу України.</w:t>
      </w:r>
    </w:p>
    <w:p w14:paraId="010CFC6B" w14:textId="37AE21B8"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Зобов’язуюсь суворо дотримуватись Конституції України і законів України, усіма своїми справами дбати про добробут  територіальної громади та її мешканців, відстоювати права, свободи і законні інтереси громадян, підносити авторитет  </w:t>
      </w:r>
      <w:proofErr w:type="spellStart"/>
      <w:r w:rsidR="001C71E7">
        <w:rPr>
          <w:sz w:val="28"/>
          <w:szCs w:val="28"/>
          <w:bdr w:val="none" w:sz="0" w:space="0" w:color="auto" w:frame="1"/>
          <w:lang w:val="uk-UA"/>
        </w:rPr>
        <w:t>Лисянської</w:t>
      </w:r>
      <w:proofErr w:type="spellEnd"/>
      <w:r w:rsidRPr="004D3FCF">
        <w:rPr>
          <w:sz w:val="28"/>
          <w:szCs w:val="28"/>
          <w:bdr w:val="none" w:sz="0" w:space="0" w:color="auto" w:frame="1"/>
          <w:lang w:val="uk-UA"/>
        </w:rPr>
        <w:t>  селищної територіальної громади, як у державі так і за її межами».</w:t>
      </w:r>
    </w:p>
    <w:p w14:paraId="6A3C45A6" w14:textId="2E50559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Виконавчі органи Ради</w:t>
      </w:r>
    </w:p>
    <w:p w14:paraId="2548D4A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Виконавчими органами Ради є їх виконавчі комітети, відділи, управління та інші створювані Радою виконавчі органи.</w:t>
      </w:r>
    </w:p>
    <w:p w14:paraId="7613372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Виконавчі органи Ради є підконтрольними і підзвітними Раді.</w:t>
      </w:r>
    </w:p>
    <w:p w14:paraId="5A37B24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Ради.</w:t>
      </w:r>
    </w:p>
    <w:p w14:paraId="25BE2E6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Положення про відділи, управління та інші виконавчі органи Ради затверджуються Радою. </w:t>
      </w:r>
    </w:p>
    <w:p w14:paraId="0C07B1AA" w14:textId="43403011"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Виконавчий комітет Ради</w:t>
      </w:r>
    </w:p>
    <w:p w14:paraId="1E3784B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Виконавчим органом Ради є виконавчий комітет Ради, який утворюється Радою на строк її повноважень.</w:t>
      </w:r>
    </w:p>
    <w:p w14:paraId="52EB8F5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Кількісний склад виконавчого комітету визначається Радою. Персональний склад виконавчого комітету затверджується Радою за пропозицією селищного голови.</w:t>
      </w:r>
    </w:p>
    <w:p w14:paraId="31E7BAAD" w14:textId="0F2296E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Виконавчий комітет Ради утворюється у складі відповідно селищного голови, заступників селищного голови, секретаря</w:t>
      </w:r>
      <w:r w:rsidR="009B09A0">
        <w:rPr>
          <w:sz w:val="28"/>
          <w:szCs w:val="28"/>
          <w:bdr w:val="none" w:sz="0" w:space="0" w:color="auto" w:frame="1"/>
          <w:lang w:val="uk-UA"/>
        </w:rPr>
        <w:t xml:space="preserve"> селищної ради та</w:t>
      </w:r>
      <w:r w:rsidRPr="004D3FCF">
        <w:rPr>
          <w:sz w:val="28"/>
          <w:szCs w:val="28"/>
          <w:bdr w:val="none" w:sz="0" w:space="0" w:color="auto" w:frame="1"/>
          <w:lang w:val="uk-UA"/>
        </w:rPr>
        <w:t xml:space="preserve"> виконавчого комітету,</w:t>
      </w:r>
      <w:r w:rsidR="009B09A0">
        <w:rPr>
          <w:sz w:val="28"/>
          <w:szCs w:val="28"/>
          <w:bdr w:val="none" w:sz="0" w:space="0" w:color="auto" w:frame="1"/>
          <w:lang w:val="uk-UA"/>
        </w:rPr>
        <w:t xml:space="preserve"> </w:t>
      </w:r>
      <w:proofErr w:type="spellStart"/>
      <w:r w:rsidR="009B09A0">
        <w:rPr>
          <w:sz w:val="28"/>
          <w:szCs w:val="28"/>
          <w:bdr w:val="none" w:sz="0" w:space="0" w:color="auto" w:frame="1"/>
          <w:lang w:val="uk-UA"/>
        </w:rPr>
        <w:t>старост</w:t>
      </w:r>
      <w:proofErr w:type="spellEnd"/>
      <w:r w:rsidR="009B09A0">
        <w:rPr>
          <w:sz w:val="28"/>
          <w:szCs w:val="28"/>
          <w:bdr w:val="none" w:sz="0" w:space="0" w:color="auto" w:frame="1"/>
          <w:lang w:val="uk-UA"/>
        </w:rPr>
        <w:t xml:space="preserve"> </w:t>
      </w:r>
      <w:proofErr w:type="spellStart"/>
      <w:r w:rsidR="009B09A0">
        <w:rPr>
          <w:sz w:val="28"/>
          <w:szCs w:val="28"/>
          <w:bdr w:val="none" w:sz="0" w:space="0" w:color="auto" w:frame="1"/>
          <w:lang w:val="uk-UA"/>
        </w:rPr>
        <w:t>старостинських</w:t>
      </w:r>
      <w:proofErr w:type="spellEnd"/>
      <w:r w:rsidR="009B09A0">
        <w:rPr>
          <w:sz w:val="28"/>
          <w:szCs w:val="28"/>
          <w:bdr w:val="none" w:sz="0" w:space="0" w:color="auto" w:frame="1"/>
          <w:lang w:val="uk-UA"/>
        </w:rPr>
        <w:t xml:space="preserve"> округів,</w:t>
      </w:r>
      <w:r w:rsidRPr="004D3FCF">
        <w:rPr>
          <w:sz w:val="28"/>
          <w:szCs w:val="28"/>
          <w:bdr w:val="none" w:sz="0" w:space="0" w:color="auto" w:frame="1"/>
          <w:lang w:val="uk-UA"/>
        </w:rPr>
        <w:t xml:space="preserve"> а також керівників відділів, управлінь та інших виконавчих органів Ради, інших осіб.</w:t>
      </w:r>
    </w:p>
    <w:p w14:paraId="21F15B29" w14:textId="3D0498A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 xml:space="preserve">4. Секретар Ради входить до складу виконавчого комітету Ради за посадою. </w:t>
      </w:r>
    </w:p>
    <w:p w14:paraId="4343055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Очолює виконавчий комітет селищний голова. </w:t>
      </w:r>
    </w:p>
    <w:p w14:paraId="7D30C573" w14:textId="74610BF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Секретар Ради</w:t>
      </w:r>
    </w:p>
    <w:p w14:paraId="5313CDB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Секретар Ради працює в Раді на постійній основі. Секретар Ради обирається Радою з числа її депутатів на строк повноважень Ради за пропозицією селищного голови. Також пропозиція щодо кандидатури секретаря Ради може вноситися на розгляд Ради не менш як половиною депутатів від загального складу Ради, у разі, якщо:</w:t>
      </w:r>
    </w:p>
    <w:p w14:paraId="39C849A3" w14:textId="611B851C"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1" w:name="n805"/>
      <w:bookmarkStart w:id="2" w:name="n806"/>
      <w:bookmarkEnd w:id="1"/>
      <w:bookmarkEnd w:id="2"/>
      <w:r w:rsidRPr="004D3FCF">
        <w:rPr>
          <w:sz w:val="28"/>
          <w:szCs w:val="28"/>
          <w:bdr w:val="none" w:sz="0" w:space="0" w:color="auto" w:frame="1"/>
          <w:lang w:val="uk-UA"/>
        </w:rPr>
        <w:t>1) на день проведення першої сесії селищної ради, обраної на чергових виборах, не завершені вибори відповідно селищного голови;</w:t>
      </w:r>
    </w:p>
    <w:p w14:paraId="53BDCFB9" w14:textId="42F4EAA5"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3" w:name="n807"/>
      <w:bookmarkEnd w:id="3"/>
      <w:r w:rsidRPr="004D3FCF">
        <w:rPr>
          <w:sz w:val="28"/>
          <w:szCs w:val="28"/>
          <w:bdr w:val="none" w:sz="0" w:space="0" w:color="auto" w:frame="1"/>
          <w:lang w:val="uk-UA"/>
        </w:rPr>
        <w:t>2) рада не підтримала кандидатуру на посаду секретаря ради, запропоновану відповідним селищним головою;</w:t>
      </w:r>
    </w:p>
    <w:p w14:paraId="33D6E06C" w14:textId="306E55DF"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4" w:name="n808"/>
      <w:bookmarkEnd w:id="4"/>
      <w:r w:rsidRPr="004D3FCF">
        <w:rPr>
          <w:sz w:val="28"/>
          <w:szCs w:val="28"/>
          <w:bdr w:val="none" w:sz="0" w:space="0" w:color="auto" w:frame="1"/>
          <w:lang w:val="uk-UA"/>
        </w:rPr>
        <w:t xml:space="preserve">3) протягом тридцяти днів з дня відкриття першої сесії селищної ради відповідний селищний голова не </w:t>
      </w:r>
      <w:proofErr w:type="spellStart"/>
      <w:r w:rsidRPr="004D3FCF">
        <w:rPr>
          <w:sz w:val="28"/>
          <w:szCs w:val="28"/>
          <w:bdr w:val="none" w:sz="0" w:space="0" w:color="auto" w:frame="1"/>
          <w:lang w:val="uk-UA"/>
        </w:rPr>
        <w:t>вніс</w:t>
      </w:r>
      <w:proofErr w:type="spellEnd"/>
      <w:r w:rsidRPr="004D3FCF">
        <w:rPr>
          <w:sz w:val="28"/>
          <w:szCs w:val="28"/>
          <w:bdr w:val="none" w:sz="0" w:space="0" w:color="auto" w:frame="1"/>
          <w:lang w:val="uk-UA"/>
        </w:rPr>
        <w:t xml:space="preserve"> кандидатуру на посаду секретаря ради;</w:t>
      </w:r>
    </w:p>
    <w:p w14:paraId="556C5E82" w14:textId="4254E334"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5" w:name="n809"/>
      <w:bookmarkEnd w:id="5"/>
      <w:r w:rsidRPr="004D3FCF">
        <w:rPr>
          <w:sz w:val="28"/>
          <w:szCs w:val="28"/>
          <w:bdr w:val="none" w:sz="0" w:space="0" w:color="auto" w:frame="1"/>
          <w:lang w:val="uk-UA"/>
        </w:rPr>
        <w:t>4) на наступній черговій сесії після виникнення вакансії секретаря ради у зв'язку з достроковим припиненням його повноважень відповідний селищний</w:t>
      </w:r>
      <w:r w:rsidR="00746FDC">
        <w:rPr>
          <w:sz w:val="28"/>
          <w:szCs w:val="28"/>
          <w:bdr w:val="none" w:sz="0" w:space="0" w:color="auto" w:frame="1"/>
          <w:lang w:val="uk-UA"/>
        </w:rPr>
        <w:t xml:space="preserve"> </w:t>
      </w:r>
      <w:r w:rsidRPr="004D3FCF">
        <w:rPr>
          <w:sz w:val="28"/>
          <w:szCs w:val="28"/>
          <w:bdr w:val="none" w:sz="0" w:space="0" w:color="auto" w:frame="1"/>
          <w:lang w:val="uk-UA"/>
        </w:rPr>
        <w:t xml:space="preserve">голова не </w:t>
      </w:r>
      <w:proofErr w:type="spellStart"/>
      <w:r w:rsidRPr="004D3FCF">
        <w:rPr>
          <w:sz w:val="28"/>
          <w:szCs w:val="28"/>
          <w:bdr w:val="none" w:sz="0" w:space="0" w:color="auto" w:frame="1"/>
          <w:lang w:val="uk-UA"/>
        </w:rPr>
        <w:t>вніс</w:t>
      </w:r>
      <w:proofErr w:type="spellEnd"/>
      <w:r w:rsidRPr="004D3FCF">
        <w:rPr>
          <w:sz w:val="28"/>
          <w:szCs w:val="28"/>
          <w:bdr w:val="none" w:sz="0" w:space="0" w:color="auto" w:frame="1"/>
          <w:lang w:val="uk-UA"/>
        </w:rPr>
        <w:t xml:space="preserve"> на розгляд ради кандидатуру на посаду секретаря ради;</w:t>
      </w:r>
    </w:p>
    <w:p w14:paraId="397281CF" w14:textId="1EB0CCF2"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6" w:name="n810"/>
      <w:bookmarkEnd w:id="6"/>
      <w:r w:rsidRPr="004D3FCF">
        <w:rPr>
          <w:sz w:val="28"/>
          <w:szCs w:val="28"/>
          <w:bdr w:val="none" w:sz="0" w:space="0" w:color="auto" w:frame="1"/>
          <w:lang w:val="uk-UA"/>
        </w:rPr>
        <w:t xml:space="preserve">5) посада секретаря ради стає вакантною під час </w:t>
      </w:r>
      <w:proofErr w:type="spellStart"/>
      <w:r w:rsidRPr="004D3FCF">
        <w:rPr>
          <w:sz w:val="28"/>
          <w:szCs w:val="28"/>
          <w:bdr w:val="none" w:sz="0" w:space="0" w:color="auto" w:frame="1"/>
          <w:lang w:val="uk-UA"/>
        </w:rPr>
        <w:t>вакантності</w:t>
      </w:r>
      <w:proofErr w:type="spellEnd"/>
      <w:r w:rsidRPr="004D3FCF">
        <w:rPr>
          <w:sz w:val="28"/>
          <w:szCs w:val="28"/>
          <w:bdr w:val="none" w:sz="0" w:space="0" w:color="auto" w:frame="1"/>
          <w:lang w:val="uk-UA"/>
        </w:rPr>
        <w:t xml:space="preserve"> посади відповідного селищного голови у зв'язку з достроковим припиненням його повноважень.</w:t>
      </w:r>
    </w:p>
    <w:p w14:paraId="78EAC135" w14:textId="71AEE289" w:rsidR="004D3FCF" w:rsidRPr="004D3FCF" w:rsidRDefault="004D3FCF" w:rsidP="004D3FCF">
      <w:pPr>
        <w:shd w:val="clear" w:color="auto" w:fill="FFFFFF"/>
        <w:ind w:left="142" w:right="141" w:firstLine="567"/>
        <w:jc w:val="both"/>
        <w:rPr>
          <w:sz w:val="28"/>
          <w:szCs w:val="28"/>
          <w:bdr w:val="none" w:sz="0" w:space="0" w:color="auto" w:frame="1"/>
          <w:lang w:val="uk-UA"/>
        </w:rPr>
      </w:pPr>
      <w:bookmarkStart w:id="7" w:name="n811"/>
      <w:bookmarkEnd w:id="7"/>
      <w:r w:rsidRPr="004D3FCF">
        <w:rPr>
          <w:sz w:val="28"/>
          <w:szCs w:val="28"/>
          <w:bdr w:val="none" w:sz="0" w:space="0" w:color="auto" w:frame="1"/>
          <w:lang w:val="uk-UA"/>
        </w:rPr>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селищний голова.</w:t>
      </w:r>
    </w:p>
    <w:p w14:paraId="6102F46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49661D41" w14:textId="5D35A27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r w:rsidRPr="004D3FCF">
        <w:rPr>
          <w:b/>
          <w:bCs/>
          <w:sz w:val="28"/>
          <w:szCs w:val="28"/>
          <w:bdr w:val="none" w:sz="0" w:space="0" w:color="auto" w:frame="1"/>
          <w:lang w:val="uk-UA"/>
        </w:rPr>
        <w:t>Староста</w:t>
      </w:r>
    </w:p>
    <w:p w14:paraId="6D7D35A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Староста є посадовою особою місцевого самоврядування, яка затверджується селищною радою на строк її повноважень за пропозицією селищного голови, порядок призначення старости визначається законодавством України.</w:t>
      </w:r>
    </w:p>
    <w:p w14:paraId="77804F3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106BBB1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Порядок організації роботи старости визначається законодавством України, а також Положенням про старосту прийнятим Радою.</w:t>
      </w:r>
    </w:p>
    <w:p w14:paraId="1B7EE104" w14:textId="2EA1F2D1" w:rsidR="004D3FCF" w:rsidRPr="004D3FCF" w:rsidRDefault="004D3FCF" w:rsidP="002E7319">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r w:rsidRPr="004D3FCF">
        <w:rPr>
          <w:b/>
          <w:bCs/>
          <w:sz w:val="28"/>
          <w:szCs w:val="28"/>
          <w:bdr w:val="none" w:sz="0" w:space="0" w:color="auto" w:frame="1"/>
          <w:lang w:val="uk-UA"/>
        </w:rPr>
        <w:t>Посадова особа місцевого самоврядування </w:t>
      </w:r>
    </w:p>
    <w:p w14:paraId="6D8B06D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1. 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 та виконує встановлені для цієї посади обов’язки, пов’язані з виконанням завдань і функцій місцевого самоврядування щодо:</w:t>
      </w:r>
    </w:p>
    <w:p w14:paraId="0992E67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а) підготовки проектів актів органів місцевого самоврядування та їх посадових осіб, організації виконання таких актів та контролю за їх виконанням; </w:t>
      </w:r>
    </w:p>
    <w:p w14:paraId="639F194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б) надання адміністративних послуг; </w:t>
      </w:r>
    </w:p>
    <w:p w14:paraId="699A64C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в) управління комунальним майном, майном спільної власності територіальних громад сіл, селищ, міст; </w:t>
      </w:r>
    </w:p>
    <w:p w14:paraId="631A17C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г) управління персоналом в органах місцевого самоврядування; </w:t>
      </w:r>
    </w:p>
    <w:p w14:paraId="7B0E876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ґ) здійснення інших завдань і функцій місцевого самоврядування, визначених законом.</w:t>
      </w:r>
    </w:p>
    <w:p w14:paraId="776C718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Посадова особа місцевого самоврядування діє у межах повноважень, визначених Конституцією та законами України, і підпорядковується своєму безпосередньому керівнику або особі, яка виконує його обов’язки. </w:t>
      </w:r>
    </w:p>
    <w:p w14:paraId="164C011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Посадова особа місцевого самоврядування зобов’язана виконувати акти органів місцевого самоврядування та їх посадових осіб.</w:t>
      </w:r>
    </w:p>
    <w:p w14:paraId="7CD1A57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Право на службу в органах місцевого самоврядування мають повнолітні громадяни України, які володіють державною мовою та відповідають вимогам до професійної компетентності.</w:t>
      </w:r>
    </w:p>
    <w:p w14:paraId="11C6B51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5. З метою добору осіб, здатних </w:t>
      </w:r>
      <w:proofErr w:type="spellStart"/>
      <w:r w:rsidRPr="004D3FCF">
        <w:rPr>
          <w:sz w:val="28"/>
          <w:szCs w:val="28"/>
          <w:bdr w:val="none" w:sz="0" w:space="0" w:color="auto" w:frame="1"/>
          <w:lang w:val="uk-UA"/>
        </w:rPr>
        <w:t>професійно</w:t>
      </w:r>
      <w:proofErr w:type="spellEnd"/>
      <w:r w:rsidRPr="004D3FCF">
        <w:rPr>
          <w:sz w:val="28"/>
          <w:szCs w:val="28"/>
          <w:bdr w:val="none" w:sz="0" w:space="0" w:color="auto" w:frame="1"/>
          <w:lang w:val="uk-UA"/>
        </w:rPr>
        <w:t xml:space="preserve"> виконувати посадові обов’язки, проводиться конкурс на зайняття посади посадової особи  місцевого самоврядування (далі – конкурс) відповідно до Порядку проведення конкурсу на зайняття посад посадової особи місцевого самоврядування.</w:t>
      </w:r>
    </w:p>
    <w:p w14:paraId="0F1DA61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i/>
          <w:iCs/>
          <w:sz w:val="28"/>
          <w:szCs w:val="28"/>
          <w:bdr w:val="none" w:sz="0" w:space="0" w:color="auto" w:frame="1"/>
          <w:lang w:val="uk-UA"/>
        </w:rPr>
        <w:t>           </w:t>
      </w:r>
    </w:p>
    <w:p w14:paraId="7F79BAC9" w14:textId="77777777" w:rsidR="004D3FCF" w:rsidRPr="004D3FCF" w:rsidRDefault="004D3FCF" w:rsidP="002E7319">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ІІІ</w:t>
      </w:r>
    </w:p>
    <w:p w14:paraId="7BFFA99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ПРАВА, ОБОВ’ЯЗКИ, ГАРАНТІЇ ПРАВ ТЕРИТОРІАЛЬНОЇ ГРОМАДИ У ВИРІШЕННІ ПИТАНЬ МІСЦЕВОГО ЗНАЧЕННЯ</w:t>
      </w:r>
    </w:p>
    <w:p w14:paraId="1A1976A6" w14:textId="7C99548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Права територіальної громади на участь у вирішенні питань місцевого значення</w:t>
      </w:r>
    </w:p>
    <w:p w14:paraId="5DE976B9" w14:textId="704314F1"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w:t>
      </w:r>
      <w:proofErr w:type="spellStart"/>
      <w:r w:rsidR="00AA1576">
        <w:rPr>
          <w:sz w:val="28"/>
          <w:szCs w:val="28"/>
          <w:bdr w:val="none" w:sz="0" w:space="0" w:color="auto" w:frame="1"/>
          <w:lang w:val="uk-UA"/>
        </w:rPr>
        <w:t>Лисянську</w:t>
      </w:r>
      <w:proofErr w:type="spellEnd"/>
      <w:r w:rsidR="00AA1576">
        <w:rPr>
          <w:sz w:val="28"/>
          <w:szCs w:val="28"/>
          <w:bdr w:val="none" w:sz="0" w:space="0" w:color="auto" w:frame="1"/>
          <w:lang w:val="uk-UA"/>
        </w:rPr>
        <w:t xml:space="preserve"> селищну</w:t>
      </w:r>
      <w:r w:rsidRPr="004D3FCF">
        <w:rPr>
          <w:sz w:val="28"/>
          <w:szCs w:val="28"/>
          <w:bdr w:val="none" w:sz="0" w:space="0" w:color="auto" w:frame="1"/>
          <w:lang w:val="uk-UA"/>
        </w:rPr>
        <w:t xml:space="preserve"> територіальну громаду складають її члени – жителі, об’єднані постійним проживанням у межах територіальної громади, які зареєстровані на її території відповідно до законодавства України.</w:t>
      </w:r>
    </w:p>
    <w:p w14:paraId="607C8EC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Права жителів на участь у вирішенні питань місцевого значення, гарантовані Конституцією України та законами України, не можуть бути обмежені. </w:t>
      </w:r>
    </w:p>
    <w:p w14:paraId="257ED7B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приватних та публічних інтересів територіальної громади. </w:t>
      </w:r>
    </w:p>
    <w:p w14:paraId="0E2561E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При вирішенні питань місцевого значення жителі</w:t>
      </w:r>
      <w:r w:rsidRPr="004D3FCF">
        <w:rPr>
          <w:b/>
          <w:bCs/>
          <w:sz w:val="28"/>
          <w:szCs w:val="28"/>
          <w:bdr w:val="none" w:sz="0" w:space="0" w:color="auto" w:frame="1"/>
          <w:lang w:val="uk-UA"/>
        </w:rPr>
        <w:t> </w:t>
      </w:r>
      <w:r w:rsidRPr="004D3FCF">
        <w:rPr>
          <w:sz w:val="28"/>
          <w:szCs w:val="28"/>
          <w:bdr w:val="none" w:sz="0" w:space="0" w:color="auto" w:frame="1"/>
          <w:lang w:val="uk-UA"/>
        </w:rPr>
        <w:t>мають право:</w:t>
      </w:r>
    </w:p>
    <w:p w14:paraId="4B29315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06566AF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бути включеними у встановленому порядку до складу консультативно-дорадчих органів при Раді, її виконавчих органах та селищному голові;</w:t>
      </w:r>
    </w:p>
    <w:p w14:paraId="3C532EF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одержувати повну і достовірну інформацію про діяльність Ради, селищного голови, виконавчих органів Ради та їх посадових осіб у спосіб, передбачений законодавством та іншими нормативно-правовими актами;</w:t>
      </w:r>
    </w:p>
    <w:p w14:paraId="5E3DCFB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одержувати копії актів Ради, селищного голови, виконавчих органів Ради та їх посадових осіб у порядку, визначеному чинним законодавством України;</w:t>
      </w:r>
    </w:p>
    <w:p w14:paraId="045751D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24EC5AB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брати участь у створенні та діяльності органів самоорганізації населення;</w:t>
      </w:r>
    </w:p>
    <w:p w14:paraId="1A60C04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брати участь у розподілі частини видатків місцевого бюджету через механізм громадського бюджету;</w:t>
      </w:r>
    </w:p>
    <w:p w14:paraId="0CBD143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8) бути присутніми на засіданнях Ради, її постійних депутатських комісій, виконавчого комітету в порядку, встановленому цим Статутом, регламентами Ради та її виконавчого комітету;</w:t>
      </w:r>
    </w:p>
    <w:p w14:paraId="4CBCA90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14:paraId="7CADCD8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10) на особистий прийом депутатами Ради, селищним головою, іншими посадовими особами органів місцевого самоврядування, відповідно до встановленого графіку;</w:t>
      </w:r>
    </w:p>
    <w:p w14:paraId="32B2BFA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11) на ознайомлення з </w:t>
      </w:r>
      <w:proofErr w:type="spellStart"/>
      <w:r w:rsidRPr="004D3FCF">
        <w:rPr>
          <w:sz w:val="28"/>
          <w:szCs w:val="28"/>
          <w:bdr w:val="none" w:sz="0" w:space="0" w:color="auto" w:frame="1"/>
          <w:lang w:val="uk-UA"/>
        </w:rPr>
        <w:t>проєктами</w:t>
      </w:r>
      <w:proofErr w:type="spellEnd"/>
      <w:r w:rsidRPr="004D3FCF">
        <w:rPr>
          <w:sz w:val="28"/>
          <w:szCs w:val="28"/>
          <w:bdr w:val="none" w:sz="0" w:space="0" w:color="auto" w:frame="1"/>
          <w:lang w:val="uk-UA"/>
        </w:rPr>
        <w:t xml:space="preserve"> актів органів та посадових осіб місцевого самоврядування;</w:t>
      </w:r>
    </w:p>
    <w:p w14:paraId="0E6E92F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12) входити до складу наглядових рад, або інших контрольно-наглядових органів юридичних осіб, засновниками яких є Рада, у порядку та спосіб визначений законом та рішеннями ради;</w:t>
      </w:r>
    </w:p>
    <w:p w14:paraId="4309549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13) на оскарження рішень, дій чи бездіяльності органів та посадових осіб місцевого самоврядування;</w:t>
      </w:r>
    </w:p>
    <w:p w14:paraId="57FF018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14) брати участь у реалізації форм участі жителів в місцевому самоврядуванні, визначених цим Статутом, а також іншими рішеннями Ради; </w:t>
      </w:r>
    </w:p>
    <w:p w14:paraId="6CEAFF6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15) користуватися іншими правами, передбаченими Конституцією України та іншими нормативно-правовими актами чинного законодавства України.</w:t>
      </w:r>
    </w:p>
    <w:p w14:paraId="0E55A87B" w14:textId="060403DC" w:rsidR="004D3FCF" w:rsidRPr="004D3FCF" w:rsidRDefault="004D3FCF" w:rsidP="00464BC2">
      <w:pPr>
        <w:shd w:val="clear" w:color="auto" w:fill="FFFFFF"/>
        <w:tabs>
          <w:tab w:val="left" w:pos="993"/>
        </w:tabs>
        <w:ind w:left="142" w:right="141" w:firstLine="567"/>
        <w:jc w:val="both"/>
        <w:rPr>
          <w:sz w:val="28"/>
          <w:szCs w:val="28"/>
          <w:bdr w:val="none" w:sz="0" w:space="0" w:color="auto" w:frame="1"/>
          <w:lang w:val="uk-UA"/>
        </w:rPr>
      </w:pPr>
      <w:r w:rsidRPr="004D3FCF">
        <w:rPr>
          <w:b/>
          <w:bCs/>
          <w:sz w:val="28"/>
          <w:szCs w:val="28"/>
          <w:bdr w:val="none" w:sz="0" w:space="0" w:color="auto" w:frame="1"/>
          <w:lang w:val="uk-UA"/>
        </w:rPr>
        <w:t>Обов’язки територіальної громади</w:t>
      </w:r>
    </w:p>
    <w:p w14:paraId="072D2CDC" w14:textId="77777777" w:rsidR="004D3FCF" w:rsidRPr="004D3FCF" w:rsidRDefault="004D3FCF" w:rsidP="00464BC2">
      <w:pPr>
        <w:shd w:val="clear" w:color="auto" w:fill="FFFFFF"/>
        <w:tabs>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1. Жителі зобов’язані:</w:t>
      </w:r>
    </w:p>
    <w:p w14:paraId="6B1EB3E9" w14:textId="6314B7AE"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проявляти повагу до гідності кожної людини, вірувань, традицій, історії, національної та/або етнічної самобутності осіб та/або груп осіб, </w:t>
      </w:r>
      <w:r w:rsidRPr="004D3FCF">
        <w:rPr>
          <w:sz w:val="28"/>
          <w:szCs w:val="28"/>
          <w:bdr w:val="none" w:sz="0" w:space="0" w:color="auto" w:frame="1"/>
          <w:lang w:val="uk-UA"/>
        </w:rPr>
        <w:lastRenderedPageBreak/>
        <w:t>сприяти забезпеченню рівності інших прав і свобод осіб та/або груп осіб, які проживають чи на інших законних підставах перебувають у межах територіальної громади;</w:t>
      </w:r>
    </w:p>
    <w:p w14:paraId="13E8D022" w14:textId="77777777"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утримуватися від будь-яких форм дискримінації; </w:t>
      </w:r>
    </w:p>
    <w:p w14:paraId="65855DC6" w14:textId="77777777"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шанобливо ставитися до традицій, звичаїв територіальної громади, її самобутності, історії та культури;</w:t>
      </w:r>
    </w:p>
    <w:p w14:paraId="486B6253" w14:textId="77777777"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сприяти сталому розвитку територіальної громади;</w:t>
      </w:r>
    </w:p>
    <w:p w14:paraId="5AA7EB7C" w14:textId="02BD3889"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шанобливо та </w:t>
      </w:r>
      <w:proofErr w:type="spellStart"/>
      <w:r w:rsidRPr="004D3FCF">
        <w:rPr>
          <w:sz w:val="28"/>
          <w:szCs w:val="28"/>
          <w:bdr w:val="none" w:sz="0" w:space="0" w:color="auto" w:frame="1"/>
          <w:lang w:val="uk-UA"/>
        </w:rPr>
        <w:t>ощадливо</w:t>
      </w:r>
      <w:proofErr w:type="spellEnd"/>
      <w:r w:rsidRPr="004D3FCF">
        <w:rPr>
          <w:sz w:val="28"/>
          <w:szCs w:val="28"/>
          <w:bdr w:val="none" w:sz="0" w:space="0" w:color="auto" w:frame="1"/>
          <w:lang w:val="uk-UA"/>
        </w:rPr>
        <w:t xml:space="preserve"> ставитися до майна, коштів, землі, природних ресурсів територіальної громади, а також об’єктів спільної власності територіальних громад, розташованих у межах </w:t>
      </w:r>
      <w:proofErr w:type="spellStart"/>
      <w:r w:rsidR="00464BC2">
        <w:rPr>
          <w:sz w:val="28"/>
          <w:szCs w:val="28"/>
          <w:bdr w:val="none" w:sz="0" w:space="0" w:color="auto" w:frame="1"/>
          <w:lang w:val="uk-UA"/>
        </w:rPr>
        <w:t>Лисянської</w:t>
      </w:r>
      <w:proofErr w:type="spellEnd"/>
      <w:r w:rsidR="00464BC2">
        <w:rPr>
          <w:sz w:val="28"/>
          <w:szCs w:val="28"/>
          <w:bdr w:val="none" w:sz="0" w:space="0" w:color="auto" w:frame="1"/>
          <w:lang w:val="uk-UA"/>
        </w:rPr>
        <w:t xml:space="preserve"> </w:t>
      </w:r>
      <w:r w:rsidRPr="004D3FCF">
        <w:rPr>
          <w:sz w:val="28"/>
          <w:szCs w:val="28"/>
          <w:bdr w:val="none" w:sz="0" w:space="0" w:color="auto" w:frame="1"/>
          <w:lang w:val="uk-UA"/>
        </w:rPr>
        <w:t>територіальної громади;</w:t>
      </w:r>
    </w:p>
    <w:p w14:paraId="7701CC02" w14:textId="77777777"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поважати символіку територіальної громади і використовувати її тільки за призначенням;</w:t>
      </w:r>
    </w:p>
    <w:p w14:paraId="1AFC725F" w14:textId="77777777" w:rsidR="004D3FCF" w:rsidRPr="004D3FCF" w:rsidRDefault="004D3FCF" w:rsidP="00464BC2">
      <w:pPr>
        <w:numPr>
          <w:ilvl w:val="0"/>
          <w:numId w:val="4"/>
        </w:numPr>
        <w:shd w:val="clear" w:color="auto" w:fill="FFFFFF"/>
        <w:tabs>
          <w:tab w:val="clear" w:pos="720"/>
          <w:tab w:val="num" w:pos="426"/>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реалізовувати свої права, свободи та законні інтереси з повагою до прав жителів</w:t>
      </w:r>
      <w:r w:rsidRPr="004D3FCF">
        <w:rPr>
          <w:b/>
          <w:bCs/>
          <w:sz w:val="28"/>
          <w:szCs w:val="28"/>
          <w:bdr w:val="none" w:sz="0" w:space="0" w:color="auto" w:frame="1"/>
          <w:lang w:val="uk-UA"/>
        </w:rPr>
        <w:t> </w:t>
      </w:r>
      <w:r w:rsidRPr="004D3FCF">
        <w:rPr>
          <w:sz w:val="28"/>
          <w:szCs w:val="28"/>
          <w:bdr w:val="none" w:sz="0" w:space="0" w:color="auto" w:frame="1"/>
          <w:lang w:val="uk-UA"/>
        </w:rPr>
        <w:t>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61BC73E9" w14:textId="77777777" w:rsidR="004D3FCF" w:rsidRPr="004D3FCF" w:rsidRDefault="004D3FCF" w:rsidP="00464BC2">
      <w:pPr>
        <w:shd w:val="clear" w:color="auto" w:fill="FFFFFF"/>
        <w:tabs>
          <w:tab w:val="left" w:pos="993"/>
        </w:tabs>
        <w:ind w:left="142" w:right="141" w:firstLine="567"/>
        <w:jc w:val="both"/>
        <w:rPr>
          <w:sz w:val="28"/>
          <w:szCs w:val="28"/>
          <w:bdr w:val="none" w:sz="0" w:space="0" w:color="auto" w:frame="1"/>
          <w:lang w:val="uk-UA"/>
        </w:rPr>
      </w:pPr>
      <w:r w:rsidRPr="004D3FCF">
        <w:rPr>
          <w:sz w:val="28"/>
          <w:szCs w:val="28"/>
          <w:bdr w:val="none" w:sz="0" w:space="0" w:color="auto" w:frame="1"/>
          <w:lang w:val="uk-UA"/>
        </w:rPr>
        <w:t>2.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15B7A3D7" w14:textId="09F5CE2D"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Гарантії прав територіальної громади</w:t>
      </w:r>
    </w:p>
    <w:p w14:paraId="41151BB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Рада, її депутати, виконавчі органи та посадові особи місцевого самоврядування забезпечують реалізацію прав та законних інтересів територіальної громади у межах, визначених Конституцією та законами України.</w:t>
      </w:r>
    </w:p>
    <w:p w14:paraId="61D40BB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Жителям гарантується право на участь у вирішенні всіх питань місцевого значення, віднесених до відання територіальної громади та її органів місцевого самоврядування, у порядку і формах, визначених Конституцією та актами законодавства України, цим Статутом та іншими рішеннями Ради, її виконавчого комітету, розпорядженнями селищного голови.</w:t>
      </w:r>
    </w:p>
    <w:p w14:paraId="1ED1A6E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місцевого</w:t>
      </w:r>
      <w:r w:rsidRPr="004D3FCF">
        <w:rPr>
          <w:b/>
          <w:bCs/>
          <w:sz w:val="28"/>
          <w:szCs w:val="28"/>
          <w:bdr w:val="none" w:sz="0" w:space="0" w:color="auto" w:frame="1"/>
          <w:lang w:val="uk-UA"/>
        </w:rPr>
        <w:t> </w:t>
      </w:r>
      <w:r w:rsidRPr="004D3FCF">
        <w:rPr>
          <w:sz w:val="28"/>
          <w:szCs w:val="28"/>
          <w:bdr w:val="none" w:sz="0" w:space="0" w:color="auto" w:frame="1"/>
          <w:lang w:val="uk-UA"/>
        </w:rPr>
        <w:t>самоврядування територіальної громади.</w:t>
      </w:r>
    </w:p>
    <w:p w14:paraId="6BFD7DD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членам реальної можливості реалізувати їх права.</w:t>
      </w:r>
    </w:p>
    <w:p w14:paraId="76D2176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Рішення та дії органів і посадових осіб місцевого самоврядування не можуть обмежувати чи порушувати встановлені Конституцією та законами України права і свободи людини та громадянина.</w:t>
      </w:r>
    </w:p>
    <w:p w14:paraId="74D859A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Реалізація жителями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535061B8" w14:textId="77777777" w:rsidR="00464BC2" w:rsidRDefault="00464BC2" w:rsidP="004D3FCF">
      <w:pPr>
        <w:shd w:val="clear" w:color="auto" w:fill="FFFFFF"/>
        <w:ind w:left="142" w:right="141" w:firstLine="567"/>
        <w:jc w:val="both"/>
        <w:rPr>
          <w:b/>
          <w:bCs/>
          <w:sz w:val="28"/>
          <w:szCs w:val="28"/>
          <w:bdr w:val="none" w:sz="0" w:space="0" w:color="auto" w:frame="1"/>
          <w:lang w:val="uk-UA"/>
        </w:rPr>
      </w:pPr>
    </w:p>
    <w:p w14:paraId="2AF34A89" w14:textId="35F356A9" w:rsidR="004D3FCF" w:rsidRPr="004D3FCF" w:rsidRDefault="004D3FCF" w:rsidP="00464BC2">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ІV</w:t>
      </w:r>
    </w:p>
    <w:p w14:paraId="527F238A" w14:textId="216D4118" w:rsidR="004D3FCF" w:rsidRPr="004D3FCF" w:rsidRDefault="004D3FCF" w:rsidP="00464BC2">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ФОРМИ БЕЗПОСЕРЕДНЬОЇ УЧАСТІ ТЕРИТОРІАЛЬНОЇ ГРОМАДИ</w:t>
      </w:r>
    </w:p>
    <w:p w14:paraId="728340B1" w14:textId="77777777" w:rsidR="004D3FCF" w:rsidRPr="004D3FCF" w:rsidRDefault="004D3FCF" w:rsidP="00464BC2">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У ВИРІШЕННІ ПИТАНЬ МІСЦЕВОГО ЗНАЧЕННЯ</w:t>
      </w:r>
    </w:p>
    <w:p w14:paraId="3055C528" w14:textId="7767031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Форми безпосередньої участі територіальної громади у вирішенні питань місцевого значення</w:t>
      </w:r>
    </w:p>
    <w:p w14:paraId="657956F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Формами безпосередньої участі територіальної громади у вирішенні питань місцевого значення є:</w:t>
      </w:r>
    </w:p>
    <w:p w14:paraId="7B0912F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місцеві вибори;</w:t>
      </w:r>
    </w:p>
    <w:p w14:paraId="262AAA5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місцевий референдум;</w:t>
      </w:r>
    </w:p>
    <w:p w14:paraId="4DD670A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загальні збори громадян за місцем проживання;</w:t>
      </w:r>
    </w:p>
    <w:p w14:paraId="36AC795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місцеві ініціативи;</w:t>
      </w:r>
    </w:p>
    <w:p w14:paraId="11B864D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громадські слухання;</w:t>
      </w:r>
    </w:p>
    <w:p w14:paraId="6A022CB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звернення громадян до органів і посадових осіб місцевого самоврядування, у тому числі у форматі електронної петиції;</w:t>
      </w:r>
    </w:p>
    <w:p w14:paraId="707ACF7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публічні консультації;</w:t>
      </w:r>
    </w:p>
    <w:p w14:paraId="3276A1D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8) участь у консультативно-дорадчих органах, утворених при органах та посадових особах місцевого самоврядування;</w:t>
      </w:r>
    </w:p>
    <w:p w14:paraId="0C2A736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9) участь у роботі наглядових рад, або інших контрольно-наглядових органів юридичних осіб, засновниками яких є Рада;</w:t>
      </w:r>
    </w:p>
    <w:p w14:paraId="539A94F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10) участь жителів у розподілі коштів бюджету територіальної громади (громадський бюджет, шкільний громадський бюджет, бюджет місцевих проектів тощо);</w:t>
      </w:r>
    </w:p>
    <w:p w14:paraId="6C51409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11) участь у створенні та діяльності органів самоорганізації населення;</w:t>
      </w:r>
    </w:p>
    <w:p w14:paraId="0428971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12) інші форми участі, які не суперечать чинному законодавству України.</w:t>
      </w:r>
    </w:p>
    <w:p w14:paraId="2437F3F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Можливість використання жителями певної форми участі у вирішенні питань місцевого значення визначається Конституцією та законами України.</w:t>
      </w:r>
    </w:p>
    <w:p w14:paraId="11980D13" w14:textId="687632EB"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Місцеві вибори та місцевий референдум</w:t>
      </w:r>
    </w:p>
    <w:p w14:paraId="113A556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Засади, організація і порядок проведення місцевих виборів та місцевого референдуму визначаються положеннями чинного законодавства України.</w:t>
      </w:r>
    </w:p>
    <w:p w14:paraId="05EB903D" w14:textId="198C3EA9"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Загальні збори громадян за місцем проживання</w:t>
      </w:r>
    </w:p>
    <w:p w14:paraId="390927A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Загальні збори громадян за місцем проживання є формою їх безпосередньої участі у вирішенні питань місцевого значення.</w:t>
      </w:r>
    </w:p>
    <w:p w14:paraId="2F4269E3" w14:textId="16D7CEA5"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w:t>
      </w:r>
      <w:r w:rsidR="005D7586">
        <w:rPr>
          <w:sz w:val="28"/>
          <w:szCs w:val="28"/>
          <w:bdr w:val="none" w:sz="0" w:space="0" w:color="auto" w:frame="1"/>
          <w:lang w:val="uk-UA"/>
        </w:rPr>
        <w:t>діючим законодавством України.</w:t>
      </w:r>
    </w:p>
    <w:p w14:paraId="21E502DB" w14:textId="701F5A15"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Місцеві ініціативи</w:t>
      </w:r>
    </w:p>
    <w:p w14:paraId="69AB59C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Місцева ініціатива – це форма участі жителів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14:paraId="6DA03FC5" w14:textId="2735C73B"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Порядок ініціювання, організації збору підписів та внесення місцевої ініціативи на розгляд Ради визначається </w:t>
      </w:r>
      <w:r w:rsidR="005D7586">
        <w:rPr>
          <w:sz w:val="28"/>
          <w:szCs w:val="28"/>
          <w:bdr w:val="none" w:sz="0" w:space="0" w:color="auto" w:frame="1"/>
          <w:lang w:val="uk-UA"/>
        </w:rPr>
        <w:t>діючим законодавством України</w:t>
      </w:r>
      <w:r w:rsidRPr="004D3FCF">
        <w:rPr>
          <w:sz w:val="28"/>
          <w:szCs w:val="28"/>
          <w:bdr w:val="none" w:sz="0" w:space="0" w:color="auto" w:frame="1"/>
          <w:lang w:val="uk-UA"/>
        </w:rPr>
        <w:t>. </w:t>
      </w:r>
    </w:p>
    <w:p w14:paraId="37BB5AE8" w14:textId="5528E57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lastRenderedPageBreak/>
        <w:t>Громадські слухання</w:t>
      </w:r>
    </w:p>
    <w:p w14:paraId="299B575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47717A8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w:t>
      </w:r>
    </w:p>
    <w:p w14:paraId="67760DB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Пропозиції, які вносяться за результатами громадських слухань, підлягають обов’язковому розгляду органами місцевого самоврядування.</w:t>
      </w:r>
    </w:p>
    <w:p w14:paraId="36F917AC" w14:textId="7EF0447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w:t>
      </w:r>
      <w:r w:rsidR="00786E33">
        <w:rPr>
          <w:sz w:val="28"/>
          <w:szCs w:val="28"/>
          <w:bdr w:val="none" w:sz="0" w:space="0" w:color="auto" w:frame="1"/>
          <w:lang w:val="uk-UA"/>
        </w:rPr>
        <w:t>діючим законодавством України.</w:t>
      </w:r>
    </w:p>
    <w:p w14:paraId="4EE1F64C" w14:textId="62808018"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7FD1E4C5" w14:textId="0849D43A" w:rsidR="004D3FCF" w:rsidRPr="004D3FCF" w:rsidRDefault="004D3FCF" w:rsidP="00DB5AA5">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V</w:t>
      </w:r>
    </w:p>
    <w:p w14:paraId="32425114" w14:textId="77777777" w:rsidR="004D3FCF" w:rsidRPr="004D3FCF" w:rsidRDefault="004D3FCF" w:rsidP="00DB5AA5">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ВЗАЄМОВІДНОСИНИ ОРГАНІВ МІСЦЕВОГО САМОВРЯДУВАННЯ З ІНШИМИ СУБ’ЄКТАМИ</w:t>
      </w:r>
    </w:p>
    <w:p w14:paraId="352D3B51" w14:textId="135F68E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Взаємовідносини органу місцевого самоврядування територіальної громади та його посадових осіб з інститутами громадянського суспільства</w:t>
      </w:r>
    </w:p>
    <w:p w14:paraId="23495E1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Інститути громадянського суспільства - це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w:t>
      </w:r>
    </w:p>
    <w:p w14:paraId="50ABF6D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702894E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5FE6429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неупередженої та однакової підтримки законної діяльності усіх інститутів громадянського суспільства, що зареєстровані чи на інших законних підставах діють у межах територіальної громади;</w:t>
      </w:r>
    </w:p>
    <w:p w14:paraId="1F960D8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залучення інститутів громадянського суспільства до процесу моніторингу діяльності підприємств, установ, організацій, засновниками яких є Рада;</w:t>
      </w:r>
    </w:p>
    <w:p w14:paraId="5A929A8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забезпечення доступу будь-яких осіб, що на законних підставах перебувають у межах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453E679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стимулювання волонтерської діяльності.</w:t>
      </w:r>
    </w:p>
    <w:p w14:paraId="0618B0B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Порядок взаємовідносин органів місцевого самоврядування територіальної громади із політичними партіями, органами виконавчої влади та іншими суб’єктами владних повноважень не є предметом </w:t>
      </w:r>
      <w:r w:rsidRPr="004D3FCF">
        <w:rPr>
          <w:sz w:val="28"/>
          <w:szCs w:val="28"/>
          <w:bdr w:val="none" w:sz="0" w:space="0" w:color="auto" w:frame="1"/>
          <w:lang w:val="uk-UA"/>
        </w:rPr>
        <w:lastRenderedPageBreak/>
        <w:t>регулювання цього Статуту та визначається Конституцією України та іншими нормативно-правовими актами чинного законодавства України.</w:t>
      </w:r>
    </w:p>
    <w:p w14:paraId="7C406AC4" w14:textId="554CAF4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Взаємовідносини </w:t>
      </w:r>
      <w:proofErr w:type="spellStart"/>
      <w:r w:rsidR="00DB5AA5">
        <w:rPr>
          <w:b/>
          <w:bCs/>
          <w:sz w:val="28"/>
          <w:szCs w:val="28"/>
          <w:bdr w:val="none" w:sz="0" w:space="0" w:color="auto" w:frame="1"/>
          <w:lang w:val="uk-UA"/>
        </w:rPr>
        <w:t>Лисянської</w:t>
      </w:r>
      <w:proofErr w:type="spellEnd"/>
      <w:r w:rsidRPr="004D3FCF">
        <w:rPr>
          <w:b/>
          <w:bCs/>
          <w:sz w:val="28"/>
          <w:szCs w:val="28"/>
          <w:bdr w:val="none" w:sz="0" w:space="0" w:color="auto" w:frame="1"/>
          <w:lang w:val="uk-UA"/>
        </w:rPr>
        <w:t xml:space="preserve"> селищної територіальної громади з іншими територіальними громадами</w:t>
      </w:r>
    </w:p>
    <w:p w14:paraId="4E4CDEEF" w14:textId="79EC4C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Взаємовідносини 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14:paraId="761148D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w:t>
      </w:r>
    </w:p>
    <w:p w14:paraId="102568E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Співробітництво територіальних громад здійснюється у порядку, визначеному законодавством України.</w:t>
      </w:r>
    </w:p>
    <w:p w14:paraId="06355FE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Територіальна громада може об’єднуватися з іншими територіальними громадами в порядку, визначеному законом.</w:t>
      </w:r>
    </w:p>
    <w:p w14:paraId="48ABC993" w14:textId="793E7B18"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Участь в асоційованих організаціях і міжнародна співпраця</w:t>
      </w:r>
    </w:p>
    <w:p w14:paraId="0160E4E6" w14:textId="2D07CDA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w:t>
      </w:r>
      <w:r w:rsidR="00DB5AA5">
        <w:rPr>
          <w:sz w:val="28"/>
          <w:szCs w:val="28"/>
          <w:bdr w:val="none" w:sz="0" w:space="0" w:color="auto" w:frame="1"/>
          <w:lang w:val="uk-UA"/>
        </w:rPr>
        <w:t>Рада</w:t>
      </w:r>
      <w:r w:rsidRPr="004D3FCF">
        <w:rPr>
          <w:sz w:val="28"/>
          <w:szCs w:val="28"/>
          <w:bdr w:val="none" w:sz="0" w:space="0" w:color="auto" w:frame="1"/>
          <w:lang w:val="uk-UA"/>
        </w:rPr>
        <w:t xml:space="preserve"> з метою більш ефективного здійснення своїх повноважень, захисту прав та інтересів територіальної громади може входити до складу асоціацій органів місцевого самоврядування та їх добровільні об’єднання.</w:t>
      </w:r>
    </w:p>
    <w:p w14:paraId="7D39EC85" w14:textId="06CC508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w:t>
      </w:r>
      <w:proofErr w:type="spellStart"/>
      <w:r w:rsidR="00DB5AA5">
        <w:rPr>
          <w:sz w:val="28"/>
          <w:szCs w:val="28"/>
          <w:bdr w:val="none" w:sz="0" w:space="0" w:color="auto" w:frame="1"/>
          <w:lang w:val="uk-UA"/>
        </w:rPr>
        <w:t>Лисянсько</w:t>
      </w:r>
      <w:r w:rsidRPr="004D3FCF">
        <w:rPr>
          <w:sz w:val="28"/>
          <w:szCs w:val="28"/>
          <w:bdr w:val="none" w:sz="0" w:space="0" w:color="auto" w:frame="1"/>
          <w:lang w:val="uk-UA"/>
        </w:rPr>
        <w:t>ї</w:t>
      </w:r>
      <w:proofErr w:type="spellEnd"/>
      <w:r w:rsidR="00DB5AA5">
        <w:rPr>
          <w:sz w:val="28"/>
          <w:szCs w:val="28"/>
          <w:bdr w:val="none" w:sz="0" w:space="0" w:color="auto" w:frame="1"/>
          <w:lang w:val="uk-UA"/>
        </w:rPr>
        <w:t xml:space="preserve"> селищної</w:t>
      </w:r>
      <w:r w:rsidRPr="004D3FCF">
        <w:rPr>
          <w:sz w:val="28"/>
          <w:szCs w:val="28"/>
          <w:bdr w:val="none" w:sz="0" w:space="0" w:color="auto" w:frame="1"/>
          <w:lang w:val="uk-UA"/>
        </w:rPr>
        <w:t xml:space="preserve"> територіальної громади.</w:t>
      </w:r>
    </w:p>
    <w:p w14:paraId="3233A786" w14:textId="5414FCA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3. Рада, її виконавчі органи та посадові особи в інтересах </w:t>
      </w:r>
      <w:proofErr w:type="spellStart"/>
      <w:r w:rsidR="00DB5AA5">
        <w:rPr>
          <w:sz w:val="28"/>
          <w:szCs w:val="28"/>
          <w:bdr w:val="none" w:sz="0" w:space="0" w:color="auto" w:frame="1"/>
          <w:lang w:val="uk-UA"/>
        </w:rPr>
        <w:t>Лисянської</w:t>
      </w:r>
      <w:proofErr w:type="spellEnd"/>
      <w:r w:rsidRPr="004D3FCF">
        <w:rPr>
          <w:sz w:val="28"/>
          <w:szCs w:val="28"/>
          <w:bdr w:val="none" w:sz="0" w:space="0" w:color="auto" w:frame="1"/>
          <w:lang w:val="uk-UA"/>
        </w:rPr>
        <w:t xml:space="preserve"> селищної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14:paraId="02AE92C7" w14:textId="0C2F8299"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Співпраця </w:t>
      </w:r>
      <w:proofErr w:type="spellStart"/>
      <w:r w:rsidR="00DB5AA5">
        <w:rPr>
          <w:sz w:val="28"/>
          <w:szCs w:val="28"/>
          <w:bdr w:val="none" w:sz="0" w:space="0" w:color="auto" w:frame="1"/>
          <w:lang w:val="uk-UA"/>
        </w:rPr>
        <w:t>Лисянської</w:t>
      </w:r>
      <w:proofErr w:type="spellEnd"/>
      <w:r w:rsidR="00DB5AA5">
        <w:rPr>
          <w:sz w:val="28"/>
          <w:szCs w:val="28"/>
          <w:bdr w:val="none" w:sz="0" w:space="0" w:color="auto" w:frame="1"/>
          <w:lang w:val="uk-UA"/>
        </w:rPr>
        <w:t xml:space="preserve"> селищної </w:t>
      </w:r>
      <w:r w:rsidRPr="004D3FCF">
        <w:rPr>
          <w:sz w:val="28"/>
          <w:szCs w:val="28"/>
          <w:bdr w:val="none" w:sz="0" w:space="0" w:color="auto" w:frame="1"/>
          <w:lang w:val="uk-UA"/>
        </w:rPr>
        <w:t>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14:paraId="7E41A0A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36BC0D25" w14:textId="33251674" w:rsidR="004D3FCF" w:rsidRPr="004D3FCF" w:rsidRDefault="004D3FCF" w:rsidP="00DB5AA5">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VI</w:t>
      </w:r>
    </w:p>
    <w:p w14:paraId="675107F3" w14:textId="30DB230E" w:rsidR="004D3FCF" w:rsidRPr="004D3FCF" w:rsidRDefault="004D3FCF" w:rsidP="00DB5AA5">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ГРОМАДСЬКИЙ КОНТРОЛЬ ЗА ДІЯЛЬНІСТЮ ОРГАНІВ МІСЦЕВОГО САМОВРЯДУВАННЯ ТА ЇХ ПОСАДОВИХ ОСІБ</w:t>
      </w:r>
    </w:p>
    <w:p w14:paraId="2AAAE85E" w14:textId="61DC8B6D"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громадського контролю за діяльністю органів місцевого самоврядування та їх посадових осіб </w:t>
      </w:r>
    </w:p>
    <w:p w14:paraId="79A137F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України та інших нормативно-правових актах чинного законодавства України, Європейській хартії місцевого самоврядування, цьому Статуті та рішень Ради, її виконавчих органів, розпоряджень селищного голови.</w:t>
      </w:r>
    </w:p>
    <w:p w14:paraId="38EDB69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її інтересів.</w:t>
      </w:r>
    </w:p>
    <w:p w14:paraId="12824BA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Громадський контроль за діяльністю органів та посадових осіб місцевого самоврядування здійснюється на основі таких принципів:</w:t>
      </w:r>
    </w:p>
    <w:p w14:paraId="2B9DBB4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відкритості та прозорості;</w:t>
      </w:r>
    </w:p>
    <w:p w14:paraId="5D26A30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пріоритетності прав людини та громадянина;</w:t>
      </w:r>
    </w:p>
    <w:p w14:paraId="2E4936A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законності;</w:t>
      </w:r>
    </w:p>
    <w:p w14:paraId="49C1BEB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добровільності та безоплатної участі у здійсненні громадського контролю;</w:t>
      </w:r>
    </w:p>
    <w:p w14:paraId="28BD5DF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неупередженості, об’єктивності та достовірності;</w:t>
      </w:r>
    </w:p>
    <w:p w14:paraId="03CAF2D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сприяння досягненню балансу приватних та публічних інтересів при вирішенні питань місцевого значення;</w:t>
      </w:r>
    </w:p>
    <w:p w14:paraId="1BD33D0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сприяння недопущенню перешкоджання здійсненню законного громадського контролю;</w:t>
      </w:r>
    </w:p>
    <w:p w14:paraId="11DA343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8) професійності та компетентності учасників громадського контролю;</w:t>
      </w:r>
    </w:p>
    <w:p w14:paraId="7B117AD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9) взаємодії жителів та органів і посадових осіб місцевого самоврядування.</w:t>
      </w:r>
    </w:p>
    <w:p w14:paraId="68A37787" w14:textId="4599898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Форми здійснення громадського контролю за діяльністю органів місцевого самоврядування та їх посадових осіб </w:t>
      </w:r>
    </w:p>
    <w:p w14:paraId="622D710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Громадський контроль за діяльністю органів місцевого самоврядування територіальної громади та їх посадових осіб здійснюється шляхом:</w:t>
      </w:r>
    </w:p>
    <w:p w14:paraId="0454E99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забезпечення органами місцевого самоврядування територіальної громади та їх посадовими особами права кожного на доступ до публічної інформації у обсягах, передбачених положеннями чинного законодавства України;</w:t>
      </w:r>
    </w:p>
    <w:p w14:paraId="4892F2F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звітування селищного голови, депутатів Ради, </w:t>
      </w:r>
      <w:proofErr w:type="spellStart"/>
      <w:r w:rsidRPr="004D3FCF">
        <w:rPr>
          <w:sz w:val="28"/>
          <w:szCs w:val="28"/>
          <w:bdr w:val="none" w:sz="0" w:space="0" w:color="auto" w:frame="1"/>
          <w:lang w:val="uk-UA"/>
        </w:rPr>
        <w:t>старост</w:t>
      </w:r>
      <w:proofErr w:type="spellEnd"/>
      <w:r w:rsidRPr="004D3FCF">
        <w:rPr>
          <w:sz w:val="28"/>
          <w:szCs w:val="28"/>
          <w:bdr w:val="none" w:sz="0" w:space="0" w:color="auto" w:frame="1"/>
          <w:lang w:val="uk-UA"/>
        </w:rPr>
        <w:t xml:space="preserve"> про їх роботу згідно з вимогами чинного законодавства України;</w:t>
      </w:r>
    </w:p>
    <w:p w14:paraId="4880D4A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участі жителів у роботі консультативно-дорадчих органів, що створюються при Раді, її виконавчих органах та посадових особах;</w:t>
      </w:r>
    </w:p>
    <w:p w14:paraId="116A4D4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14:paraId="362465E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громадської експертизи діяльності органів місцевого самоврядування територіальної громади та їх посадових осіб;</w:t>
      </w:r>
    </w:p>
    <w:p w14:paraId="2D65399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використання інших форм, передбачених чинним законодавством України.</w:t>
      </w:r>
    </w:p>
    <w:p w14:paraId="4EE4413F" w14:textId="5A3BC013" w:rsidR="004D3FCF" w:rsidRPr="004D3FCF" w:rsidRDefault="002C6292" w:rsidP="002C6292">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V</w:t>
      </w:r>
      <w:r>
        <w:rPr>
          <w:b/>
          <w:bCs/>
          <w:sz w:val="28"/>
          <w:szCs w:val="28"/>
          <w:bdr w:val="none" w:sz="0" w:space="0" w:color="auto" w:frame="1"/>
          <w:lang w:val="uk-UA"/>
        </w:rPr>
        <w:t>ІІ</w:t>
      </w:r>
    </w:p>
    <w:p w14:paraId="25A7EB40" w14:textId="108A3F42" w:rsidR="004D3FCF" w:rsidRPr="004D3FCF" w:rsidRDefault="004D3FCF" w:rsidP="002C6292">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 xml:space="preserve">ЗАСАДИ РОЗВИТКУ </w:t>
      </w:r>
      <w:r w:rsidR="002C6292">
        <w:rPr>
          <w:b/>
          <w:bCs/>
          <w:sz w:val="28"/>
          <w:szCs w:val="28"/>
          <w:bdr w:val="none" w:sz="0" w:space="0" w:color="auto" w:frame="1"/>
          <w:lang w:val="uk-UA"/>
        </w:rPr>
        <w:t>ЛИСЯНСЬКОЇ СЕЛИЩНОЇ</w:t>
      </w:r>
      <w:r w:rsidRPr="004D3FCF">
        <w:rPr>
          <w:b/>
          <w:bCs/>
          <w:sz w:val="28"/>
          <w:szCs w:val="28"/>
          <w:bdr w:val="none" w:sz="0" w:space="0" w:color="auto" w:frame="1"/>
          <w:lang w:val="uk-UA"/>
        </w:rPr>
        <w:t xml:space="preserve"> ТЕРИТОРІАЛЬНОЇ ГРОМАДИ</w:t>
      </w:r>
    </w:p>
    <w:p w14:paraId="35F8B62A" w14:textId="22A98E9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Організація життя територіальної громади на засадах сталого розвитку</w:t>
      </w:r>
    </w:p>
    <w:p w14:paraId="217140C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1. Організація життя територіальної громади здійснюється Радою на засадах сталого розвитку відповідно до цього Статуту та законодавства України.</w:t>
      </w:r>
    </w:p>
    <w:p w14:paraId="10CECBC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Реалізація засад сталого розвитку територіальної громади здійснюється Радою шляхом прийняття і виконання визначених цим Статутом та законодавством стратегічних документів з розвитку територіальної громади, контролем виконання цих документів і встановлених ними цілей.</w:t>
      </w:r>
    </w:p>
    <w:p w14:paraId="686BDDE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Діяльність щодо реалізації засад сталого розвитку спрямовується на реалізацію таких завдань:</w:t>
      </w:r>
    </w:p>
    <w:p w14:paraId="0D2C5CC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збереження і відтворення довкілля, зведення до мінімуму антропогенного впливу на нього, підвищення рівня адаптації до зміни клімату, захист, збереження, відновлення та формування екосистем, водних ресурсів, водно-болотних угідь, природних поселень та біорозмаїття;</w:t>
      </w:r>
    </w:p>
    <w:p w14:paraId="79F110A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забезпечення соціально, економічно, культурно та екологічно збалансованого розвитку населених пунктів;</w:t>
      </w:r>
    </w:p>
    <w:p w14:paraId="3019550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створення повноцінного життєвого середовища для сучасного покоління з урахуванням інтересів наступних поколінь;</w:t>
      </w:r>
    </w:p>
    <w:p w14:paraId="56E0A0F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вдосконалення соціальної, транспортної, </w:t>
      </w:r>
      <w:proofErr w:type="spellStart"/>
      <w:r w:rsidRPr="004D3FCF">
        <w:rPr>
          <w:sz w:val="28"/>
          <w:szCs w:val="28"/>
          <w:bdr w:val="none" w:sz="0" w:space="0" w:color="auto" w:frame="1"/>
          <w:lang w:val="uk-UA"/>
        </w:rPr>
        <w:t>комунікаційно</w:t>
      </w:r>
      <w:proofErr w:type="spellEnd"/>
      <w:r w:rsidRPr="004D3FCF">
        <w:rPr>
          <w:sz w:val="28"/>
          <w:szCs w:val="28"/>
          <w:bdr w:val="none" w:sz="0" w:space="0" w:color="auto" w:frame="1"/>
          <w:lang w:val="uk-UA"/>
        </w:rPr>
        <w:t>-інформаційної, інженерної, екологічної інфраструктури;</w:t>
      </w:r>
    </w:p>
    <w:p w14:paraId="028C54B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своєчасне оповіщення про надзвичайні ситуації, вжиття заходів для зниження та регулювання ризиків природних та техногенних лих, систематичне технічне обслуговування та оновлення інфраструктури;</w:t>
      </w:r>
    </w:p>
    <w:p w14:paraId="5C9AA54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збереження і розвиток культурної і природної спадщини з залученням приватного сектору; </w:t>
      </w:r>
    </w:p>
    <w:p w14:paraId="33C47D5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раціональне використання, відтворення та примноження місцевих матеріальних ресурсів, стале місцеве економічне зростання, створення робочих місць, розвиток туризму, рекреації, місцевої культури і виробництво місцевої продукції;</w:t>
      </w:r>
    </w:p>
    <w:p w14:paraId="1409B24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8) запровадження енергоефективних, екологічно чистих та дружніх довкіллю технологій у всіх сферах життєдіяльності громади;</w:t>
      </w:r>
    </w:p>
    <w:p w14:paraId="5308F35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9) згуртування жителів, ухвалення рішень з їхнім максимальним залученням і підтримкою;</w:t>
      </w:r>
    </w:p>
    <w:p w14:paraId="196BDDC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10) сприяння доступності житла для жителів будь-яких статків, забезпечення права на тимчасовий притулок і доступ до соціального захисту вразливим групам жителів, забезпечення інклюзії в громадських просторах та наданні публічних послуг;</w:t>
      </w:r>
    </w:p>
    <w:p w14:paraId="5A288D6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11) забезпечення </w:t>
      </w:r>
      <w:proofErr w:type="spellStart"/>
      <w:r w:rsidRPr="004D3FCF">
        <w:rPr>
          <w:sz w:val="28"/>
          <w:szCs w:val="28"/>
          <w:bdr w:val="none" w:sz="0" w:space="0" w:color="auto" w:frame="1"/>
          <w:lang w:val="uk-UA"/>
        </w:rPr>
        <w:t>безбар’єрності</w:t>
      </w:r>
      <w:proofErr w:type="spellEnd"/>
      <w:r w:rsidRPr="004D3FCF">
        <w:rPr>
          <w:sz w:val="28"/>
          <w:szCs w:val="28"/>
          <w:bdr w:val="none" w:sz="0" w:space="0" w:color="auto" w:frame="1"/>
          <w:lang w:val="uk-UA"/>
        </w:rPr>
        <w:t xml:space="preserve"> та сталої мобільності з </w:t>
      </w:r>
      <w:proofErr w:type="spellStart"/>
      <w:r w:rsidRPr="004D3FCF">
        <w:rPr>
          <w:sz w:val="28"/>
          <w:szCs w:val="28"/>
          <w:bdr w:val="none" w:sz="0" w:space="0" w:color="auto" w:frame="1"/>
          <w:lang w:val="uk-UA"/>
        </w:rPr>
        <w:t>пріоритезацією</w:t>
      </w:r>
      <w:proofErr w:type="spellEnd"/>
      <w:r w:rsidRPr="004D3FCF">
        <w:rPr>
          <w:sz w:val="28"/>
          <w:szCs w:val="28"/>
          <w:bdr w:val="none" w:sz="0" w:space="0" w:color="auto" w:frame="1"/>
          <w:lang w:val="uk-UA"/>
        </w:rPr>
        <w:t xml:space="preserve"> засобів пересування за наведеним порядком: пішохідний рух, рух не механічним та легким персональним транспортом, рух громадським транспортом, рух механічним транспортним засобом;</w:t>
      </w:r>
    </w:p>
    <w:p w14:paraId="60C4E43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12) створення, озеленення та належне утримання відкритих, доступних, екологічно чистих, обладнаних громадських просторів;</w:t>
      </w:r>
    </w:p>
    <w:p w14:paraId="7C74A06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13) забезпечення громадської безпеки та правопорядку в усіх сферах життя територіальної громади, безперешкодного доступу до громадських </w:t>
      </w:r>
      <w:r w:rsidRPr="004D3FCF">
        <w:rPr>
          <w:sz w:val="28"/>
          <w:szCs w:val="28"/>
          <w:bdr w:val="none" w:sz="0" w:space="0" w:color="auto" w:frame="1"/>
          <w:lang w:val="uk-UA"/>
        </w:rPr>
        <w:lastRenderedPageBreak/>
        <w:t>будівель, споруд, громадських просторів, природних об'єктів та територій, лісів та водних об’єктів;</w:t>
      </w:r>
    </w:p>
    <w:p w14:paraId="213A314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14) доступність публічних послуг для жителів (комунальні послуги, транспорт, освіта, охорона здоров'я, соціальний захист, адміністративні послуги);</w:t>
      </w:r>
    </w:p>
    <w:p w14:paraId="50819B4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15) створення умов для безпечного проживання в громаді.</w:t>
      </w:r>
    </w:p>
    <w:p w14:paraId="172DEF5F" w14:textId="5DD0C30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Стратегічні документи з розвитку територіальної громади</w:t>
      </w:r>
    </w:p>
    <w:p w14:paraId="5844D26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Стратегічні документи з розвитку територіальної громади є системою взаємопов’язаних документів, яка включає:</w:t>
      </w:r>
    </w:p>
    <w:p w14:paraId="63495AF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стратегію розвитку територіальної громади;</w:t>
      </w:r>
    </w:p>
    <w:p w14:paraId="1032A40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містобудівну документацію;</w:t>
      </w:r>
    </w:p>
    <w:p w14:paraId="01CA3C5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інші документи з планування розвитку територіальної громади.</w:t>
      </w:r>
    </w:p>
    <w:p w14:paraId="4678984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Стратегічні документи та щорічні звіти про їх виконання оприлюднюються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в мережі Інтернет.</w:t>
      </w:r>
    </w:p>
    <w:p w14:paraId="1B761BF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Затверджені стратегічні документи, строки яких виходять за межі терміну повноважень Ради відповідного скликання, зберігають чинність до закінчення їх строків та є обов’язковими до виконання для Ради всіх наступних скликань.</w:t>
      </w:r>
    </w:p>
    <w:p w14:paraId="1D1B59C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Розробка стратегічних документів з розвитку територіальної громади відбувається із залученням громадськості у формах, визначених Законом та Статутом починаючи з етапу формування завдання на розробку цих документів або змін до них. </w:t>
      </w:r>
    </w:p>
    <w:p w14:paraId="3D4FDD9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5. </w:t>
      </w:r>
      <w:proofErr w:type="spellStart"/>
      <w:r w:rsidRPr="004D3FCF">
        <w:rPr>
          <w:sz w:val="28"/>
          <w:szCs w:val="28"/>
          <w:bdr w:val="none" w:sz="0" w:space="0" w:color="auto" w:frame="1"/>
          <w:lang w:val="uk-UA"/>
        </w:rPr>
        <w:t>Проєкти</w:t>
      </w:r>
      <w:proofErr w:type="spellEnd"/>
      <w:r w:rsidRPr="004D3FCF">
        <w:rPr>
          <w:sz w:val="28"/>
          <w:szCs w:val="28"/>
          <w:bdr w:val="none" w:sz="0" w:space="0" w:color="auto" w:frame="1"/>
          <w:lang w:val="uk-UA"/>
        </w:rPr>
        <w:t xml:space="preserve"> стратегічних документів з розвитку територіальної громади розміщуються на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і проходять громадські слухання, результати яких публікуються на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і враховуються при доопрацюванні цих </w:t>
      </w:r>
      <w:proofErr w:type="spellStart"/>
      <w:r w:rsidRPr="004D3FCF">
        <w:rPr>
          <w:sz w:val="28"/>
          <w:szCs w:val="28"/>
          <w:bdr w:val="none" w:sz="0" w:space="0" w:color="auto" w:frame="1"/>
          <w:lang w:val="uk-UA"/>
        </w:rPr>
        <w:t>проєктів</w:t>
      </w:r>
      <w:proofErr w:type="spellEnd"/>
      <w:r w:rsidRPr="004D3FCF">
        <w:rPr>
          <w:sz w:val="28"/>
          <w:szCs w:val="28"/>
          <w:bdr w:val="none" w:sz="0" w:space="0" w:color="auto" w:frame="1"/>
          <w:lang w:val="uk-UA"/>
        </w:rPr>
        <w:t>.</w:t>
      </w:r>
    </w:p>
    <w:p w14:paraId="3BF5C453" w14:textId="2CD69A8B"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Стратегія розвитку територіальної громади </w:t>
      </w:r>
    </w:p>
    <w:p w14:paraId="5E797A6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Стратегія розвитку територіальної громади (далі - Стратегія) є комплексним стратегічним довгостроковим документом, який визначає напрямки розвитку територіальної громади, збалансованої реалізації її екологічного, економічного і соціального потенціалу.</w:t>
      </w:r>
    </w:p>
    <w:p w14:paraId="7559512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Стратегія включає заходи із покращення рівня розвитку всіх сфер життєдіяльності в територіальній громаді, підвищення рівня комфортних та безпечних умов проживання, якісних освітніх, культурних, медичних послуг та відпочинку, надання соціальних та адміністративних послуг, розвитку транспортної інфраструктури, підвищення рівня самоорганізації жителів, сприяння розвитку середнього та малого підприємництва, сприяння залученню інвестицій, розвитку </w:t>
      </w:r>
      <w:proofErr w:type="spellStart"/>
      <w:r w:rsidRPr="004D3FCF">
        <w:rPr>
          <w:sz w:val="28"/>
          <w:szCs w:val="28"/>
          <w:bdr w:val="none" w:sz="0" w:space="0" w:color="auto" w:frame="1"/>
          <w:lang w:val="uk-UA"/>
        </w:rPr>
        <w:t>зв’язків</w:t>
      </w:r>
      <w:proofErr w:type="spellEnd"/>
      <w:r w:rsidRPr="004D3FCF">
        <w:rPr>
          <w:sz w:val="28"/>
          <w:szCs w:val="28"/>
          <w:bdr w:val="none" w:sz="0" w:space="0" w:color="auto" w:frame="1"/>
          <w:lang w:val="uk-UA"/>
        </w:rPr>
        <w:t xml:space="preserve"> між наукою та бізнесом та інші. План дій до Стратегії включає перелік заходів з розвитку різних сфер діяльності на короткостроковий період. </w:t>
      </w:r>
    </w:p>
    <w:p w14:paraId="7E8B248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Заходи плану дій до Стратегії відображаються у програмах соціально-економічного розвитку та бюджеті на відповідні роки.</w:t>
      </w:r>
    </w:p>
    <w:p w14:paraId="3B0617E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По секторальних напрямках Стратегія визначає концептуальні моделі організації надання публічних послуг відповідної сфери та довгострокові плани розбудови таких моделей. </w:t>
      </w:r>
    </w:p>
    <w:p w14:paraId="73CFDB4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Стратегія розробляється на термін не менший, ніж п'ять років. </w:t>
      </w:r>
    </w:p>
    <w:p w14:paraId="081CDF69" w14:textId="3FF38669"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lastRenderedPageBreak/>
        <w:t>Реалізація завдань стратегічних документів з розвитку територіальної громади</w:t>
      </w:r>
    </w:p>
    <w:p w14:paraId="56B368B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Система заходів Ради щодо реалізації завдань стратегічних документів з розвитку територіальної громади визначається в програмі соціально-економічного і культурного розвитку територіальної громади.</w:t>
      </w:r>
    </w:p>
    <w:p w14:paraId="3BC5A081"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Планувальні рішення завдань, що вказані в стратегічних документах з розвитку громади, визначаються в містобудівній документації.</w:t>
      </w:r>
    </w:p>
    <w:p w14:paraId="27AB552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Концептуальні рішення містобудівної документації (генеральних планів населених пунктів, детальних планів територій) розробляються на конкурсі, який проводиться на замовлення виконавчого органу Ради.</w:t>
      </w:r>
    </w:p>
    <w:p w14:paraId="72EE55F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Проекти містобудівної документації територіальної громади (комплексний план просторового розвитку громади, генеральний план, плани зонування, детальні плани територій) підлягають обговоренню з жителями на громадських слуханнях.</w:t>
      </w:r>
    </w:p>
    <w:p w14:paraId="3C63CEC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Програма соціально-економічного і культурного розвитку територіальної громади формується на основі та відповідно до рішень, визначених в стратегічних документах з розвитку територіальної громади та містобудівній документації. Визначені в Стратегії розвитку територіальної громади довгострокові плани розвитку за секторальними напрямками є основою для формування відповідних частин програми соціально-економічного і культурного розвитку громади.</w:t>
      </w:r>
    </w:p>
    <w:p w14:paraId="5C0156A1" w14:textId="7C7841A8"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Порядок розподілу бюджету територіальної громади</w:t>
      </w:r>
    </w:p>
    <w:p w14:paraId="3A653542" w14:textId="2C7BD03B"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Рада під час розподілу бюджету територіальної громади дотримується принципів справедливості, рівномірності та неупередженості в поділі бюджетних коштів на загальносуспільні потреби територіальної громади та враховує необхідність забезпечення потреб всіх жителів та гідних умов їх проживання.</w:t>
      </w:r>
    </w:p>
    <w:p w14:paraId="57B8E57D" w14:textId="24F02733"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Для забезпечення справедливого та оптимального розподілу коштів між </w:t>
      </w:r>
      <w:proofErr w:type="spellStart"/>
      <w:r w:rsidRPr="004D3FCF">
        <w:rPr>
          <w:sz w:val="28"/>
          <w:szCs w:val="28"/>
          <w:bdr w:val="none" w:sz="0" w:space="0" w:color="auto" w:frame="1"/>
          <w:lang w:val="uk-UA"/>
        </w:rPr>
        <w:t>старостинськими</w:t>
      </w:r>
      <w:proofErr w:type="spellEnd"/>
      <w:r w:rsidRPr="004D3FCF">
        <w:rPr>
          <w:sz w:val="28"/>
          <w:szCs w:val="28"/>
          <w:bdr w:val="none" w:sz="0" w:space="0" w:color="auto" w:frame="1"/>
          <w:lang w:val="uk-UA"/>
        </w:rPr>
        <w:t xml:space="preserve"> округами та адміністративним центром територіальної громади, селищним головою раз в рік можуть проводитися бюджетні слухання щодо оптимального розподілу бюджету на потреби громади та для гармонійного розвитку всієї території територіальної громади.</w:t>
      </w:r>
    </w:p>
    <w:p w14:paraId="642C1CED" w14:textId="2C1C991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Охорона довкілля</w:t>
      </w:r>
    </w:p>
    <w:p w14:paraId="0B5E993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довкілля через підготовку і реалізацію місцевих екологічних програм з метою забезпечення сприятливих екологічних умов для проживання, праці та відпочинку людей, а також формування системи контролю за станом довкілля.</w:t>
      </w:r>
    </w:p>
    <w:p w14:paraId="4728F37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Рада затверджує місцеві екологічні програми з метою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14:paraId="09116C0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3. Рада та її виконавчі органи забезпечують реалізацію екологічної політики України та екологічних прав жителів у межах території </w:t>
      </w:r>
      <w:r w:rsidRPr="004D3FCF">
        <w:rPr>
          <w:sz w:val="28"/>
          <w:szCs w:val="28"/>
          <w:bdr w:val="none" w:sz="0" w:space="0" w:color="auto" w:frame="1"/>
          <w:lang w:val="uk-UA"/>
        </w:rPr>
        <w:lastRenderedPageBreak/>
        <w:t>територіальної громади, а також здійснюють інформування жителів про стан довкілля.</w:t>
      </w:r>
    </w:p>
    <w:p w14:paraId="5C5629A2" w14:textId="307849E0"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Розвиток науки й освіти, охорони здоров’я, фізкультури і спорту, культури та мистецтва</w:t>
      </w:r>
    </w:p>
    <w:p w14:paraId="708804A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Рада та її виконавчі органи забезпечують розвиток соціально-гуманітарної сфери життєдіяльності територіальної громади (науки й освіти, охорони здоров’я, фізкультури і спорту, культури та мистецтва тощо).</w:t>
      </w:r>
    </w:p>
    <w:p w14:paraId="2D26EAC9"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Основні напрями і пріоритети соціально-гуманітарного розвитку територіальної громади визначаються Радою при розробці рішень з планування розвитку територіальної громади. </w:t>
      </w:r>
    </w:p>
    <w:p w14:paraId="6A4E948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62C51CAA" w14:textId="28FE8BA3" w:rsidR="00E612E6" w:rsidRPr="004D3FCF" w:rsidRDefault="00E612E6" w:rsidP="00E612E6">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V</w:t>
      </w:r>
      <w:r w:rsidR="001824E6">
        <w:rPr>
          <w:b/>
          <w:bCs/>
          <w:sz w:val="28"/>
          <w:szCs w:val="28"/>
          <w:bdr w:val="none" w:sz="0" w:space="0" w:color="auto" w:frame="1"/>
          <w:lang w:val="uk-UA"/>
        </w:rPr>
        <w:t>ІІІ</w:t>
      </w:r>
    </w:p>
    <w:p w14:paraId="74FF4BF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ЗВІТУВАННЯ ОРГАНІВ МІСЦЕВОГО САМОВРЯДУВАННЯ ТА ЇХ ПОСАДОВИХ ОСІБ ПЕРЕД ТЕРИТОРІАЛЬНОЮ ГРОМАДОЮ</w:t>
      </w:r>
    </w:p>
    <w:p w14:paraId="011233F4" w14:textId="483FC095"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Загальні засади звітування органів місцевого самоврядування та їх посадових осіб, депутатів Ради перед територіальною громадою</w:t>
      </w:r>
    </w:p>
    <w:p w14:paraId="325FB67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Звітування Ради та її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14:paraId="1CE6B34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Про свою роботу перед територіальною громадою звітують: </w:t>
      </w:r>
    </w:p>
    <w:p w14:paraId="59780F1B" w14:textId="77777777" w:rsidR="004D3FCF" w:rsidRPr="004D3FCF" w:rsidRDefault="004D3FCF" w:rsidP="000A277C">
      <w:pPr>
        <w:numPr>
          <w:ilvl w:val="0"/>
          <w:numId w:val="6"/>
        </w:numPr>
        <w:shd w:val="clear" w:color="auto" w:fill="FFFFFF"/>
        <w:ind w:right="141"/>
        <w:jc w:val="both"/>
        <w:rPr>
          <w:sz w:val="28"/>
          <w:szCs w:val="28"/>
          <w:bdr w:val="none" w:sz="0" w:space="0" w:color="auto" w:frame="1"/>
          <w:lang w:val="uk-UA"/>
        </w:rPr>
      </w:pPr>
      <w:r w:rsidRPr="004D3FCF">
        <w:rPr>
          <w:sz w:val="28"/>
          <w:szCs w:val="28"/>
          <w:bdr w:val="none" w:sz="0" w:space="0" w:color="auto" w:frame="1"/>
          <w:lang w:val="uk-UA"/>
        </w:rPr>
        <w:t>селищний голова;</w:t>
      </w:r>
    </w:p>
    <w:p w14:paraId="6DE8675E" w14:textId="77777777" w:rsidR="004D3FCF" w:rsidRDefault="004D3FCF" w:rsidP="000A277C">
      <w:pPr>
        <w:numPr>
          <w:ilvl w:val="0"/>
          <w:numId w:val="6"/>
        </w:numPr>
        <w:shd w:val="clear" w:color="auto" w:fill="FFFFFF"/>
        <w:ind w:right="141"/>
        <w:jc w:val="both"/>
        <w:rPr>
          <w:sz w:val="28"/>
          <w:szCs w:val="28"/>
          <w:bdr w:val="none" w:sz="0" w:space="0" w:color="auto" w:frame="1"/>
          <w:lang w:val="uk-UA"/>
        </w:rPr>
      </w:pPr>
      <w:r w:rsidRPr="004D3FCF">
        <w:rPr>
          <w:sz w:val="28"/>
          <w:szCs w:val="28"/>
          <w:bdr w:val="none" w:sz="0" w:space="0" w:color="auto" w:frame="1"/>
          <w:lang w:val="uk-UA"/>
        </w:rPr>
        <w:t>депутати Ради;</w:t>
      </w:r>
    </w:p>
    <w:p w14:paraId="59D47800" w14:textId="6F59E3DE" w:rsidR="00C52CAA" w:rsidRPr="004D3FCF" w:rsidRDefault="00C52CAA" w:rsidP="000A277C">
      <w:pPr>
        <w:numPr>
          <w:ilvl w:val="0"/>
          <w:numId w:val="6"/>
        </w:numPr>
        <w:shd w:val="clear" w:color="auto" w:fill="FFFFFF"/>
        <w:ind w:right="141"/>
        <w:jc w:val="both"/>
        <w:rPr>
          <w:sz w:val="28"/>
          <w:szCs w:val="28"/>
          <w:bdr w:val="none" w:sz="0" w:space="0" w:color="auto" w:frame="1"/>
          <w:lang w:val="uk-UA"/>
        </w:rPr>
      </w:pPr>
      <w:r>
        <w:rPr>
          <w:sz w:val="28"/>
          <w:szCs w:val="28"/>
          <w:bdr w:val="none" w:sz="0" w:space="0" w:color="auto" w:frame="1"/>
          <w:lang w:val="uk-UA"/>
        </w:rPr>
        <w:t>керівники підприємств та організацій комунальної форми власності;</w:t>
      </w:r>
    </w:p>
    <w:p w14:paraId="31998CCA" w14:textId="77777777" w:rsidR="004D3FCF" w:rsidRPr="004D3FCF" w:rsidRDefault="004D3FCF" w:rsidP="000A277C">
      <w:pPr>
        <w:numPr>
          <w:ilvl w:val="0"/>
          <w:numId w:val="6"/>
        </w:numPr>
        <w:shd w:val="clear" w:color="auto" w:fill="FFFFFF"/>
        <w:ind w:right="141"/>
        <w:jc w:val="both"/>
        <w:rPr>
          <w:sz w:val="28"/>
          <w:szCs w:val="28"/>
          <w:bdr w:val="none" w:sz="0" w:space="0" w:color="auto" w:frame="1"/>
          <w:lang w:val="uk-UA"/>
        </w:rPr>
      </w:pPr>
      <w:r w:rsidRPr="004D3FCF">
        <w:rPr>
          <w:sz w:val="28"/>
          <w:szCs w:val="28"/>
          <w:bdr w:val="none" w:sz="0" w:space="0" w:color="auto" w:frame="1"/>
          <w:lang w:val="uk-UA"/>
        </w:rPr>
        <w:t>старости. </w:t>
      </w:r>
    </w:p>
    <w:p w14:paraId="6ABB01B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Процедура звітування перед територіальною громадою відбувається у порядку, визначеному чинним законодавством України, цим Статутом та регламентом Ради.</w:t>
      </w:r>
    </w:p>
    <w:p w14:paraId="233EA021" w14:textId="3553225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Про місце, час і спосіб організації звітування перед територіальною громадою </w:t>
      </w:r>
      <w:r w:rsidR="005252D3">
        <w:rPr>
          <w:sz w:val="28"/>
          <w:szCs w:val="28"/>
          <w:bdr w:val="none" w:sz="0" w:space="0" w:color="auto" w:frame="1"/>
          <w:lang w:val="uk-UA"/>
        </w:rPr>
        <w:t>повідомляється</w:t>
      </w:r>
      <w:r w:rsidRPr="004D3FCF">
        <w:rPr>
          <w:sz w:val="28"/>
          <w:szCs w:val="28"/>
          <w:bdr w:val="none" w:sz="0" w:space="0" w:color="auto" w:frame="1"/>
          <w:lang w:val="uk-UA"/>
        </w:rPr>
        <w:t xml:space="preserve"> через засоби масової інформації та/або шляхом розміщення відповідної інформації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Відповідальні особи забезпечують невідкладне оприлюднення інформації про час та місце звітування зазначених у частині 2 цієї статті осіб на власних ресурсах Ради. </w:t>
      </w:r>
    </w:p>
    <w:p w14:paraId="3491DE1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Відкрита зустріч з територіальною громадою організовується та здійснюється у спосіб, який дозволяє жителям поставити запитання, висловити зауваження та подати пропозиції.</w:t>
      </w:r>
    </w:p>
    <w:p w14:paraId="5B02ED5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Звітування перед Радою відбувається на її пленарних засіданнях. </w:t>
      </w:r>
    </w:p>
    <w:p w14:paraId="1A588857" w14:textId="7B17467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Письмові звіти, надані селищним головою, керівниками виконавчих органів, депутатами та старостою, оприлюднюються на офіційному сайті Ради</w:t>
      </w:r>
      <w:r w:rsidR="005252D3">
        <w:rPr>
          <w:sz w:val="28"/>
          <w:szCs w:val="28"/>
          <w:bdr w:val="none" w:sz="0" w:space="0" w:color="auto" w:frame="1"/>
          <w:lang w:val="uk-UA"/>
        </w:rPr>
        <w:t>.</w:t>
      </w:r>
      <w:r w:rsidRPr="004D3FCF">
        <w:rPr>
          <w:sz w:val="28"/>
          <w:szCs w:val="28"/>
          <w:bdr w:val="none" w:sz="0" w:space="0" w:color="auto" w:frame="1"/>
          <w:lang w:val="uk-UA"/>
        </w:rPr>
        <w:t xml:space="preserve"> </w:t>
      </w:r>
    </w:p>
    <w:p w14:paraId="517321A2" w14:textId="46F8701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Звітування селищного голови</w:t>
      </w:r>
    </w:p>
    <w:p w14:paraId="48DE2E40" w14:textId="43F22403"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Селищний голова звітує перед територіальною громадою на відкритій зустрічі не менше одного разу на рік, що слідує за звітним.</w:t>
      </w:r>
    </w:p>
    <w:p w14:paraId="0EA12465"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Письмовий звіт селищного голови перед територіальною громадою включає, крім інформації про його діяльність, відомості про: </w:t>
      </w:r>
    </w:p>
    <w:p w14:paraId="56FDF3A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1) реалізацію стратегічних і програмних документів розвитку територіальної громади; </w:t>
      </w:r>
    </w:p>
    <w:p w14:paraId="677A54D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виконання бюджету територіальної громади; </w:t>
      </w:r>
    </w:p>
    <w:p w14:paraId="5B16AFC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план роботи на наступний звітний період; </w:t>
      </w:r>
    </w:p>
    <w:p w14:paraId="1061303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7B82A0A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про здійснення державної регуляторної політики у сфері господарської діяльності виконавчими органами Ради;</w:t>
      </w:r>
    </w:p>
    <w:p w14:paraId="5D5A83E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інші питання місцевого значення.</w:t>
      </w:r>
    </w:p>
    <w:p w14:paraId="74842A2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Звітування селищного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14:paraId="0D51510B" w14:textId="0104191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 Звітування депутатів Ради</w:t>
      </w:r>
    </w:p>
    <w:p w14:paraId="039EBBB0" w14:textId="1543B651"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Депутати Ради не менше одного разу на рік звітують про свою роботу перед територіальною громадою.</w:t>
      </w:r>
    </w:p>
    <w:p w14:paraId="7B92F44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Письмовий звіт депутата включає відомості про:</w:t>
      </w:r>
    </w:p>
    <w:p w14:paraId="4FB1269F"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діяльність у Раді та її органах, зокрема, але не виключно, – про присутність на пленарних засіданнях і засіданнях постійних та інших комісій Ради; </w:t>
      </w:r>
    </w:p>
    <w:p w14:paraId="5A2386D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роботу у виборчому окрузі;</w:t>
      </w:r>
    </w:p>
    <w:p w14:paraId="1FF8C13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прийняті Радою та її органами рішення, хід їх виконання; </w:t>
      </w:r>
    </w:p>
    <w:p w14:paraId="2519566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особисту участь в обговоренні, прийнятті та організації виконання рішень Ради, її органів, а також доручень виборців свого виборчого округу. </w:t>
      </w:r>
    </w:p>
    <w:p w14:paraId="5813F40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Звітування депутата місцевої Ради може бути проведено в будь-який час на вимогу зборів виборців.</w:t>
      </w:r>
    </w:p>
    <w:p w14:paraId="10855EC7" w14:textId="61B5F9E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Звітування старости</w:t>
      </w:r>
    </w:p>
    <w:p w14:paraId="6791AE8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Староста не рідше одного разу на рік звітує про свою роботу перед жителями відповідного населеного пункту громади. Графік звітів </w:t>
      </w:r>
      <w:proofErr w:type="spellStart"/>
      <w:r w:rsidRPr="004D3FCF">
        <w:rPr>
          <w:sz w:val="28"/>
          <w:szCs w:val="28"/>
          <w:bdr w:val="none" w:sz="0" w:space="0" w:color="auto" w:frame="1"/>
          <w:lang w:val="uk-UA"/>
        </w:rPr>
        <w:t>старост</w:t>
      </w:r>
      <w:proofErr w:type="spellEnd"/>
      <w:r w:rsidRPr="004D3FCF">
        <w:rPr>
          <w:sz w:val="28"/>
          <w:szCs w:val="28"/>
          <w:bdr w:val="none" w:sz="0" w:space="0" w:color="auto" w:frame="1"/>
          <w:lang w:val="uk-UA"/>
        </w:rPr>
        <w:t xml:space="preserve"> оприлюднюється в засобах масової інформації. На вимогу не менше половини депутатів Ради староста зобов’язаний прозвітувати перед Радою про свою роботу у будь-який визначений ними термін.</w:t>
      </w:r>
    </w:p>
    <w:p w14:paraId="5AE1D17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Письмовий звіт старости перед жителями відповідного </w:t>
      </w:r>
      <w:proofErr w:type="spellStart"/>
      <w:r w:rsidRPr="004D3FCF">
        <w:rPr>
          <w:sz w:val="28"/>
          <w:szCs w:val="28"/>
          <w:bdr w:val="none" w:sz="0" w:space="0" w:color="auto" w:frame="1"/>
          <w:lang w:val="uk-UA"/>
        </w:rPr>
        <w:t>старостинського</w:t>
      </w:r>
      <w:proofErr w:type="spellEnd"/>
      <w:r w:rsidRPr="004D3FCF">
        <w:rPr>
          <w:sz w:val="28"/>
          <w:szCs w:val="28"/>
          <w:bdr w:val="none" w:sz="0" w:space="0" w:color="auto" w:frame="1"/>
          <w:lang w:val="uk-UA"/>
        </w:rPr>
        <w:t xml:space="preserve"> округу включає в себе, крім інформації про його діяльність, відомості про: </w:t>
      </w:r>
    </w:p>
    <w:p w14:paraId="242D298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реалізацію документів з планування розвитку територіальної громади в частині, що стосується відповідного </w:t>
      </w:r>
      <w:proofErr w:type="spellStart"/>
      <w:r w:rsidRPr="004D3FCF">
        <w:rPr>
          <w:sz w:val="28"/>
          <w:szCs w:val="28"/>
          <w:bdr w:val="none" w:sz="0" w:space="0" w:color="auto" w:frame="1"/>
          <w:lang w:val="uk-UA"/>
        </w:rPr>
        <w:t>старостинського</w:t>
      </w:r>
      <w:proofErr w:type="spellEnd"/>
      <w:r w:rsidRPr="004D3FCF">
        <w:rPr>
          <w:sz w:val="28"/>
          <w:szCs w:val="28"/>
          <w:bdr w:val="none" w:sz="0" w:space="0" w:color="auto" w:frame="1"/>
          <w:lang w:val="uk-UA"/>
        </w:rPr>
        <w:t xml:space="preserve"> округу; </w:t>
      </w:r>
    </w:p>
    <w:p w14:paraId="739E15F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виконання бюджету територіальної громади в частині, що стосується відповідного </w:t>
      </w:r>
      <w:proofErr w:type="spellStart"/>
      <w:r w:rsidRPr="004D3FCF">
        <w:rPr>
          <w:sz w:val="28"/>
          <w:szCs w:val="28"/>
          <w:bdr w:val="none" w:sz="0" w:space="0" w:color="auto" w:frame="1"/>
          <w:lang w:val="uk-UA"/>
        </w:rPr>
        <w:t>старостинського</w:t>
      </w:r>
      <w:proofErr w:type="spellEnd"/>
      <w:r w:rsidRPr="004D3FCF">
        <w:rPr>
          <w:sz w:val="28"/>
          <w:szCs w:val="28"/>
          <w:bdr w:val="none" w:sz="0" w:space="0" w:color="auto" w:frame="1"/>
          <w:lang w:val="uk-UA"/>
        </w:rPr>
        <w:t xml:space="preserve"> округу; </w:t>
      </w:r>
    </w:p>
    <w:p w14:paraId="12BCEE3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план роботи на наступний звітний період; </w:t>
      </w:r>
    </w:p>
    <w:p w14:paraId="750A51E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результати виконання плану роботи, оголошеного під час попереднього звітування із зазначенням вжитих заходів, а в разі </w:t>
      </w:r>
      <w:r w:rsidRPr="004D3FCF">
        <w:rPr>
          <w:sz w:val="28"/>
          <w:szCs w:val="28"/>
          <w:bdr w:val="none" w:sz="0" w:space="0" w:color="auto" w:frame="1"/>
          <w:lang w:val="uk-UA"/>
        </w:rPr>
        <w:lastRenderedPageBreak/>
        <w:t>невиконання (часткового виконання) попереднього плану – відповідні причини;</w:t>
      </w:r>
    </w:p>
    <w:p w14:paraId="27F5A43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інші питання місцевого значення.</w:t>
      </w:r>
    </w:p>
    <w:p w14:paraId="15A90DE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3. Звітування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w:t>
      </w:r>
      <w:proofErr w:type="spellStart"/>
      <w:r w:rsidRPr="004D3FCF">
        <w:rPr>
          <w:sz w:val="28"/>
          <w:szCs w:val="28"/>
          <w:bdr w:val="none" w:sz="0" w:space="0" w:color="auto" w:frame="1"/>
          <w:lang w:val="uk-UA"/>
        </w:rPr>
        <w:t>старостинського</w:t>
      </w:r>
      <w:proofErr w:type="spellEnd"/>
      <w:r w:rsidRPr="004D3FCF">
        <w:rPr>
          <w:sz w:val="28"/>
          <w:szCs w:val="28"/>
          <w:bdr w:val="none" w:sz="0" w:space="0" w:color="auto" w:frame="1"/>
          <w:lang w:val="uk-UA"/>
        </w:rPr>
        <w:t xml:space="preserve"> округу реалізацію затверджених Радою документів з планування розвитку територіальної громади в частині, що стосується відповідного </w:t>
      </w:r>
      <w:proofErr w:type="spellStart"/>
      <w:r w:rsidRPr="004D3FCF">
        <w:rPr>
          <w:sz w:val="28"/>
          <w:szCs w:val="28"/>
          <w:bdr w:val="none" w:sz="0" w:space="0" w:color="auto" w:frame="1"/>
          <w:lang w:val="uk-UA"/>
        </w:rPr>
        <w:t>старостинського</w:t>
      </w:r>
      <w:proofErr w:type="spellEnd"/>
      <w:r w:rsidRPr="004D3FCF">
        <w:rPr>
          <w:sz w:val="28"/>
          <w:szCs w:val="28"/>
          <w:bdr w:val="none" w:sz="0" w:space="0" w:color="auto" w:frame="1"/>
          <w:lang w:val="uk-UA"/>
        </w:rPr>
        <w:t xml:space="preserve"> округу, відповіді на запитання депутатів Ради. </w:t>
      </w:r>
    </w:p>
    <w:p w14:paraId="72CD29CD" w14:textId="149F3DE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Звітування комунальних підприємств, установ та організацій </w:t>
      </w:r>
    </w:p>
    <w:p w14:paraId="43C9A58B" w14:textId="3C17A40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Комунальні підприємства, установи та організації щорічно звітують перед споживачами їхніх послуг на відкритих зустрічах.</w:t>
      </w:r>
    </w:p>
    <w:p w14:paraId="29E099F1" w14:textId="24F65E9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Інформацію про місце та час проведення відкритих зустрічей керівники комунальних підприємств, установ, організацій повідомля</w:t>
      </w:r>
      <w:r w:rsidR="001D79C6">
        <w:rPr>
          <w:sz w:val="28"/>
          <w:szCs w:val="28"/>
          <w:bdr w:val="none" w:sz="0" w:space="0" w:color="auto" w:frame="1"/>
          <w:lang w:val="uk-UA"/>
        </w:rPr>
        <w:t>ється</w:t>
      </w:r>
      <w:r w:rsidRPr="004D3FCF">
        <w:rPr>
          <w:sz w:val="28"/>
          <w:szCs w:val="28"/>
          <w:bdr w:val="none" w:sz="0" w:space="0" w:color="auto" w:frame="1"/>
          <w:lang w:val="uk-UA"/>
        </w:rPr>
        <w:t xml:space="preserve"> </w:t>
      </w:r>
      <w:r w:rsidR="001D79C6">
        <w:rPr>
          <w:sz w:val="28"/>
          <w:szCs w:val="28"/>
          <w:bdr w:val="none" w:sz="0" w:space="0" w:color="auto" w:frame="1"/>
          <w:lang w:val="uk-UA"/>
        </w:rPr>
        <w:t>через засоби масової інформації.</w:t>
      </w:r>
    </w:p>
    <w:p w14:paraId="287E813A" w14:textId="29FFC9F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Звіт комунальних підприємств, установ, організацій оприлюднюється на офіційному сайті селищної ради</w:t>
      </w:r>
      <w:r w:rsidR="001D79C6">
        <w:rPr>
          <w:sz w:val="28"/>
          <w:szCs w:val="28"/>
          <w:bdr w:val="none" w:sz="0" w:space="0" w:color="auto" w:frame="1"/>
          <w:lang w:val="uk-UA"/>
        </w:rPr>
        <w:t>.</w:t>
      </w:r>
    </w:p>
    <w:p w14:paraId="18305D46" w14:textId="54F3197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За результатами звіту комунальних підприємств, установ та організацій селищна рада та її виконавчий комітет можуть прийняти рішення з оцінкою діяльності відповідного комунального підприємства, установи чи організацій за звітний період. </w:t>
      </w:r>
    </w:p>
    <w:p w14:paraId="1276F9AF" w14:textId="69525FB2" w:rsidR="004D3FCF" w:rsidRPr="004D3FCF" w:rsidRDefault="004D3FCF" w:rsidP="00925E24">
      <w:pPr>
        <w:shd w:val="clear" w:color="auto" w:fill="FFFFFF"/>
        <w:ind w:left="142" w:right="141" w:firstLine="567"/>
        <w:jc w:val="center"/>
        <w:rPr>
          <w:sz w:val="28"/>
          <w:szCs w:val="28"/>
          <w:bdr w:val="none" w:sz="0" w:space="0" w:color="auto" w:frame="1"/>
          <w:lang w:val="uk-UA"/>
        </w:rPr>
      </w:pPr>
      <w:r w:rsidRPr="004D3FCF">
        <w:rPr>
          <w:sz w:val="28"/>
          <w:szCs w:val="28"/>
          <w:bdr w:val="none" w:sz="0" w:space="0" w:color="auto" w:frame="1"/>
          <w:lang w:val="uk-UA"/>
        </w:rPr>
        <w:br/>
      </w:r>
      <w:r w:rsidRPr="004D3FCF">
        <w:rPr>
          <w:b/>
          <w:bCs/>
          <w:sz w:val="28"/>
          <w:szCs w:val="28"/>
          <w:bdr w:val="none" w:sz="0" w:space="0" w:color="auto" w:frame="1"/>
          <w:lang w:val="uk-UA"/>
        </w:rPr>
        <w:t xml:space="preserve">РОЗДІЛ </w:t>
      </w:r>
      <w:r w:rsidR="00925E24">
        <w:rPr>
          <w:b/>
          <w:bCs/>
          <w:sz w:val="28"/>
          <w:szCs w:val="28"/>
          <w:bdr w:val="none" w:sz="0" w:space="0" w:color="auto" w:frame="1"/>
          <w:lang w:val="uk-UA"/>
        </w:rPr>
        <w:t>І</w:t>
      </w:r>
      <w:r w:rsidRPr="004D3FCF">
        <w:rPr>
          <w:b/>
          <w:bCs/>
          <w:sz w:val="28"/>
          <w:szCs w:val="28"/>
          <w:bdr w:val="none" w:sz="0" w:space="0" w:color="auto" w:frame="1"/>
          <w:lang w:val="uk-UA"/>
        </w:rPr>
        <w:t>Х</w:t>
      </w:r>
    </w:p>
    <w:p w14:paraId="79556B57" w14:textId="182E10C6" w:rsidR="004D3FCF" w:rsidRPr="004D3FCF" w:rsidRDefault="004D3FCF" w:rsidP="00925E24">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ВІДКРИТІСТЬ ТА ПРОЗОРІСТЬ У ДІЯЛЬНОСТІ ОРГАНІВ МІСЦЕВОГО САМОВРЯДУВАННЯ</w:t>
      </w:r>
    </w:p>
    <w:p w14:paraId="5D03CE5B" w14:textId="3A463EFE"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Загальні засади </w:t>
      </w:r>
      <w:hyperlink r:id="rId7" w:anchor="heading=h.or454h4yhsf2" w:history="1">
        <w:r w:rsidRPr="004D3FCF">
          <w:rPr>
            <w:rStyle w:val="aa"/>
            <w:b/>
            <w:bCs/>
            <w:color w:val="auto"/>
            <w:sz w:val="28"/>
            <w:szCs w:val="28"/>
            <w:u w:val="none"/>
            <w:bdr w:val="none" w:sz="0" w:space="0" w:color="auto" w:frame="1"/>
            <w:lang w:val="uk-UA"/>
          </w:rPr>
          <w:t>прозорості та відкритості роботи органів місцевого самоврядування</w:t>
        </w:r>
      </w:hyperlink>
    </w:p>
    <w:p w14:paraId="76106CA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Уся інформація, що знаходиться у володінні органів та посадових осіб місцевого самоврядування є відкритою, крім випадків, передбачених нормами чинного законодавства України.</w:t>
      </w:r>
    </w:p>
    <w:p w14:paraId="6F25E6B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безперешкодний доступ до засідань Ради, її виконавчого комітету, депутатських комісій Ради, крім випадків, передбачених нормами чинного законодавства України.</w:t>
      </w:r>
    </w:p>
    <w:p w14:paraId="1C11BC00" w14:textId="2E1D5AF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3. 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6 Закону України </w:t>
      </w:r>
      <w:r w:rsidR="00925E24">
        <w:rPr>
          <w:sz w:val="28"/>
          <w:szCs w:val="28"/>
          <w:bdr w:val="none" w:sz="0" w:space="0" w:color="auto" w:frame="1"/>
          <w:lang w:val="uk-UA"/>
        </w:rPr>
        <w:t>«</w:t>
      </w:r>
      <w:r w:rsidRPr="004D3FCF">
        <w:rPr>
          <w:sz w:val="28"/>
          <w:szCs w:val="28"/>
          <w:bdr w:val="none" w:sz="0" w:space="0" w:color="auto" w:frame="1"/>
          <w:lang w:val="uk-UA"/>
        </w:rPr>
        <w:t>Про доступ до публічної інформації</w:t>
      </w:r>
      <w:r w:rsidR="00925E24">
        <w:rPr>
          <w:sz w:val="28"/>
          <w:szCs w:val="28"/>
          <w:bdr w:val="none" w:sz="0" w:space="0" w:color="auto" w:frame="1"/>
          <w:lang w:val="uk-UA"/>
        </w:rPr>
        <w:t>»</w:t>
      </w:r>
      <w:r w:rsidRPr="004D3FCF">
        <w:rPr>
          <w:sz w:val="28"/>
          <w:szCs w:val="28"/>
          <w:bdr w:val="none" w:sz="0" w:space="0" w:color="auto" w:frame="1"/>
          <w:lang w:val="uk-UA"/>
        </w:rPr>
        <w:t>.</w:t>
      </w:r>
    </w:p>
    <w:p w14:paraId="6F660FA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Жителі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Статутом, чи іншим способом, що не суперечить вимогам законодавства. </w:t>
      </w:r>
    </w:p>
    <w:p w14:paraId="3973A10F" w14:textId="16D84884"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5. Акти органів та посадових осіб місцевого самоврядування та додатки до таких актів підлягають обов’язковому оприлюдненню та наданню за </w:t>
      </w:r>
      <w:r w:rsidRPr="004D3FCF">
        <w:rPr>
          <w:sz w:val="28"/>
          <w:szCs w:val="28"/>
          <w:bdr w:val="none" w:sz="0" w:space="0" w:color="auto" w:frame="1"/>
          <w:lang w:val="uk-UA"/>
        </w:rPr>
        <w:lastRenderedPageBreak/>
        <w:t xml:space="preserve">запитом відповідно до Закону України </w:t>
      </w:r>
      <w:r w:rsidR="00925E24">
        <w:rPr>
          <w:sz w:val="28"/>
          <w:szCs w:val="28"/>
          <w:bdr w:val="none" w:sz="0" w:space="0" w:color="auto" w:frame="1"/>
          <w:lang w:val="uk-UA"/>
        </w:rPr>
        <w:t>«</w:t>
      </w:r>
      <w:r w:rsidRPr="004D3FCF">
        <w:rPr>
          <w:sz w:val="28"/>
          <w:szCs w:val="28"/>
          <w:bdr w:val="none" w:sz="0" w:space="0" w:color="auto" w:frame="1"/>
          <w:lang w:val="uk-UA"/>
        </w:rPr>
        <w:t>Про доступ до публічної інформації</w:t>
      </w:r>
      <w:r w:rsidR="00925E24">
        <w:rPr>
          <w:sz w:val="28"/>
          <w:szCs w:val="28"/>
          <w:bdr w:val="none" w:sz="0" w:space="0" w:color="auto" w:frame="1"/>
          <w:lang w:val="uk-UA"/>
        </w:rPr>
        <w:t>»</w:t>
      </w:r>
      <w:r w:rsidRPr="004D3FCF">
        <w:rPr>
          <w:sz w:val="28"/>
          <w:szCs w:val="28"/>
          <w:bdr w:val="none" w:sz="0" w:space="0" w:color="auto" w:frame="1"/>
          <w:lang w:val="uk-UA"/>
        </w:rPr>
        <w:t xml:space="preserve">. </w:t>
      </w:r>
    </w:p>
    <w:p w14:paraId="23F68E33" w14:textId="0262B80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Відкритість та прозорість у діяльності колегіальних органів Ради</w:t>
      </w:r>
    </w:p>
    <w:p w14:paraId="44B9F486" w14:textId="203B0112"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Сесії Ради проводяться гласно із забезпеченням права кожного жителя бути присутнім на них, крім випадків, передбачених законодавством, а також права своєчасно отримати інформацію про час, дату, місце, порядок денний і проекти рішень, що розглядатимуться на засіданні. </w:t>
      </w:r>
    </w:p>
    <w:p w14:paraId="2CE682C9" w14:textId="553C5DE6"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 Порядок доступу до засідань визначається Радою відповідно до закону та регламенту Ради. </w:t>
      </w:r>
    </w:p>
    <w:p w14:paraId="22342526" w14:textId="15546008"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Під час проведення пленарних засідань Ради забезпечується їх відео- та </w:t>
      </w:r>
      <w:proofErr w:type="spellStart"/>
      <w:r w:rsidRPr="004D3FCF">
        <w:rPr>
          <w:sz w:val="28"/>
          <w:szCs w:val="28"/>
          <w:bdr w:val="none" w:sz="0" w:space="0" w:color="auto" w:frame="1"/>
          <w:lang w:val="uk-UA"/>
        </w:rPr>
        <w:t>аудіофіксація</w:t>
      </w:r>
      <w:proofErr w:type="spellEnd"/>
      <w:r w:rsidRPr="004D3FCF">
        <w:rPr>
          <w:sz w:val="28"/>
          <w:szCs w:val="28"/>
          <w:bdr w:val="none" w:sz="0" w:space="0" w:color="auto" w:frame="1"/>
          <w:lang w:val="uk-UA"/>
        </w:rPr>
        <w:t>, трансляція у режимі реального часу в мережі Інтернет</w:t>
      </w:r>
      <w:r w:rsidR="003C69C0">
        <w:rPr>
          <w:sz w:val="28"/>
          <w:szCs w:val="28"/>
          <w:bdr w:val="none" w:sz="0" w:space="0" w:color="auto" w:frame="1"/>
          <w:lang w:val="uk-UA"/>
        </w:rPr>
        <w:t>, враховуючи діючі на час проведення засідання обмеження.</w:t>
      </w:r>
    </w:p>
    <w:p w14:paraId="242B359E" w14:textId="60F4CD80"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Інформація про час, дату, порядок денний та проекти рішень Ради, що розглядатимуться на засіданні постійної комісії розміщується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w:t>
      </w:r>
    </w:p>
    <w:p w14:paraId="28B4C4CB" w14:textId="4FE97EDA"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За результатами вивчення і розгляду питань постійні депутатські комісії готують висновки і рекомендації. Висновки і рекомендації постійної депутатської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постійної депутатської комісії підписуються головою і секретарем комісії. Висновки і рекомендації постійної депутатської комісії, протоколи її засідань є відкритими, підлягають обов’язковому оприлюдненню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і надаються на запит відповідно до Закону України </w:t>
      </w:r>
      <w:r w:rsidR="003C69C0">
        <w:rPr>
          <w:sz w:val="28"/>
          <w:szCs w:val="28"/>
          <w:bdr w:val="none" w:sz="0" w:space="0" w:color="auto" w:frame="1"/>
          <w:lang w:val="uk-UA"/>
        </w:rPr>
        <w:t>«</w:t>
      </w:r>
      <w:r w:rsidRPr="004D3FCF">
        <w:rPr>
          <w:sz w:val="28"/>
          <w:szCs w:val="28"/>
          <w:bdr w:val="none" w:sz="0" w:space="0" w:color="auto" w:frame="1"/>
          <w:lang w:val="uk-UA"/>
        </w:rPr>
        <w:t>Про доступ до публічної інформації</w:t>
      </w:r>
      <w:r w:rsidR="003C69C0">
        <w:rPr>
          <w:sz w:val="28"/>
          <w:szCs w:val="28"/>
          <w:bdr w:val="none" w:sz="0" w:space="0" w:color="auto" w:frame="1"/>
          <w:lang w:val="uk-UA"/>
        </w:rPr>
        <w:t>»</w:t>
      </w:r>
      <w:r w:rsidRPr="004D3FCF">
        <w:rPr>
          <w:sz w:val="28"/>
          <w:szCs w:val="28"/>
          <w:bdr w:val="none" w:sz="0" w:space="0" w:color="auto" w:frame="1"/>
          <w:lang w:val="uk-UA"/>
        </w:rPr>
        <w:t>.</w:t>
      </w:r>
    </w:p>
    <w:p w14:paraId="39EE63C8" w14:textId="63616D8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Засідання постійної депутатської  комісії є відкритим і кожний може бути присутнім на них, крім випадків, передбачених законодавством. Під час проведення засідань постійної депутатської комісії забезпечується відео- та </w:t>
      </w:r>
      <w:proofErr w:type="spellStart"/>
      <w:r w:rsidRPr="004D3FCF">
        <w:rPr>
          <w:sz w:val="28"/>
          <w:szCs w:val="28"/>
          <w:bdr w:val="none" w:sz="0" w:space="0" w:color="auto" w:frame="1"/>
          <w:lang w:val="uk-UA"/>
        </w:rPr>
        <w:t>аудіофіксація</w:t>
      </w:r>
      <w:proofErr w:type="spellEnd"/>
      <w:r w:rsidRPr="004D3FCF">
        <w:rPr>
          <w:sz w:val="28"/>
          <w:szCs w:val="28"/>
          <w:bdr w:val="none" w:sz="0" w:space="0" w:color="auto" w:frame="1"/>
          <w:lang w:val="uk-UA"/>
        </w:rPr>
        <w:t>, трансляція у режимі реального часу в мережі Інтернет</w:t>
      </w:r>
      <w:r w:rsidR="003C69C0">
        <w:rPr>
          <w:sz w:val="28"/>
          <w:szCs w:val="28"/>
          <w:bdr w:val="none" w:sz="0" w:space="0" w:color="auto" w:frame="1"/>
          <w:lang w:val="uk-UA"/>
        </w:rPr>
        <w:t>, враховуючи обмеження згідно діючого законодавства України</w:t>
      </w:r>
      <w:r w:rsidRPr="004D3FCF">
        <w:rPr>
          <w:sz w:val="28"/>
          <w:szCs w:val="28"/>
          <w:bdr w:val="none" w:sz="0" w:space="0" w:color="auto" w:frame="1"/>
          <w:lang w:val="uk-UA"/>
        </w:rPr>
        <w:t xml:space="preserve">. </w:t>
      </w:r>
    </w:p>
    <w:p w14:paraId="0976C6C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Основною формою роботи виконавчого комітету Ради є його засідання. Засідання виконавчого комітету скликаються відповідно селищним головою, а в разі його відсутності чи неможливості здійснення ним цієї функції – заступником голови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14:paraId="45B5A086" w14:textId="4554B5ED"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Засідання виконавчого комітету проводяться відкрито з забезпеченням права кожного жителя бути присутнім на ньому, крім випадків, передбачених законом. </w:t>
      </w:r>
    </w:p>
    <w:p w14:paraId="0E229F1A" w14:textId="5DD4127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Офіційний </w:t>
      </w:r>
      <w:proofErr w:type="spellStart"/>
      <w:r w:rsidRPr="004D3FCF">
        <w:rPr>
          <w:b/>
          <w:bCs/>
          <w:sz w:val="28"/>
          <w:szCs w:val="28"/>
          <w:bdr w:val="none" w:sz="0" w:space="0" w:color="auto" w:frame="1"/>
          <w:lang w:val="uk-UA"/>
        </w:rPr>
        <w:t>вебсайт</w:t>
      </w:r>
      <w:proofErr w:type="spellEnd"/>
      <w:r w:rsidRPr="004D3FCF">
        <w:rPr>
          <w:b/>
          <w:bCs/>
          <w:sz w:val="28"/>
          <w:szCs w:val="28"/>
          <w:bdr w:val="none" w:sz="0" w:space="0" w:color="auto" w:frame="1"/>
          <w:lang w:val="uk-UA"/>
        </w:rPr>
        <w:t xml:space="preserve"> Ради та інформація, що розміщується на ньому</w:t>
      </w:r>
    </w:p>
    <w:p w14:paraId="613E5AF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З метою застосування сучасних інформаційних технологій у системі управління територіальною громадою, задоволення потреб населення, підприємств, установ, організацій у громаді та за його межами в об'єктивній, повній інформації про різні сфери суспільного життя громади, зміцнення міжнародних </w:t>
      </w:r>
      <w:proofErr w:type="spellStart"/>
      <w:r w:rsidRPr="004D3FCF">
        <w:rPr>
          <w:sz w:val="28"/>
          <w:szCs w:val="28"/>
          <w:bdr w:val="none" w:sz="0" w:space="0" w:color="auto" w:frame="1"/>
          <w:lang w:val="uk-UA"/>
        </w:rPr>
        <w:t>зв'язків</w:t>
      </w:r>
      <w:proofErr w:type="spellEnd"/>
      <w:r w:rsidRPr="004D3FCF">
        <w:rPr>
          <w:sz w:val="28"/>
          <w:szCs w:val="28"/>
          <w:bdr w:val="none" w:sz="0" w:space="0" w:color="auto" w:frame="1"/>
          <w:lang w:val="uk-UA"/>
        </w:rPr>
        <w:t xml:space="preserve">, забезпечення принципів відкритості та </w:t>
      </w:r>
      <w:r w:rsidRPr="004D3FCF">
        <w:rPr>
          <w:sz w:val="28"/>
          <w:szCs w:val="28"/>
          <w:bdr w:val="none" w:sz="0" w:space="0" w:color="auto" w:frame="1"/>
          <w:lang w:val="uk-UA"/>
        </w:rPr>
        <w:lastRenderedPageBreak/>
        <w:t xml:space="preserve">прозорості діяльності органів і посадових осіб місцевого самоврядування, задоволення конституційних прав громадян на інформацію, Рада створює і підтримує офіційний </w:t>
      </w:r>
      <w:proofErr w:type="spellStart"/>
      <w:r w:rsidRPr="004D3FCF">
        <w:rPr>
          <w:sz w:val="28"/>
          <w:szCs w:val="28"/>
          <w:bdr w:val="none" w:sz="0" w:space="0" w:color="auto" w:frame="1"/>
          <w:lang w:val="uk-UA"/>
        </w:rPr>
        <w:t>вебсайт</w:t>
      </w:r>
      <w:proofErr w:type="spellEnd"/>
      <w:r w:rsidRPr="004D3FCF">
        <w:rPr>
          <w:sz w:val="28"/>
          <w:szCs w:val="28"/>
          <w:bdr w:val="none" w:sz="0" w:space="0" w:color="auto" w:frame="1"/>
          <w:lang w:val="uk-UA"/>
        </w:rPr>
        <w:t xml:space="preserve"> Ради.</w:t>
      </w:r>
    </w:p>
    <w:p w14:paraId="3033E01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в мережі Інтернет обов’язково оприлюднюється:</w:t>
      </w:r>
    </w:p>
    <w:p w14:paraId="51289497" w14:textId="7D9C573C"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інформація про організаційну структуру, функції, повноваження, основні завдання, напрями діяльності органів і посадових осіб місцевого самоврядування, інформація про нормативно-правові засади діяльності;</w:t>
      </w:r>
    </w:p>
    <w:p w14:paraId="1CD95493" w14:textId="272FEF69"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нормативно-правові акти, акти індивідуальної дії (крім внутрішньо-організаційних), прийняті органами та посадовими особами місцевого самоврядування із зазначенням дати їх прийняття, оприлюднення; </w:t>
      </w:r>
    </w:p>
    <w:p w14:paraId="588E5E92"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w:t>
      </w:r>
      <w:proofErr w:type="spellStart"/>
      <w:r w:rsidRPr="004D3FCF">
        <w:rPr>
          <w:sz w:val="28"/>
          <w:szCs w:val="28"/>
          <w:bdr w:val="none" w:sz="0" w:space="0" w:color="auto" w:frame="1"/>
          <w:lang w:val="uk-UA"/>
        </w:rPr>
        <w:t>проєкти</w:t>
      </w:r>
      <w:proofErr w:type="spellEnd"/>
      <w:r w:rsidRPr="004D3FCF">
        <w:rPr>
          <w:sz w:val="28"/>
          <w:szCs w:val="28"/>
          <w:bdr w:val="none" w:sz="0" w:space="0" w:color="auto" w:frame="1"/>
          <w:lang w:val="uk-UA"/>
        </w:rPr>
        <w:t xml:space="preserve"> актів органів та посадових осіб місцевого самоврядування та додатки до них. Оприлюднення </w:t>
      </w:r>
      <w:proofErr w:type="spellStart"/>
      <w:r w:rsidRPr="004D3FCF">
        <w:rPr>
          <w:sz w:val="28"/>
          <w:szCs w:val="28"/>
          <w:bdr w:val="none" w:sz="0" w:space="0" w:color="auto" w:frame="1"/>
          <w:lang w:val="uk-UA"/>
        </w:rPr>
        <w:t>проєктів</w:t>
      </w:r>
      <w:proofErr w:type="spellEnd"/>
      <w:r w:rsidRPr="004D3FCF">
        <w:rPr>
          <w:sz w:val="28"/>
          <w:szCs w:val="28"/>
          <w:bdr w:val="none" w:sz="0" w:space="0" w:color="auto" w:frame="1"/>
          <w:lang w:val="uk-UA"/>
        </w:rPr>
        <w:t xml:space="preserve">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не позбавляє обов’язку виносити їх на публічні консультації у випадку, коли проведення консультацій є обов’язковим відповідно до вимог цього Статуту;</w:t>
      </w:r>
    </w:p>
    <w:p w14:paraId="68CEF8B4"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4) інформація про селищного голову, його заступників, секретаря Ради, депутатів Ради, </w:t>
      </w:r>
      <w:proofErr w:type="spellStart"/>
      <w:r w:rsidRPr="004D3FCF">
        <w:rPr>
          <w:sz w:val="28"/>
          <w:szCs w:val="28"/>
          <w:bdr w:val="none" w:sz="0" w:space="0" w:color="auto" w:frame="1"/>
          <w:lang w:val="uk-UA"/>
        </w:rPr>
        <w:t>старост</w:t>
      </w:r>
      <w:proofErr w:type="spellEnd"/>
      <w:r w:rsidRPr="004D3FCF">
        <w:rPr>
          <w:sz w:val="28"/>
          <w:szCs w:val="28"/>
          <w:bdr w:val="none" w:sz="0" w:space="0" w:color="auto" w:frame="1"/>
          <w:lang w:val="uk-UA"/>
        </w:rPr>
        <w:t>,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w:t>
      </w:r>
    </w:p>
    <w:p w14:paraId="7FD154A0" w14:textId="77777777" w:rsidR="00763CC3" w:rsidRDefault="004D3FCF" w:rsidP="00763CC3">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інформація про систему обліку, види інформації, якою володіють органи та посадові особи місцевого самоврядування;</w:t>
      </w:r>
    </w:p>
    <w:p w14:paraId="049FC3C5" w14:textId="31EB53EA" w:rsidR="004D3FCF" w:rsidRPr="004D3FCF" w:rsidRDefault="00763CC3" w:rsidP="00763CC3">
      <w:pPr>
        <w:shd w:val="clear" w:color="auto" w:fill="FFFFFF"/>
        <w:ind w:left="142" w:right="141" w:firstLine="567"/>
        <w:jc w:val="both"/>
        <w:rPr>
          <w:sz w:val="28"/>
          <w:szCs w:val="28"/>
          <w:bdr w:val="none" w:sz="0" w:space="0" w:color="auto" w:frame="1"/>
          <w:lang w:val="uk-UA"/>
        </w:rPr>
      </w:pPr>
      <w:r>
        <w:rPr>
          <w:sz w:val="28"/>
          <w:szCs w:val="28"/>
          <w:bdr w:val="none" w:sz="0" w:space="0" w:color="auto" w:frame="1"/>
          <w:lang w:val="uk-UA"/>
        </w:rPr>
        <w:t xml:space="preserve">6) </w:t>
      </w:r>
      <w:r w:rsidR="004D3FCF" w:rsidRPr="004D3FCF">
        <w:rPr>
          <w:sz w:val="28"/>
          <w:szCs w:val="28"/>
          <w:bdr w:val="none" w:sz="0" w:space="0" w:color="auto" w:frame="1"/>
          <w:lang w:val="uk-UA"/>
        </w:rPr>
        <w:t>перелік наборів даних, що оприлюднюються у формі відкритих даних;</w:t>
      </w:r>
    </w:p>
    <w:p w14:paraId="0026087B" w14:textId="730C071F"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7) інформація про механізми чи процедури, за допомогою яких жителі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w:t>
      </w:r>
      <w:r w:rsidR="00763CC3">
        <w:rPr>
          <w:sz w:val="28"/>
          <w:szCs w:val="28"/>
          <w:bdr w:val="none" w:sz="0" w:space="0" w:color="auto" w:frame="1"/>
          <w:lang w:val="uk-UA"/>
        </w:rPr>
        <w:t>.</w:t>
      </w:r>
    </w:p>
    <w:p w14:paraId="4E1FF4BB" w14:textId="5878A081"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8) письмові звіти селищного голови, депутатів Ради, </w:t>
      </w:r>
      <w:proofErr w:type="spellStart"/>
      <w:r w:rsidRPr="004D3FCF">
        <w:rPr>
          <w:sz w:val="28"/>
          <w:szCs w:val="28"/>
          <w:bdr w:val="none" w:sz="0" w:space="0" w:color="auto" w:frame="1"/>
          <w:lang w:val="uk-UA"/>
        </w:rPr>
        <w:t>старост</w:t>
      </w:r>
      <w:proofErr w:type="spellEnd"/>
      <w:r w:rsidRPr="004D3FCF">
        <w:rPr>
          <w:sz w:val="28"/>
          <w:szCs w:val="28"/>
          <w:bdr w:val="none" w:sz="0" w:space="0" w:color="auto" w:frame="1"/>
          <w:lang w:val="uk-UA"/>
        </w:rPr>
        <w:t>, комунальних підприємств, установ та організацій;</w:t>
      </w:r>
    </w:p>
    <w:p w14:paraId="4E00E2E0" w14:textId="6AC2ECC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9) 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14:paraId="130C8717" w14:textId="6FB35595"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 xml:space="preserve">Загальні вимоги до функціонування офіційного </w:t>
      </w:r>
      <w:proofErr w:type="spellStart"/>
      <w:r w:rsidRPr="004D3FCF">
        <w:rPr>
          <w:b/>
          <w:bCs/>
          <w:sz w:val="28"/>
          <w:szCs w:val="28"/>
          <w:bdr w:val="none" w:sz="0" w:space="0" w:color="auto" w:frame="1"/>
          <w:lang w:val="uk-UA"/>
        </w:rPr>
        <w:t>вебсайту</w:t>
      </w:r>
      <w:proofErr w:type="spellEnd"/>
      <w:r w:rsidRPr="004D3FCF">
        <w:rPr>
          <w:b/>
          <w:bCs/>
          <w:sz w:val="28"/>
          <w:szCs w:val="28"/>
          <w:bdr w:val="none" w:sz="0" w:space="0" w:color="auto" w:frame="1"/>
          <w:lang w:val="uk-UA"/>
        </w:rPr>
        <w:t xml:space="preserve"> Ради</w:t>
      </w:r>
    </w:p>
    <w:p w14:paraId="62A73D6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1. Інформація на офіційному </w:t>
      </w:r>
      <w:proofErr w:type="spellStart"/>
      <w:r w:rsidRPr="004D3FCF">
        <w:rPr>
          <w:sz w:val="28"/>
          <w:szCs w:val="28"/>
          <w:bdr w:val="none" w:sz="0" w:space="0" w:color="auto" w:frame="1"/>
          <w:lang w:val="uk-UA"/>
        </w:rPr>
        <w:t>вебсайті</w:t>
      </w:r>
      <w:proofErr w:type="spellEnd"/>
      <w:r w:rsidRPr="004D3FCF">
        <w:rPr>
          <w:sz w:val="28"/>
          <w:szCs w:val="28"/>
          <w:bdr w:val="none" w:sz="0" w:space="0" w:color="auto" w:frame="1"/>
          <w:lang w:val="uk-UA"/>
        </w:rPr>
        <w:t xml:space="preserve"> Ради в мережі Інтернет розміщується українською мовою, а також може бути доступна іноземними мовами.</w:t>
      </w:r>
    </w:p>
    <w:p w14:paraId="44EC175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xml:space="preserve">2. Функціонування офіційного </w:t>
      </w:r>
      <w:proofErr w:type="spellStart"/>
      <w:r w:rsidRPr="004D3FCF">
        <w:rPr>
          <w:sz w:val="28"/>
          <w:szCs w:val="28"/>
          <w:bdr w:val="none" w:sz="0" w:space="0" w:color="auto" w:frame="1"/>
          <w:lang w:val="uk-UA"/>
        </w:rPr>
        <w:t>вебсайту</w:t>
      </w:r>
      <w:proofErr w:type="spellEnd"/>
      <w:r w:rsidRPr="004D3FCF">
        <w:rPr>
          <w:sz w:val="28"/>
          <w:szCs w:val="28"/>
          <w:bdr w:val="none" w:sz="0" w:space="0" w:color="auto" w:frame="1"/>
          <w:lang w:val="uk-UA"/>
        </w:rPr>
        <w:t xml:space="preserve">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дописи, коментарі, ініціювати електронні петиції або ставити під ними підпис, надсилати електронну пошту, подавати електронні звернення (пропозиції, заяви, скарги), запити на інформацію, тощо.</w:t>
      </w:r>
    </w:p>
    <w:p w14:paraId="473B39D3" w14:textId="4DE72AC4"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b/>
          <w:bCs/>
          <w:sz w:val="28"/>
          <w:szCs w:val="28"/>
          <w:bdr w:val="none" w:sz="0" w:space="0" w:color="auto" w:frame="1"/>
          <w:lang w:val="uk-UA"/>
        </w:rPr>
        <w:t>Інформування про діяльність комунальних підприємств </w:t>
      </w:r>
    </w:p>
    <w:p w14:paraId="46263595" w14:textId="51F6D691"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lastRenderedPageBreak/>
        <w:t>1. З метою забезпечення реалізації конституційного права громадян на інформацію та відповідно до норм Господарського кодексу України комунальні підприємства</w:t>
      </w:r>
      <w:r w:rsidR="004106C9">
        <w:rPr>
          <w:sz w:val="28"/>
          <w:szCs w:val="28"/>
          <w:bdr w:val="none" w:sz="0" w:space="0" w:color="auto" w:frame="1"/>
          <w:lang w:val="uk-UA"/>
        </w:rPr>
        <w:t xml:space="preserve">, установи та організації, що діють на території громади </w:t>
      </w:r>
      <w:r w:rsidRPr="004D3FCF">
        <w:rPr>
          <w:sz w:val="28"/>
          <w:szCs w:val="28"/>
          <w:bdr w:val="none" w:sz="0" w:space="0" w:color="auto" w:frame="1"/>
          <w:lang w:val="uk-UA"/>
        </w:rPr>
        <w:t>здійснюють інформування жителів громади про свою діяльність.</w:t>
      </w:r>
    </w:p>
    <w:p w14:paraId="42E27E7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Предметом інформування є господарська і фінансова діяльність, послуги, тарифи на них та інша діяльність комунальних підприємств, що визначається переліком інформації, яка підлягає обов’язковому розміщенню на офіційному сайті Ради.</w:t>
      </w:r>
    </w:p>
    <w:p w14:paraId="0166927B" w14:textId="77777777" w:rsidR="004D3FCF" w:rsidRPr="004D3FCF" w:rsidRDefault="004D3FCF" w:rsidP="004106C9">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РОЗДІЛ ХІІ</w:t>
      </w:r>
    </w:p>
    <w:p w14:paraId="570E2B42" w14:textId="77777777" w:rsidR="004D3FCF" w:rsidRPr="004D3FCF" w:rsidRDefault="004D3FCF" w:rsidP="004106C9">
      <w:pPr>
        <w:shd w:val="clear" w:color="auto" w:fill="FFFFFF"/>
        <w:ind w:left="142" w:right="141" w:firstLine="567"/>
        <w:jc w:val="center"/>
        <w:rPr>
          <w:sz w:val="28"/>
          <w:szCs w:val="28"/>
          <w:bdr w:val="none" w:sz="0" w:space="0" w:color="auto" w:frame="1"/>
          <w:lang w:val="uk-UA"/>
        </w:rPr>
      </w:pPr>
      <w:r w:rsidRPr="004D3FCF">
        <w:rPr>
          <w:b/>
          <w:bCs/>
          <w:sz w:val="28"/>
          <w:szCs w:val="28"/>
          <w:bdr w:val="none" w:sz="0" w:space="0" w:color="auto" w:frame="1"/>
          <w:lang w:val="uk-UA"/>
        </w:rPr>
        <w:t>ЗАКЛЮЧНІ ПОЛОЖЕННЯ</w:t>
      </w:r>
    </w:p>
    <w:p w14:paraId="559E741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1. Затвердження Статуту та внесення змін і доповнень до нього здійснюється Радою.</w:t>
      </w:r>
    </w:p>
    <w:p w14:paraId="3AD992D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2. Пропозиції щодо внесення змін та доповнень до Статуту мають право подавати на розгляд Ради селищний голова, депутати Ради, виконавчий комітет Ради, старости та жителі в порядку внесення місцевої ініціативи.</w:t>
      </w:r>
    </w:p>
    <w:p w14:paraId="47E32A2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3. Рішення Ради про внесення змін і доповнень до Статуту приймаються більшістю депутатів від загального складу Ради.</w:t>
      </w:r>
    </w:p>
    <w:p w14:paraId="70D60C0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4. Статут підлягає державній реєстрації у встановленому законодавством порядку. </w:t>
      </w:r>
    </w:p>
    <w:p w14:paraId="5E97BF1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5. Рішення про затвердження цього Статуту, текст Статуту та його додатки, а також рішення про внесення змін до статуту оприлюднюються у порядку встановленому чинним законодавством України. Статут та зміни чи доповнення до нього вводяться у дію з моменту їх державної реєстрації. </w:t>
      </w:r>
    </w:p>
    <w:p w14:paraId="7E8B5DEC"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6. Контроль за виконанням Статуту здійснюють Рада та її виконавчі органи, селищний голова та жителі.</w:t>
      </w:r>
    </w:p>
    <w:p w14:paraId="439F3540"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2563C929" w14:textId="77777777" w:rsidR="00F46522" w:rsidRDefault="00F46522" w:rsidP="00F46522">
      <w:pPr>
        <w:shd w:val="clear" w:color="auto" w:fill="FFFFFF"/>
        <w:ind w:left="142" w:right="141"/>
        <w:jc w:val="both"/>
        <w:rPr>
          <w:sz w:val="28"/>
          <w:szCs w:val="28"/>
          <w:bdr w:val="none" w:sz="0" w:space="0" w:color="auto" w:frame="1"/>
          <w:lang w:val="uk-UA"/>
        </w:rPr>
      </w:pPr>
    </w:p>
    <w:p w14:paraId="3FFFBACA" w14:textId="77777777" w:rsidR="00F46522" w:rsidRDefault="00F46522" w:rsidP="00F46522">
      <w:pPr>
        <w:shd w:val="clear" w:color="auto" w:fill="FFFFFF"/>
        <w:ind w:left="142" w:right="141"/>
        <w:jc w:val="both"/>
        <w:rPr>
          <w:sz w:val="28"/>
          <w:szCs w:val="28"/>
          <w:bdr w:val="none" w:sz="0" w:space="0" w:color="auto" w:frame="1"/>
          <w:lang w:val="uk-UA"/>
        </w:rPr>
      </w:pPr>
    </w:p>
    <w:p w14:paraId="4DCA9E4F" w14:textId="5206FFAD" w:rsidR="004D3FCF" w:rsidRPr="004D3FCF" w:rsidRDefault="004106C9" w:rsidP="004106C9">
      <w:pPr>
        <w:shd w:val="clear" w:color="auto" w:fill="FFFFFF"/>
        <w:tabs>
          <w:tab w:val="left" w:pos="7485"/>
        </w:tabs>
        <w:ind w:left="142" w:right="141"/>
        <w:jc w:val="both"/>
        <w:rPr>
          <w:sz w:val="28"/>
          <w:szCs w:val="28"/>
          <w:bdr w:val="none" w:sz="0" w:space="0" w:color="auto" w:frame="1"/>
          <w:lang w:val="uk-UA"/>
        </w:rPr>
      </w:pPr>
      <w:r>
        <w:rPr>
          <w:sz w:val="28"/>
          <w:szCs w:val="28"/>
          <w:bdr w:val="none" w:sz="0" w:space="0" w:color="auto" w:frame="1"/>
          <w:lang w:val="uk-UA"/>
        </w:rPr>
        <w:t>В.о. селищного голови</w:t>
      </w:r>
      <w:r w:rsidR="0068180C">
        <w:rPr>
          <w:sz w:val="28"/>
          <w:szCs w:val="28"/>
          <w:bdr w:val="none" w:sz="0" w:space="0" w:color="auto" w:frame="1"/>
          <w:lang w:val="uk-UA"/>
        </w:rPr>
        <w:t xml:space="preserve">                                                                </w:t>
      </w:r>
      <w:proofErr w:type="spellStart"/>
      <w:r>
        <w:rPr>
          <w:sz w:val="28"/>
          <w:szCs w:val="28"/>
          <w:bdr w:val="none" w:sz="0" w:space="0" w:color="auto" w:frame="1"/>
          <w:lang w:val="uk-UA"/>
        </w:rPr>
        <w:t>О.В.Макушенко</w:t>
      </w:r>
      <w:proofErr w:type="spellEnd"/>
    </w:p>
    <w:p w14:paraId="7128102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290128C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2C86F898"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50FBBAE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643F22E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652A43EA"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217C65F7"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3C60752B"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5B7BD48D"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38960E93"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6FB9DFB6"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p w14:paraId="48C83FCE" w14:textId="77777777" w:rsidR="004D3FCF" w:rsidRPr="004D3FCF" w:rsidRDefault="004D3FCF" w:rsidP="004D3FCF">
      <w:pPr>
        <w:shd w:val="clear" w:color="auto" w:fill="FFFFFF"/>
        <w:ind w:left="142" w:right="141" w:firstLine="567"/>
        <w:jc w:val="both"/>
        <w:rPr>
          <w:sz w:val="28"/>
          <w:szCs w:val="28"/>
          <w:bdr w:val="none" w:sz="0" w:space="0" w:color="auto" w:frame="1"/>
          <w:lang w:val="uk-UA"/>
        </w:rPr>
      </w:pPr>
      <w:r w:rsidRPr="004D3FCF">
        <w:rPr>
          <w:sz w:val="28"/>
          <w:szCs w:val="28"/>
          <w:bdr w:val="none" w:sz="0" w:space="0" w:color="auto" w:frame="1"/>
          <w:lang w:val="uk-UA"/>
        </w:rPr>
        <w:t> </w:t>
      </w:r>
    </w:p>
    <w:sectPr w:rsidR="004D3FCF" w:rsidRPr="004D3FCF" w:rsidSect="0068180C">
      <w:pgSz w:w="11906" w:h="16838"/>
      <w:pgMar w:top="851"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B97"/>
    <w:multiLevelType w:val="multilevel"/>
    <w:tmpl w:val="42040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56C71"/>
    <w:multiLevelType w:val="multilevel"/>
    <w:tmpl w:val="0D8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C2657"/>
    <w:multiLevelType w:val="multilevel"/>
    <w:tmpl w:val="20408B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0172E"/>
    <w:multiLevelType w:val="multilevel"/>
    <w:tmpl w:val="8E609D7E"/>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C1D164E"/>
    <w:multiLevelType w:val="multilevel"/>
    <w:tmpl w:val="A8762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F0EBC"/>
    <w:multiLevelType w:val="multilevel"/>
    <w:tmpl w:val="C58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646B3"/>
    <w:multiLevelType w:val="multilevel"/>
    <w:tmpl w:val="0ED2EA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D1DDA"/>
    <w:multiLevelType w:val="multilevel"/>
    <w:tmpl w:val="CC7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91438"/>
    <w:multiLevelType w:val="multilevel"/>
    <w:tmpl w:val="CFCAFE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B3C2B"/>
    <w:multiLevelType w:val="multilevel"/>
    <w:tmpl w:val="16D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47C82"/>
    <w:multiLevelType w:val="multilevel"/>
    <w:tmpl w:val="AEA4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E49AD"/>
    <w:multiLevelType w:val="multilevel"/>
    <w:tmpl w:val="7F02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E764B"/>
    <w:multiLevelType w:val="multilevel"/>
    <w:tmpl w:val="E46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22512"/>
    <w:multiLevelType w:val="multilevel"/>
    <w:tmpl w:val="C118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B415D"/>
    <w:multiLevelType w:val="hybridMultilevel"/>
    <w:tmpl w:val="F85472BC"/>
    <w:lvl w:ilvl="0" w:tplc="354E6E32">
      <w:start w:val="1"/>
      <w:numFmt w:val="decimal"/>
      <w:lvlText w:val="%1."/>
      <w:lvlJc w:val="left"/>
      <w:pPr>
        <w:tabs>
          <w:tab w:val="num" w:pos="1565"/>
        </w:tabs>
        <w:ind w:left="1565" w:hanging="855"/>
      </w:pPr>
      <w:rPr>
        <w:rFonts w:hint="default"/>
        <w:b w:val="0"/>
        <w:bCs/>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15:restartNumberingAfterBreak="0">
    <w:nsid w:val="6CFF347A"/>
    <w:multiLevelType w:val="multilevel"/>
    <w:tmpl w:val="F8CC6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636E2"/>
    <w:multiLevelType w:val="multilevel"/>
    <w:tmpl w:val="97B6A3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13BD1"/>
    <w:multiLevelType w:val="multilevel"/>
    <w:tmpl w:val="1F8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82DFF"/>
    <w:multiLevelType w:val="hybridMultilevel"/>
    <w:tmpl w:val="DC52F912"/>
    <w:lvl w:ilvl="0" w:tplc="D79277DC">
      <w:start w:val="1"/>
      <w:numFmt w:val="decimal"/>
      <w:lvlText w:val="%1."/>
      <w:lvlJc w:val="left"/>
      <w:pPr>
        <w:ind w:left="1560" w:hanging="360"/>
      </w:pPr>
      <w:rPr>
        <w:sz w:val="28"/>
        <w:szCs w:val="28"/>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num w:numId="1" w16cid:durableId="1332568350">
    <w:abstractNumId w:val="14"/>
  </w:num>
  <w:num w:numId="2" w16cid:durableId="625548581">
    <w:abstractNumId w:val="1"/>
  </w:num>
  <w:num w:numId="3" w16cid:durableId="624122477">
    <w:abstractNumId w:val="7"/>
  </w:num>
  <w:num w:numId="4" w16cid:durableId="1201043901">
    <w:abstractNumId w:val="13"/>
  </w:num>
  <w:num w:numId="5" w16cid:durableId="951329702">
    <w:abstractNumId w:val="5"/>
  </w:num>
  <w:num w:numId="6" w16cid:durableId="1462922353">
    <w:abstractNumId w:val="12"/>
  </w:num>
  <w:num w:numId="7" w16cid:durableId="230047559">
    <w:abstractNumId w:val="15"/>
    <w:lvlOverride w:ilvl="0">
      <w:lvl w:ilvl="0">
        <w:numFmt w:val="decimal"/>
        <w:lvlText w:val="%1."/>
        <w:lvlJc w:val="left"/>
      </w:lvl>
    </w:lvlOverride>
  </w:num>
  <w:num w:numId="8" w16cid:durableId="1896162049">
    <w:abstractNumId w:val="2"/>
    <w:lvlOverride w:ilvl="0">
      <w:lvl w:ilvl="0">
        <w:numFmt w:val="decimal"/>
        <w:lvlText w:val="%1."/>
        <w:lvlJc w:val="left"/>
      </w:lvl>
    </w:lvlOverride>
  </w:num>
  <w:num w:numId="9" w16cid:durableId="1781683869">
    <w:abstractNumId w:val="8"/>
    <w:lvlOverride w:ilvl="0">
      <w:lvl w:ilvl="0">
        <w:numFmt w:val="decimal"/>
        <w:lvlText w:val="%1."/>
        <w:lvlJc w:val="left"/>
      </w:lvl>
    </w:lvlOverride>
  </w:num>
  <w:num w:numId="10" w16cid:durableId="444081579">
    <w:abstractNumId w:val="16"/>
    <w:lvlOverride w:ilvl="0">
      <w:lvl w:ilvl="0">
        <w:numFmt w:val="decimal"/>
        <w:lvlText w:val="%1."/>
        <w:lvlJc w:val="left"/>
      </w:lvl>
    </w:lvlOverride>
  </w:num>
  <w:num w:numId="11" w16cid:durableId="1754207200">
    <w:abstractNumId w:val="6"/>
    <w:lvlOverride w:ilvl="0">
      <w:lvl w:ilvl="0">
        <w:numFmt w:val="decimal"/>
        <w:lvlText w:val="%1."/>
        <w:lvlJc w:val="left"/>
      </w:lvl>
    </w:lvlOverride>
  </w:num>
  <w:num w:numId="12" w16cid:durableId="204563009">
    <w:abstractNumId w:val="11"/>
  </w:num>
  <w:num w:numId="13" w16cid:durableId="11954021">
    <w:abstractNumId w:val="4"/>
    <w:lvlOverride w:ilvl="0">
      <w:lvl w:ilvl="0">
        <w:numFmt w:val="decimal"/>
        <w:lvlText w:val="%1."/>
        <w:lvlJc w:val="left"/>
      </w:lvl>
    </w:lvlOverride>
  </w:num>
  <w:num w:numId="14" w16cid:durableId="1742631917">
    <w:abstractNumId w:val="4"/>
    <w:lvlOverride w:ilvl="0">
      <w:lvl w:ilvl="0">
        <w:numFmt w:val="decimal"/>
        <w:lvlText w:val="%1."/>
        <w:lvlJc w:val="left"/>
      </w:lvl>
    </w:lvlOverride>
  </w:num>
  <w:num w:numId="15" w16cid:durableId="183249329">
    <w:abstractNumId w:val="0"/>
    <w:lvlOverride w:ilvl="0">
      <w:lvl w:ilvl="0">
        <w:numFmt w:val="decimal"/>
        <w:lvlText w:val="%1."/>
        <w:lvlJc w:val="left"/>
      </w:lvl>
    </w:lvlOverride>
  </w:num>
  <w:num w:numId="16" w16cid:durableId="46535025">
    <w:abstractNumId w:val="17"/>
  </w:num>
  <w:num w:numId="17" w16cid:durableId="1897008583">
    <w:abstractNumId w:val="10"/>
  </w:num>
  <w:num w:numId="18" w16cid:durableId="1409693426">
    <w:abstractNumId w:val="9"/>
  </w:num>
  <w:num w:numId="19" w16cid:durableId="448594683">
    <w:abstractNumId w:val="18"/>
  </w:num>
  <w:num w:numId="20" w16cid:durableId="93455728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4A96"/>
    <w:rsid w:val="0000511A"/>
    <w:rsid w:val="00011561"/>
    <w:rsid w:val="00016399"/>
    <w:rsid w:val="00026AFE"/>
    <w:rsid w:val="00040126"/>
    <w:rsid w:val="00040EF0"/>
    <w:rsid w:val="00054342"/>
    <w:rsid w:val="000607AF"/>
    <w:rsid w:val="00061C93"/>
    <w:rsid w:val="00064A96"/>
    <w:rsid w:val="00066093"/>
    <w:rsid w:val="0008319C"/>
    <w:rsid w:val="000941A0"/>
    <w:rsid w:val="00095016"/>
    <w:rsid w:val="000A2159"/>
    <w:rsid w:val="000A277C"/>
    <w:rsid w:val="000B12EE"/>
    <w:rsid w:val="000C627A"/>
    <w:rsid w:val="000D21AC"/>
    <w:rsid w:val="000D46AA"/>
    <w:rsid w:val="000D7B93"/>
    <w:rsid w:val="000E2E8D"/>
    <w:rsid w:val="001001B4"/>
    <w:rsid w:val="00123A9E"/>
    <w:rsid w:val="00126364"/>
    <w:rsid w:val="00132190"/>
    <w:rsid w:val="00134152"/>
    <w:rsid w:val="00136C69"/>
    <w:rsid w:val="00137D5D"/>
    <w:rsid w:val="001421D7"/>
    <w:rsid w:val="00143A03"/>
    <w:rsid w:val="00152912"/>
    <w:rsid w:val="001675C9"/>
    <w:rsid w:val="00177286"/>
    <w:rsid w:val="00177422"/>
    <w:rsid w:val="00180D66"/>
    <w:rsid w:val="001824E6"/>
    <w:rsid w:val="00193BBC"/>
    <w:rsid w:val="001C1CB6"/>
    <w:rsid w:val="001C71E7"/>
    <w:rsid w:val="001D187E"/>
    <w:rsid w:val="001D79C6"/>
    <w:rsid w:val="002111FE"/>
    <w:rsid w:val="00237E1E"/>
    <w:rsid w:val="0026267B"/>
    <w:rsid w:val="00266B5A"/>
    <w:rsid w:val="002714A0"/>
    <w:rsid w:val="0027242A"/>
    <w:rsid w:val="00280958"/>
    <w:rsid w:val="00283F70"/>
    <w:rsid w:val="002918D2"/>
    <w:rsid w:val="00293ABA"/>
    <w:rsid w:val="002B4765"/>
    <w:rsid w:val="002C2C53"/>
    <w:rsid w:val="002C4A2C"/>
    <w:rsid w:val="002C6292"/>
    <w:rsid w:val="002D4050"/>
    <w:rsid w:val="002E076A"/>
    <w:rsid w:val="002E3E46"/>
    <w:rsid w:val="002E7231"/>
    <w:rsid w:val="002E7319"/>
    <w:rsid w:val="002F3777"/>
    <w:rsid w:val="00306826"/>
    <w:rsid w:val="00320A54"/>
    <w:rsid w:val="0032150B"/>
    <w:rsid w:val="003351ED"/>
    <w:rsid w:val="00362503"/>
    <w:rsid w:val="0036659D"/>
    <w:rsid w:val="0039147F"/>
    <w:rsid w:val="003B3B7C"/>
    <w:rsid w:val="003C69C0"/>
    <w:rsid w:val="003C6F12"/>
    <w:rsid w:val="003E2182"/>
    <w:rsid w:val="003E66AF"/>
    <w:rsid w:val="003E68AC"/>
    <w:rsid w:val="004060CC"/>
    <w:rsid w:val="004106C9"/>
    <w:rsid w:val="00452CFC"/>
    <w:rsid w:val="00455969"/>
    <w:rsid w:val="00463054"/>
    <w:rsid w:val="00464BC2"/>
    <w:rsid w:val="004801C5"/>
    <w:rsid w:val="00491610"/>
    <w:rsid w:val="004B21E6"/>
    <w:rsid w:val="004B6F9A"/>
    <w:rsid w:val="004C0482"/>
    <w:rsid w:val="004C1741"/>
    <w:rsid w:val="004D2D27"/>
    <w:rsid w:val="004D3FCF"/>
    <w:rsid w:val="004D7EE3"/>
    <w:rsid w:val="004E0CEA"/>
    <w:rsid w:val="004E2AB6"/>
    <w:rsid w:val="004E4379"/>
    <w:rsid w:val="00500514"/>
    <w:rsid w:val="005056E4"/>
    <w:rsid w:val="005075E7"/>
    <w:rsid w:val="00517A4E"/>
    <w:rsid w:val="005252D3"/>
    <w:rsid w:val="005437B6"/>
    <w:rsid w:val="00572FDB"/>
    <w:rsid w:val="005A6AB9"/>
    <w:rsid w:val="005C67C7"/>
    <w:rsid w:val="005D5EF2"/>
    <w:rsid w:val="005D7586"/>
    <w:rsid w:val="00607865"/>
    <w:rsid w:val="00612470"/>
    <w:rsid w:val="00614193"/>
    <w:rsid w:val="006152F9"/>
    <w:rsid w:val="00647358"/>
    <w:rsid w:val="0065117D"/>
    <w:rsid w:val="006652AE"/>
    <w:rsid w:val="00665C94"/>
    <w:rsid w:val="0068180C"/>
    <w:rsid w:val="00696272"/>
    <w:rsid w:val="006B24BE"/>
    <w:rsid w:val="006C317B"/>
    <w:rsid w:val="006D1806"/>
    <w:rsid w:val="006D1E78"/>
    <w:rsid w:val="006D3BB5"/>
    <w:rsid w:val="006D477C"/>
    <w:rsid w:val="00714910"/>
    <w:rsid w:val="00723270"/>
    <w:rsid w:val="00741038"/>
    <w:rsid w:val="00746C31"/>
    <w:rsid w:val="00746FDC"/>
    <w:rsid w:val="007501C8"/>
    <w:rsid w:val="00753FF7"/>
    <w:rsid w:val="00763CC3"/>
    <w:rsid w:val="0077094B"/>
    <w:rsid w:val="00773CCF"/>
    <w:rsid w:val="00781D69"/>
    <w:rsid w:val="0078556A"/>
    <w:rsid w:val="00786E33"/>
    <w:rsid w:val="007B45D5"/>
    <w:rsid w:val="007B5814"/>
    <w:rsid w:val="007D1597"/>
    <w:rsid w:val="00800D19"/>
    <w:rsid w:val="00806CD2"/>
    <w:rsid w:val="00813109"/>
    <w:rsid w:val="00821AC9"/>
    <w:rsid w:val="00825A3B"/>
    <w:rsid w:val="00861E9E"/>
    <w:rsid w:val="008911E5"/>
    <w:rsid w:val="008A293C"/>
    <w:rsid w:val="008A2A5B"/>
    <w:rsid w:val="008A32A1"/>
    <w:rsid w:val="008B0630"/>
    <w:rsid w:val="008B7C62"/>
    <w:rsid w:val="008D448A"/>
    <w:rsid w:val="008D75A3"/>
    <w:rsid w:val="008F05BF"/>
    <w:rsid w:val="008F0DF1"/>
    <w:rsid w:val="009161FE"/>
    <w:rsid w:val="00921724"/>
    <w:rsid w:val="00925E24"/>
    <w:rsid w:val="009454C2"/>
    <w:rsid w:val="00952370"/>
    <w:rsid w:val="009656FB"/>
    <w:rsid w:val="00992B53"/>
    <w:rsid w:val="009941A8"/>
    <w:rsid w:val="009A71D2"/>
    <w:rsid w:val="009B09A0"/>
    <w:rsid w:val="009C4488"/>
    <w:rsid w:val="009D169F"/>
    <w:rsid w:val="009E4161"/>
    <w:rsid w:val="009F3CCC"/>
    <w:rsid w:val="00A05477"/>
    <w:rsid w:val="00A163DF"/>
    <w:rsid w:val="00A178EC"/>
    <w:rsid w:val="00A23E9D"/>
    <w:rsid w:val="00A2763E"/>
    <w:rsid w:val="00A3211D"/>
    <w:rsid w:val="00A36AA7"/>
    <w:rsid w:val="00A40002"/>
    <w:rsid w:val="00A42CB4"/>
    <w:rsid w:val="00A44D42"/>
    <w:rsid w:val="00A454E1"/>
    <w:rsid w:val="00A4595C"/>
    <w:rsid w:val="00A52498"/>
    <w:rsid w:val="00A5784C"/>
    <w:rsid w:val="00A64229"/>
    <w:rsid w:val="00A64986"/>
    <w:rsid w:val="00A718C2"/>
    <w:rsid w:val="00A9597A"/>
    <w:rsid w:val="00AA1576"/>
    <w:rsid w:val="00AB22F8"/>
    <w:rsid w:val="00AB2DDB"/>
    <w:rsid w:val="00AC604A"/>
    <w:rsid w:val="00AD0AD6"/>
    <w:rsid w:val="00AD25BF"/>
    <w:rsid w:val="00AF1612"/>
    <w:rsid w:val="00AF3B23"/>
    <w:rsid w:val="00AF5A2F"/>
    <w:rsid w:val="00B02FAC"/>
    <w:rsid w:val="00B07990"/>
    <w:rsid w:val="00B11AAB"/>
    <w:rsid w:val="00B262E2"/>
    <w:rsid w:val="00B363F8"/>
    <w:rsid w:val="00B479DB"/>
    <w:rsid w:val="00B5712D"/>
    <w:rsid w:val="00B7135B"/>
    <w:rsid w:val="00B73C13"/>
    <w:rsid w:val="00B8476D"/>
    <w:rsid w:val="00B91E24"/>
    <w:rsid w:val="00B97A29"/>
    <w:rsid w:val="00BA2FE7"/>
    <w:rsid w:val="00BB7E61"/>
    <w:rsid w:val="00BC57F7"/>
    <w:rsid w:val="00BC60B4"/>
    <w:rsid w:val="00BD474E"/>
    <w:rsid w:val="00BF751C"/>
    <w:rsid w:val="00C02580"/>
    <w:rsid w:val="00C03872"/>
    <w:rsid w:val="00C15BFE"/>
    <w:rsid w:val="00C25A1F"/>
    <w:rsid w:val="00C25BD9"/>
    <w:rsid w:val="00C4576C"/>
    <w:rsid w:val="00C52CAA"/>
    <w:rsid w:val="00C66B55"/>
    <w:rsid w:val="00CC42DD"/>
    <w:rsid w:val="00CC4F0C"/>
    <w:rsid w:val="00CC6A1C"/>
    <w:rsid w:val="00CD01E6"/>
    <w:rsid w:val="00CD1350"/>
    <w:rsid w:val="00CD7E63"/>
    <w:rsid w:val="00CE168E"/>
    <w:rsid w:val="00CE78D1"/>
    <w:rsid w:val="00CF088E"/>
    <w:rsid w:val="00CF42E9"/>
    <w:rsid w:val="00D07CE5"/>
    <w:rsid w:val="00D229F8"/>
    <w:rsid w:val="00D312EF"/>
    <w:rsid w:val="00D344E3"/>
    <w:rsid w:val="00D40E69"/>
    <w:rsid w:val="00D44847"/>
    <w:rsid w:val="00D51B8B"/>
    <w:rsid w:val="00D73119"/>
    <w:rsid w:val="00D77D20"/>
    <w:rsid w:val="00D81899"/>
    <w:rsid w:val="00D94F89"/>
    <w:rsid w:val="00DA5584"/>
    <w:rsid w:val="00DB5AA5"/>
    <w:rsid w:val="00DE2033"/>
    <w:rsid w:val="00DF1D88"/>
    <w:rsid w:val="00DF59BC"/>
    <w:rsid w:val="00E077A7"/>
    <w:rsid w:val="00E22EE4"/>
    <w:rsid w:val="00E23851"/>
    <w:rsid w:val="00E46FB1"/>
    <w:rsid w:val="00E53144"/>
    <w:rsid w:val="00E57A94"/>
    <w:rsid w:val="00E612E6"/>
    <w:rsid w:val="00E778BE"/>
    <w:rsid w:val="00E94B61"/>
    <w:rsid w:val="00E95C90"/>
    <w:rsid w:val="00EA0733"/>
    <w:rsid w:val="00EA30E8"/>
    <w:rsid w:val="00EB54A1"/>
    <w:rsid w:val="00EC2635"/>
    <w:rsid w:val="00EC403A"/>
    <w:rsid w:val="00ED6598"/>
    <w:rsid w:val="00EE2A6F"/>
    <w:rsid w:val="00F12E4A"/>
    <w:rsid w:val="00F20B4D"/>
    <w:rsid w:val="00F279F0"/>
    <w:rsid w:val="00F35711"/>
    <w:rsid w:val="00F45450"/>
    <w:rsid w:val="00F46522"/>
    <w:rsid w:val="00F52149"/>
    <w:rsid w:val="00F62855"/>
    <w:rsid w:val="00F774A3"/>
    <w:rsid w:val="00F81448"/>
    <w:rsid w:val="00F949D0"/>
    <w:rsid w:val="00F9549B"/>
    <w:rsid w:val="00FA2B0A"/>
    <w:rsid w:val="00FB0EAD"/>
    <w:rsid w:val="00FD6E79"/>
    <w:rsid w:val="00FF0B9B"/>
    <w:rsid w:val="00FF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69723"/>
  <w15:docId w15:val="{96995011-DC3F-46C5-B09B-890051E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4D7EE3"/>
    <w:pPr>
      <w:spacing w:before="240" w:after="60"/>
      <w:outlineLvl w:val="7"/>
    </w:pPr>
    <w:rPr>
      <w:rFonts w:ascii="Calibri" w:hAnsi="Calibri"/>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и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у виносці Знак"/>
    <w:link w:val="a8"/>
    <w:rsid w:val="00607865"/>
    <w:rPr>
      <w:rFonts w:ascii="Tahoma" w:hAnsi="Tahoma" w:cs="Tahoma"/>
      <w:sz w:val="16"/>
      <w:szCs w:val="16"/>
    </w:rPr>
  </w:style>
  <w:style w:type="character" w:styleId="aa">
    <w:name w:val="Hyperlink"/>
    <w:basedOn w:val="a0"/>
    <w:uiPriority w:val="99"/>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80">
    <w:name w:val="Заголовок 8 Знак"/>
    <w:basedOn w:val="a0"/>
    <w:link w:val="8"/>
    <w:uiPriority w:val="9"/>
    <w:semiHidden/>
    <w:rsid w:val="004D7EE3"/>
    <w:rPr>
      <w:rFonts w:ascii="Calibri" w:hAnsi="Calibri"/>
      <w:i/>
      <w:iCs/>
      <w:sz w:val="24"/>
      <w:szCs w:val="24"/>
      <w:lang w:eastAsia="ru-RU"/>
    </w:rPr>
  </w:style>
  <w:style w:type="paragraph" w:styleId="af0">
    <w:name w:val="Normal (Web)"/>
    <w:basedOn w:val="a"/>
    <w:uiPriority w:val="99"/>
    <w:semiHidden/>
    <w:unhideWhenUsed/>
    <w:rsid w:val="004D3FCF"/>
    <w:rPr>
      <w:sz w:val="24"/>
      <w:szCs w:val="24"/>
    </w:rPr>
  </w:style>
  <w:style w:type="paragraph" w:customStyle="1" w:styleId="msonormal0">
    <w:name w:val="msonormal"/>
    <w:basedOn w:val="a"/>
    <w:rsid w:val="004D3FCF"/>
    <w:pPr>
      <w:spacing w:before="100" w:beforeAutospacing="1" w:after="100" w:afterAutospacing="1"/>
    </w:pPr>
    <w:rPr>
      <w:sz w:val="24"/>
      <w:szCs w:val="24"/>
      <w:lang w:val="uk-UA" w:eastAsia="uk-UA"/>
    </w:rPr>
  </w:style>
  <w:style w:type="paragraph" w:customStyle="1" w:styleId="rvps2">
    <w:name w:val="rvps2"/>
    <w:basedOn w:val="a"/>
    <w:rsid w:val="004D3FCF"/>
    <w:pPr>
      <w:spacing w:before="100" w:beforeAutospacing="1" w:after="100" w:afterAutospacing="1"/>
    </w:pPr>
    <w:rPr>
      <w:sz w:val="24"/>
      <w:szCs w:val="24"/>
      <w:lang w:val="uk-UA" w:eastAsia="uk-UA"/>
    </w:rPr>
  </w:style>
  <w:style w:type="character" w:styleId="af1">
    <w:name w:val="FollowedHyperlink"/>
    <w:basedOn w:val="a0"/>
    <w:uiPriority w:val="99"/>
    <w:semiHidden/>
    <w:unhideWhenUsed/>
    <w:rsid w:val="004D3FCF"/>
    <w:rPr>
      <w:color w:val="800080"/>
      <w:u w:val="single"/>
    </w:rPr>
  </w:style>
  <w:style w:type="character" w:styleId="af2">
    <w:name w:val="Unresolved Mention"/>
    <w:basedOn w:val="a0"/>
    <w:uiPriority w:val="99"/>
    <w:semiHidden/>
    <w:unhideWhenUsed/>
    <w:rsid w:val="004D3FCF"/>
    <w:rPr>
      <w:color w:val="605E5C"/>
      <w:shd w:val="clear" w:color="auto" w:fill="E1DFDD"/>
    </w:rPr>
  </w:style>
  <w:style w:type="character" w:styleId="af3">
    <w:name w:val="Strong"/>
    <w:basedOn w:val="a0"/>
    <w:qFormat/>
    <w:rsid w:val="00CE7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845511615">
      <w:bodyDiv w:val="1"/>
      <w:marLeft w:val="0"/>
      <w:marRight w:val="0"/>
      <w:marTop w:val="0"/>
      <w:marBottom w:val="0"/>
      <w:divBdr>
        <w:top w:val="none" w:sz="0" w:space="0" w:color="auto"/>
        <w:left w:val="none" w:sz="0" w:space="0" w:color="auto"/>
        <w:bottom w:val="none" w:sz="0" w:space="0" w:color="auto"/>
        <w:right w:val="none" w:sz="0" w:space="0" w:color="auto"/>
      </w:divBdr>
      <w:divsChild>
        <w:div w:id="1187401140">
          <w:marLeft w:val="0"/>
          <w:marRight w:val="0"/>
          <w:marTop w:val="0"/>
          <w:marBottom w:val="0"/>
          <w:divBdr>
            <w:top w:val="none" w:sz="0" w:space="0" w:color="auto"/>
            <w:left w:val="none" w:sz="0" w:space="0" w:color="auto"/>
            <w:bottom w:val="none" w:sz="0" w:space="0" w:color="auto"/>
            <w:right w:val="none" w:sz="0" w:space="0" w:color="auto"/>
          </w:divBdr>
        </w:div>
        <w:div w:id="2132355653">
          <w:marLeft w:val="0"/>
          <w:marRight w:val="0"/>
          <w:marTop w:val="0"/>
          <w:marBottom w:val="0"/>
          <w:divBdr>
            <w:top w:val="none" w:sz="0" w:space="0" w:color="auto"/>
            <w:left w:val="none" w:sz="0" w:space="0" w:color="auto"/>
            <w:bottom w:val="none" w:sz="0" w:space="0" w:color="auto"/>
            <w:right w:val="none" w:sz="0" w:space="0" w:color="auto"/>
          </w:divBdr>
        </w:div>
        <w:div w:id="1968780148">
          <w:marLeft w:val="0"/>
          <w:marRight w:val="0"/>
          <w:marTop w:val="0"/>
          <w:marBottom w:val="0"/>
          <w:divBdr>
            <w:top w:val="none" w:sz="0" w:space="0" w:color="auto"/>
            <w:left w:val="none" w:sz="0" w:space="0" w:color="auto"/>
            <w:bottom w:val="none" w:sz="0" w:space="0" w:color="auto"/>
            <w:right w:val="none" w:sz="0" w:space="0" w:color="auto"/>
          </w:divBdr>
        </w:div>
        <w:div w:id="296103530">
          <w:marLeft w:val="0"/>
          <w:marRight w:val="0"/>
          <w:marTop w:val="0"/>
          <w:marBottom w:val="0"/>
          <w:divBdr>
            <w:top w:val="none" w:sz="0" w:space="0" w:color="auto"/>
            <w:left w:val="none" w:sz="0" w:space="0" w:color="auto"/>
            <w:bottom w:val="none" w:sz="0" w:space="0" w:color="auto"/>
            <w:right w:val="none" w:sz="0" w:space="0" w:color="auto"/>
          </w:divBdr>
        </w:div>
      </w:divsChild>
    </w:div>
    <w:div w:id="1126319024">
      <w:bodyDiv w:val="1"/>
      <w:marLeft w:val="0"/>
      <w:marRight w:val="0"/>
      <w:marTop w:val="0"/>
      <w:marBottom w:val="0"/>
      <w:divBdr>
        <w:top w:val="none" w:sz="0" w:space="0" w:color="auto"/>
        <w:left w:val="none" w:sz="0" w:space="0" w:color="auto"/>
        <w:bottom w:val="none" w:sz="0" w:space="0" w:color="auto"/>
        <w:right w:val="none" w:sz="0" w:space="0" w:color="auto"/>
      </w:divBdr>
      <w:divsChild>
        <w:div w:id="623772194">
          <w:marLeft w:val="0"/>
          <w:marRight w:val="0"/>
          <w:marTop w:val="0"/>
          <w:marBottom w:val="0"/>
          <w:divBdr>
            <w:top w:val="none" w:sz="0" w:space="0" w:color="auto"/>
            <w:left w:val="none" w:sz="0" w:space="0" w:color="auto"/>
            <w:bottom w:val="none" w:sz="0" w:space="0" w:color="auto"/>
            <w:right w:val="none" w:sz="0" w:space="0" w:color="auto"/>
          </w:divBdr>
        </w:div>
        <w:div w:id="1398045173">
          <w:marLeft w:val="0"/>
          <w:marRight w:val="0"/>
          <w:marTop w:val="0"/>
          <w:marBottom w:val="0"/>
          <w:divBdr>
            <w:top w:val="none" w:sz="0" w:space="0" w:color="auto"/>
            <w:left w:val="none" w:sz="0" w:space="0" w:color="auto"/>
            <w:bottom w:val="none" w:sz="0" w:space="0" w:color="auto"/>
            <w:right w:val="none" w:sz="0" w:space="0" w:color="auto"/>
          </w:divBdr>
        </w:div>
        <w:div w:id="866715293">
          <w:marLeft w:val="0"/>
          <w:marRight w:val="0"/>
          <w:marTop w:val="0"/>
          <w:marBottom w:val="0"/>
          <w:divBdr>
            <w:top w:val="none" w:sz="0" w:space="0" w:color="auto"/>
            <w:left w:val="none" w:sz="0" w:space="0" w:color="auto"/>
            <w:bottom w:val="none" w:sz="0" w:space="0" w:color="auto"/>
            <w:right w:val="none" w:sz="0" w:space="0" w:color="auto"/>
          </w:divBdr>
        </w:div>
        <w:div w:id="1922449331">
          <w:marLeft w:val="0"/>
          <w:marRight w:val="0"/>
          <w:marTop w:val="0"/>
          <w:marBottom w:val="0"/>
          <w:divBdr>
            <w:top w:val="none" w:sz="0" w:space="0" w:color="auto"/>
            <w:left w:val="none" w:sz="0" w:space="0" w:color="auto"/>
            <w:bottom w:val="none" w:sz="0" w:space="0" w:color="auto"/>
            <w:right w:val="none" w:sz="0" w:space="0" w:color="auto"/>
          </w:divBdr>
        </w:div>
      </w:divsChild>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FpnHfWjBJByAUlOLV6p038llvQ6nizLrNTpHccedHwI/edit?fbclid=IwAR2310Z1497C0P4M2P5cRpr6CZR2HYYvPqCA1JoTCEG9Uh4bsfGjM22hzW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D977B-38FF-4182-B0C2-2827586A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24</Pages>
  <Words>35938</Words>
  <Characters>20485</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142</cp:revision>
  <cp:lastPrinted>2024-08-06T12:05:00Z</cp:lastPrinted>
  <dcterms:created xsi:type="dcterms:W3CDTF">2019-11-26T10:11:00Z</dcterms:created>
  <dcterms:modified xsi:type="dcterms:W3CDTF">2024-11-04T09:26:00Z</dcterms:modified>
</cp:coreProperties>
</file>