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83" w:rsidRDefault="00151383" w:rsidP="00151383">
      <w:pPr>
        <w:pStyle w:val="a5"/>
        <w:jc w:val="center"/>
        <w:rPr>
          <w:rFonts w:ascii="Times New Roman" w:hAnsi="Times New Roman"/>
          <w:b/>
          <w:szCs w:val="28"/>
        </w:rPr>
      </w:pPr>
      <w:r>
        <w:rPr>
          <w:rFonts w:ascii="Times New Roman" w:hAnsi="Times New Roman"/>
          <w:b/>
          <w:szCs w:val="28"/>
        </w:rPr>
        <w:object w:dxaOrig="67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Brush" ShapeID="_x0000_i1025" DrawAspect="Content" ObjectID="_1771915620" r:id="rId6"/>
        </w:object>
      </w:r>
    </w:p>
    <w:p w:rsidR="00151383" w:rsidRDefault="00151383" w:rsidP="00151383">
      <w:pPr>
        <w:pStyle w:val="a5"/>
        <w:jc w:val="right"/>
        <w:rPr>
          <w:rFonts w:ascii="Times New Roman" w:hAnsi="Times New Roman"/>
          <w:szCs w:val="28"/>
        </w:rPr>
      </w:pPr>
    </w:p>
    <w:p w:rsidR="00151383" w:rsidRPr="000C17CC" w:rsidRDefault="00151383" w:rsidP="00151383">
      <w:pPr>
        <w:pStyle w:val="1"/>
        <w:tabs>
          <w:tab w:val="center" w:pos="4677"/>
          <w:tab w:val="left" w:pos="7710"/>
        </w:tabs>
        <w:jc w:val="center"/>
        <w:rPr>
          <w:rFonts w:ascii="Times New Roman" w:hAnsi="Times New Roman"/>
          <w:b w:val="0"/>
          <w:color w:val="auto"/>
          <w:lang w:val="uk-UA"/>
        </w:rPr>
      </w:pPr>
      <w:r w:rsidRPr="000C17CC">
        <w:rPr>
          <w:rFonts w:ascii="Times New Roman" w:hAnsi="Times New Roman"/>
          <w:color w:val="auto"/>
          <w:lang w:val="uk-UA"/>
        </w:rPr>
        <w:t>ЛИСЯНСЬКА СЕЛИЩНА РАДА</w:t>
      </w:r>
    </w:p>
    <w:p w:rsidR="00151383" w:rsidRPr="009B3AED" w:rsidRDefault="00151383" w:rsidP="00151383">
      <w:pPr>
        <w:pStyle w:val="2"/>
        <w:jc w:val="center"/>
        <w:rPr>
          <w:rFonts w:ascii="Times New Roman" w:hAnsi="Times New Roman" w:cs="Times New Roman"/>
          <w:b/>
          <w:color w:val="auto"/>
          <w:szCs w:val="28"/>
          <w:lang w:val="uk-UA"/>
        </w:rPr>
      </w:pPr>
      <w:r w:rsidRPr="009B3AED">
        <w:rPr>
          <w:rFonts w:ascii="Times New Roman" w:hAnsi="Times New Roman" w:cs="Times New Roman"/>
          <w:color w:val="auto"/>
          <w:szCs w:val="28"/>
          <w:lang w:val="uk-UA"/>
        </w:rPr>
        <w:t>РІШЕННЯ</w:t>
      </w:r>
    </w:p>
    <w:p w:rsidR="00151383" w:rsidRPr="009B3AED" w:rsidRDefault="00151383" w:rsidP="00151383">
      <w:pPr>
        <w:pStyle w:val="2"/>
        <w:jc w:val="center"/>
        <w:rPr>
          <w:rFonts w:ascii="Times New Roman" w:hAnsi="Times New Roman" w:cs="Times New Roman"/>
          <w:b/>
          <w:color w:val="auto"/>
          <w:szCs w:val="28"/>
          <w:lang w:val="uk-UA"/>
        </w:rPr>
      </w:pPr>
      <w:r>
        <w:rPr>
          <w:rFonts w:ascii="Times New Roman" w:hAnsi="Times New Roman" w:cs="Times New Roman"/>
          <w:color w:val="auto"/>
          <w:szCs w:val="28"/>
          <w:lang w:val="uk-UA"/>
        </w:rPr>
        <w:t>21</w:t>
      </w:r>
      <w:r w:rsidRPr="009B3AED">
        <w:rPr>
          <w:rFonts w:ascii="Times New Roman" w:hAnsi="Times New Roman" w:cs="Times New Roman"/>
          <w:color w:val="auto"/>
          <w:szCs w:val="28"/>
          <w:lang w:val="uk-UA"/>
        </w:rPr>
        <w:t>.</w:t>
      </w:r>
      <w:r>
        <w:rPr>
          <w:rFonts w:ascii="Times New Roman" w:hAnsi="Times New Roman" w:cs="Times New Roman"/>
          <w:color w:val="auto"/>
          <w:szCs w:val="28"/>
          <w:lang w:val="uk-UA"/>
        </w:rPr>
        <w:t>12</w:t>
      </w:r>
      <w:r w:rsidRPr="009B3AED">
        <w:rPr>
          <w:rFonts w:ascii="Times New Roman" w:hAnsi="Times New Roman" w:cs="Times New Roman"/>
          <w:color w:val="auto"/>
          <w:szCs w:val="28"/>
          <w:lang w:val="uk-UA"/>
        </w:rPr>
        <w:t>.2023                                     смт  Лисянка                                    № 4</w:t>
      </w:r>
      <w:r>
        <w:rPr>
          <w:rFonts w:ascii="Times New Roman" w:hAnsi="Times New Roman" w:cs="Times New Roman"/>
          <w:color w:val="auto"/>
          <w:szCs w:val="28"/>
          <w:lang w:val="uk-UA"/>
        </w:rPr>
        <w:t>8</w:t>
      </w:r>
      <w:r w:rsidRPr="009B3AED">
        <w:rPr>
          <w:rFonts w:ascii="Times New Roman" w:hAnsi="Times New Roman" w:cs="Times New Roman"/>
          <w:color w:val="auto"/>
          <w:szCs w:val="28"/>
          <w:lang w:val="uk-UA"/>
        </w:rPr>
        <w:t>-</w:t>
      </w:r>
      <w:r>
        <w:rPr>
          <w:rFonts w:ascii="Times New Roman" w:hAnsi="Times New Roman" w:cs="Times New Roman"/>
          <w:color w:val="auto"/>
          <w:szCs w:val="28"/>
          <w:lang w:val="uk-UA"/>
        </w:rPr>
        <w:t>4</w:t>
      </w:r>
      <w:r w:rsidRPr="009B3AED">
        <w:rPr>
          <w:rFonts w:ascii="Times New Roman" w:hAnsi="Times New Roman" w:cs="Times New Roman"/>
          <w:color w:val="auto"/>
          <w:szCs w:val="28"/>
          <w:lang w:val="uk-UA"/>
        </w:rPr>
        <w:t>/</w:t>
      </w:r>
      <w:r w:rsidRPr="001C1902">
        <w:rPr>
          <w:rFonts w:ascii="Times New Roman" w:hAnsi="Times New Roman" w:cs="Times New Roman"/>
          <w:color w:val="auto"/>
          <w:szCs w:val="28"/>
        </w:rPr>
        <w:t>VI</w:t>
      </w:r>
      <w:r w:rsidRPr="009B3AED">
        <w:rPr>
          <w:rFonts w:ascii="Times New Roman" w:hAnsi="Times New Roman" w:cs="Times New Roman"/>
          <w:color w:val="auto"/>
          <w:szCs w:val="28"/>
          <w:lang w:val="uk-UA"/>
        </w:rPr>
        <w:t>І</w:t>
      </w:r>
      <w:r w:rsidRPr="001C1902">
        <w:rPr>
          <w:rFonts w:ascii="Times New Roman" w:hAnsi="Times New Roman" w:cs="Times New Roman"/>
          <w:color w:val="auto"/>
          <w:szCs w:val="28"/>
        </w:rPr>
        <w:t>I</w:t>
      </w:r>
    </w:p>
    <w:p w:rsidR="00FC7EF6" w:rsidRPr="00FC7EF6" w:rsidRDefault="00FC7EF6" w:rsidP="00FC7EF6">
      <w:pPr>
        <w:spacing w:after="200"/>
        <w:ind w:firstLine="0"/>
        <w:rPr>
          <w:rFonts w:eastAsia="Times New Roman" w:cs="Times New Roman"/>
          <w:sz w:val="24"/>
          <w:szCs w:val="24"/>
          <w:lang w:eastAsia="uk-UA"/>
        </w:rPr>
      </w:pPr>
      <w:r w:rsidRPr="00FC7EF6">
        <w:rPr>
          <w:rFonts w:eastAsia="Times New Roman" w:cs="Times New Roman"/>
          <w:sz w:val="24"/>
          <w:szCs w:val="24"/>
          <w:lang w:eastAsia="uk-UA"/>
        </w:rPr>
        <w:t> </w:t>
      </w:r>
    </w:p>
    <w:p w:rsidR="00FC7EF6" w:rsidRPr="00FC7EF6" w:rsidRDefault="00FC7EF6" w:rsidP="00FC7EF6">
      <w:pPr>
        <w:ind w:right="5726" w:firstLine="0"/>
        <w:jc w:val="both"/>
        <w:rPr>
          <w:rFonts w:eastAsia="Times New Roman" w:cs="Times New Roman"/>
          <w:sz w:val="24"/>
          <w:szCs w:val="24"/>
          <w:lang w:eastAsia="uk-UA"/>
        </w:rPr>
      </w:pPr>
      <w:r w:rsidRPr="00FC7EF6">
        <w:rPr>
          <w:rFonts w:eastAsia="Times New Roman" w:cs="Times New Roman"/>
          <w:color w:val="000000"/>
          <w:szCs w:val="28"/>
          <w:lang w:eastAsia="uk-UA"/>
        </w:rPr>
        <w:t>Про затверд</w:t>
      </w:r>
      <w:r>
        <w:rPr>
          <w:rFonts w:eastAsia="Times New Roman" w:cs="Times New Roman"/>
          <w:color w:val="000000"/>
          <w:szCs w:val="28"/>
          <w:lang w:eastAsia="uk-UA"/>
        </w:rPr>
        <w:t>ження Програми «Шкільне харчування» на 2024-2027</w:t>
      </w:r>
      <w:r w:rsidRPr="00FC7EF6">
        <w:rPr>
          <w:rFonts w:eastAsia="Times New Roman" w:cs="Times New Roman"/>
          <w:color w:val="000000"/>
          <w:szCs w:val="28"/>
          <w:lang w:eastAsia="uk-UA"/>
        </w:rPr>
        <w:t> роки</w:t>
      </w:r>
    </w:p>
    <w:p w:rsidR="00FC7EF6" w:rsidRPr="00FC7EF6" w:rsidRDefault="00FC7EF6" w:rsidP="00FC7EF6">
      <w:pPr>
        <w:spacing w:after="200"/>
        <w:ind w:firstLine="360"/>
        <w:jc w:val="both"/>
        <w:rPr>
          <w:rFonts w:eastAsia="Times New Roman" w:cs="Times New Roman"/>
          <w:sz w:val="24"/>
          <w:szCs w:val="24"/>
          <w:lang w:eastAsia="uk-UA"/>
        </w:rPr>
      </w:pPr>
      <w:r w:rsidRPr="00FC7EF6">
        <w:rPr>
          <w:rFonts w:eastAsia="Times New Roman" w:cs="Times New Roman"/>
          <w:sz w:val="24"/>
          <w:szCs w:val="24"/>
          <w:lang w:eastAsia="uk-UA"/>
        </w:rPr>
        <w:t> </w:t>
      </w:r>
    </w:p>
    <w:p w:rsidR="006B4936" w:rsidRPr="006B4936" w:rsidRDefault="006B4936" w:rsidP="006B4936">
      <w:pPr>
        <w:ind w:firstLine="708"/>
        <w:jc w:val="both"/>
        <w:rPr>
          <w:szCs w:val="28"/>
        </w:rPr>
      </w:pPr>
      <w:r w:rsidRPr="006B4936">
        <w:rPr>
          <w:szCs w:val="28"/>
        </w:rPr>
        <w:t xml:space="preserve">Відповідно до Конституції України, Закону України «Про освіту», «Про повну загальну середню освіту», Указу Президента України від 25 травня 2020р. №195 «Про національну стратегію розбудови безпечного і здорового освітнього середовища у новій українській школі»,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КМУ від 14 грудня 2016 р. № 998, Схвалену Стратегію реформування шкільного харчування на період до 2027 року та затвердження операційного плану заходів з її реалізації Розпорядження КМУ від 27.10.2023 №990-р, «Про охорону дитинства», «Про державну соціальну допомогу малозабезпеченим сім’ям», «Про внесення змін до деяких законодавчих актів України», «Про внесення змін до деяких законів України щодо забезпечення безкоштовним харчуванням дітей внутрішньо переміщених осіб»,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 постанов Кабінету Міністрів України від 19.06.2002 № 856 «Про організацію харчування окремих категорій учнів у загальноосвітніх навчальних закладах», від 02.02.2011 № 116 «Про затвердження Порядку надання послуг з харчування дітей у дошкільних, учнів у загальноосвітніх та </w:t>
      </w:r>
      <w:proofErr w:type="spellStart"/>
      <w:r w:rsidRPr="006B4936">
        <w:rPr>
          <w:szCs w:val="28"/>
        </w:rPr>
        <w:t>професійно</w:t>
      </w:r>
      <w:proofErr w:type="spellEnd"/>
      <w:r w:rsidRPr="006B4936">
        <w:rPr>
          <w:szCs w:val="28"/>
        </w:rPr>
        <w:t xml:space="preserve">–технічних навчальних закладах, операції з надання яких звільняються від обкладення податком на додану вартість», від 22.11.2004 № 1591 «Про затвердження норм харчування у навчальних та оздоровчих закладах», від 18.01.2016 № 16 «Про внесення змін до Порядку надання послуг з харчування дітей у дошкільних, учнів у загальноосвітніх та </w:t>
      </w:r>
      <w:proofErr w:type="spellStart"/>
      <w:r w:rsidRPr="006B4936">
        <w:rPr>
          <w:szCs w:val="28"/>
        </w:rPr>
        <w:t>професійно</w:t>
      </w:r>
      <w:proofErr w:type="spellEnd"/>
      <w:r w:rsidRPr="006B4936">
        <w:rPr>
          <w:szCs w:val="28"/>
        </w:rPr>
        <w:t xml:space="preserve"> - технічних закладах, операції з надання яких звільняються від обкладення податком на додану вартість», спільного наказу Міністерства охорони здоров’я та Міністерства освіти і науки України від 01.06.2005 № 242/329 «Про затвердження порядку організації харчування дітей у навчальних та оздоровчих закладах»</w:t>
      </w:r>
    </w:p>
    <w:p w:rsidR="001A3F36" w:rsidRDefault="001A3F36">
      <w:pPr>
        <w:rPr>
          <w:rFonts w:eastAsia="Times New Roman" w:cs="Times New Roman"/>
          <w:color w:val="000000"/>
          <w:szCs w:val="28"/>
          <w:lang w:eastAsia="uk-UA"/>
        </w:rPr>
      </w:pPr>
      <w:r>
        <w:rPr>
          <w:rFonts w:eastAsia="Times New Roman" w:cs="Times New Roman"/>
          <w:color w:val="000000"/>
          <w:szCs w:val="28"/>
          <w:lang w:eastAsia="uk-UA"/>
        </w:rPr>
        <w:br w:type="page"/>
      </w:r>
    </w:p>
    <w:p w:rsidR="00FC7EF6" w:rsidRPr="00FC7EF6" w:rsidRDefault="00FC7EF6" w:rsidP="00FC7EF6">
      <w:pPr>
        <w:shd w:val="clear" w:color="auto" w:fill="FFFFFF"/>
        <w:ind w:firstLine="720"/>
        <w:jc w:val="center"/>
        <w:rPr>
          <w:rFonts w:eastAsia="Times New Roman" w:cs="Times New Roman"/>
          <w:sz w:val="24"/>
          <w:szCs w:val="24"/>
          <w:lang w:eastAsia="uk-UA"/>
        </w:rPr>
      </w:pPr>
      <w:bookmarkStart w:id="0" w:name="_GoBack"/>
      <w:bookmarkEnd w:id="0"/>
      <w:r w:rsidRPr="00FC7EF6">
        <w:rPr>
          <w:rFonts w:eastAsia="Times New Roman" w:cs="Times New Roman"/>
          <w:color w:val="000000"/>
          <w:szCs w:val="28"/>
          <w:lang w:eastAsia="uk-UA"/>
        </w:rPr>
        <w:lastRenderedPageBreak/>
        <w:t>В И Р І Ш И Л А:</w:t>
      </w:r>
    </w:p>
    <w:p w:rsidR="00FC7EF6" w:rsidRPr="00FC7EF6" w:rsidRDefault="00FC7EF6" w:rsidP="00FC7EF6">
      <w:pPr>
        <w:shd w:val="clear" w:color="auto" w:fill="FFFFFF"/>
        <w:spacing w:after="200" w:line="288" w:lineRule="atLeast"/>
        <w:ind w:firstLine="720"/>
        <w:jc w:val="both"/>
        <w:rPr>
          <w:rFonts w:eastAsia="Times New Roman" w:cs="Times New Roman"/>
          <w:sz w:val="24"/>
          <w:szCs w:val="24"/>
          <w:lang w:eastAsia="uk-UA"/>
        </w:rPr>
      </w:pPr>
      <w:r w:rsidRPr="00FC7EF6">
        <w:rPr>
          <w:rFonts w:eastAsia="Times New Roman" w:cs="Times New Roman"/>
          <w:color w:val="000000"/>
          <w:szCs w:val="28"/>
          <w:lang w:eastAsia="uk-UA"/>
        </w:rPr>
        <w:t>1. Затве</w:t>
      </w:r>
      <w:r w:rsidR="006B4936">
        <w:rPr>
          <w:rFonts w:eastAsia="Times New Roman" w:cs="Times New Roman"/>
          <w:color w:val="000000"/>
          <w:szCs w:val="28"/>
          <w:lang w:eastAsia="uk-UA"/>
        </w:rPr>
        <w:t>рдити Програму «Шкільне харчування» на 2024-2027</w:t>
      </w:r>
      <w:r w:rsidRPr="00FC7EF6">
        <w:rPr>
          <w:rFonts w:eastAsia="Times New Roman" w:cs="Times New Roman"/>
          <w:color w:val="000000"/>
          <w:szCs w:val="28"/>
          <w:lang w:eastAsia="uk-UA"/>
        </w:rPr>
        <w:t xml:space="preserve"> роки згідно з додатком.</w:t>
      </w:r>
    </w:p>
    <w:p w:rsidR="00FC7EF6" w:rsidRPr="00FC7EF6" w:rsidRDefault="00FC7EF6" w:rsidP="00FC7EF6">
      <w:pPr>
        <w:ind w:firstLine="708"/>
        <w:jc w:val="both"/>
        <w:rPr>
          <w:rFonts w:eastAsia="Times New Roman" w:cs="Times New Roman"/>
          <w:sz w:val="24"/>
          <w:szCs w:val="24"/>
          <w:lang w:eastAsia="uk-UA"/>
        </w:rPr>
      </w:pPr>
      <w:r w:rsidRPr="00FC7EF6">
        <w:rPr>
          <w:rFonts w:eastAsia="Times New Roman" w:cs="Times New Roman"/>
          <w:color w:val="000000"/>
          <w:szCs w:val="28"/>
          <w:lang w:eastAsia="uk-UA"/>
        </w:rPr>
        <w:t>2. Фінансовому відділу Лисянської селищної ради при формуванні бюджету врахувати бюджетний запит з метою повноцінного функціонування програми.</w:t>
      </w:r>
    </w:p>
    <w:p w:rsidR="00FC7EF6" w:rsidRPr="00FC7EF6" w:rsidRDefault="00FC7EF6" w:rsidP="00FC7EF6">
      <w:pPr>
        <w:ind w:firstLine="708"/>
        <w:jc w:val="both"/>
        <w:rPr>
          <w:rFonts w:eastAsia="Times New Roman" w:cs="Times New Roman"/>
          <w:sz w:val="24"/>
          <w:szCs w:val="24"/>
          <w:lang w:eastAsia="uk-UA"/>
        </w:rPr>
      </w:pPr>
      <w:r w:rsidRPr="00FC7EF6">
        <w:rPr>
          <w:rFonts w:eastAsia="Times New Roman" w:cs="Times New Roman"/>
          <w:color w:val="000000"/>
          <w:szCs w:val="28"/>
          <w:lang w:eastAsia="uk-UA"/>
        </w:rPr>
        <w:t>3. Відділу освіти Лисянської селищної ради інформувати селищну  раду про хід і результати виконання Програми.</w:t>
      </w:r>
    </w:p>
    <w:p w:rsidR="00FC7EF6" w:rsidRPr="00FC7EF6" w:rsidRDefault="006B4936" w:rsidP="00FC7EF6">
      <w:pPr>
        <w:ind w:firstLine="708"/>
        <w:jc w:val="both"/>
        <w:rPr>
          <w:rFonts w:eastAsia="Times New Roman" w:cs="Times New Roman"/>
          <w:sz w:val="24"/>
          <w:szCs w:val="24"/>
          <w:lang w:eastAsia="uk-UA"/>
        </w:rPr>
      </w:pPr>
      <w:r>
        <w:rPr>
          <w:rFonts w:eastAsia="Times New Roman" w:cs="Times New Roman"/>
          <w:color w:val="000000"/>
          <w:szCs w:val="28"/>
          <w:lang w:eastAsia="uk-UA"/>
        </w:rPr>
        <w:t xml:space="preserve">4. </w:t>
      </w:r>
      <w:r w:rsidR="00FC7EF6" w:rsidRPr="00FC7EF6">
        <w:rPr>
          <w:rFonts w:eastAsia="Times New Roman" w:cs="Times New Roman"/>
          <w:color w:val="000000"/>
          <w:szCs w:val="28"/>
          <w:lang w:eastAsia="uk-UA"/>
        </w:rPr>
        <w:t xml:space="preserve"> Контроль за виконанням даного рішення покласти на першого заступника селищного голови </w:t>
      </w:r>
      <w:proofErr w:type="spellStart"/>
      <w:r w:rsidR="00FC7EF6" w:rsidRPr="00FC7EF6">
        <w:rPr>
          <w:rFonts w:eastAsia="Times New Roman" w:cs="Times New Roman"/>
          <w:color w:val="000000"/>
          <w:szCs w:val="28"/>
          <w:lang w:eastAsia="uk-UA"/>
        </w:rPr>
        <w:t>Зарудняка</w:t>
      </w:r>
      <w:proofErr w:type="spellEnd"/>
      <w:r w:rsidR="00FC7EF6" w:rsidRPr="00FC7EF6">
        <w:rPr>
          <w:rFonts w:eastAsia="Times New Roman" w:cs="Times New Roman"/>
          <w:color w:val="000000"/>
          <w:szCs w:val="28"/>
          <w:lang w:eastAsia="uk-UA"/>
        </w:rPr>
        <w:t> О.М..</w:t>
      </w:r>
    </w:p>
    <w:p w:rsidR="006B4936" w:rsidRDefault="006B4936" w:rsidP="006B4936">
      <w:pPr>
        <w:shd w:val="clear" w:color="auto" w:fill="FFFFFF"/>
        <w:spacing w:after="200" w:line="288" w:lineRule="atLeast"/>
        <w:ind w:firstLine="0"/>
        <w:jc w:val="both"/>
        <w:rPr>
          <w:rFonts w:eastAsia="Times New Roman" w:cs="Times New Roman"/>
          <w:color w:val="000000"/>
          <w:szCs w:val="28"/>
          <w:lang w:eastAsia="uk-UA"/>
        </w:rPr>
      </w:pPr>
    </w:p>
    <w:p w:rsidR="006B4936" w:rsidRDefault="006B4936" w:rsidP="006B4936">
      <w:pPr>
        <w:shd w:val="clear" w:color="auto" w:fill="FFFFFF"/>
        <w:spacing w:after="200" w:line="288" w:lineRule="atLeast"/>
        <w:ind w:firstLine="0"/>
        <w:jc w:val="both"/>
        <w:rPr>
          <w:rFonts w:eastAsia="Times New Roman" w:cs="Times New Roman"/>
          <w:color w:val="000000"/>
          <w:szCs w:val="28"/>
          <w:lang w:eastAsia="uk-UA"/>
        </w:rPr>
      </w:pPr>
    </w:p>
    <w:p w:rsidR="00E67BA2" w:rsidRPr="00FC7EF6" w:rsidRDefault="00151383" w:rsidP="006B4936">
      <w:pPr>
        <w:shd w:val="clear" w:color="auto" w:fill="FFFFFF"/>
        <w:spacing w:after="200" w:line="288" w:lineRule="atLeast"/>
        <w:ind w:firstLine="0"/>
        <w:jc w:val="both"/>
        <w:rPr>
          <w:rFonts w:eastAsia="Times New Roman" w:cs="Times New Roman"/>
          <w:sz w:val="24"/>
          <w:szCs w:val="24"/>
          <w:lang w:eastAsia="uk-UA"/>
        </w:rPr>
      </w:pPr>
      <w:r>
        <w:rPr>
          <w:rFonts w:eastAsia="Times New Roman" w:cs="Times New Roman"/>
          <w:color w:val="000000"/>
          <w:szCs w:val="28"/>
          <w:lang w:eastAsia="uk-UA"/>
        </w:rPr>
        <w:t>Селищний голова</w:t>
      </w:r>
      <w:r>
        <w:rPr>
          <w:rFonts w:eastAsia="Times New Roman" w:cs="Times New Roman"/>
          <w:color w:val="000000"/>
          <w:szCs w:val="28"/>
          <w:lang w:eastAsia="uk-UA"/>
        </w:rPr>
        <w:tab/>
      </w:r>
      <w:r w:rsidR="006B4936">
        <w:rPr>
          <w:rFonts w:eastAsia="Times New Roman" w:cs="Times New Roman"/>
          <w:color w:val="000000"/>
          <w:szCs w:val="28"/>
          <w:lang w:eastAsia="uk-UA"/>
        </w:rPr>
        <w:tab/>
      </w:r>
      <w:r w:rsidR="006B4936">
        <w:rPr>
          <w:rFonts w:eastAsia="Times New Roman" w:cs="Times New Roman"/>
          <w:color w:val="000000"/>
          <w:szCs w:val="28"/>
          <w:lang w:eastAsia="uk-UA"/>
        </w:rPr>
        <w:tab/>
      </w:r>
      <w:r w:rsidR="006B4936">
        <w:rPr>
          <w:rFonts w:eastAsia="Times New Roman" w:cs="Times New Roman"/>
          <w:color w:val="000000"/>
          <w:szCs w:val="28"/>
          <w:lang w:eastAsia="uk-UA"/>
        </w:rPr>
        <w:tab/>
      </w:r>
      <w:r w:rsidR="006B4936">
        <w:rPr>
          <w:rFonts w:eastAsia="Times New Roman" w:cs="Times New Roman"/>
          <w:color w:val="000000"/>
          <w:szCs w:val="28"/>
          <w:lang w:eastAsia="uk-UA"/>
        </w:rPr>
        <w:tab/>
      </w:r>
      <w:r>
        <w:rPr>
          <w:rFonts w:eastAsia="Times New Roman" w:cs="Times New Roman"/>
          <w:color w:val="000000"/>
          <w:szCs w:val="28"/>
          <w:lang w:eastAsia="uk-UA"/>
        </w:rPr>
        <w:tab/>
      </w:r>
      <w:r>
        <w:rPr>
          <w:rFonts w:eastAsia="Times New Roman" w:cs="Times New Roman"/>
          <w:color w:val="000000"/>
          <w:szCs w:val="28"/>
          <w:lang w:eastAsia="uk-UA"/>
        </w:rPr>
        <w:tab/>
      </w:r>
      <w:r>
        <w:rPr>
          <w:rFonts w:eastAsia="Times New Roman" w:cs="Times New Roman"/>
          <w:color w:val="000000"/>
          <w:szCs w:val="28"/>
          <w:lang w:eastAsia="uk-UA"/>
        </w:rPr>
        <w:tab/>
        <w:t>А.П.Проценко</w:t>
      </w:r>
    </w:p>
    <w:sectPr w:rsidR="00E67BA2" w:rsidRPr="00FC7EF6" w:rsidSect="001A3F3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31"/>
    <w:rsid w:val="00024922"/>
    <w:rsid w:val="00151383"/>
    <w:rsid w:val="001A3F36"/>
    <w:rsid w:val="006B4936"/>
    <w:rsid w:val="008B7039"/>
    <w:rsid w:val="00C12E4D"/>
    <w:rsid w:val="00E44F31"/>
    <w:rsid w:val="00E67BA2"/>
    <w:rsid w:val="00FC7E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ACD8-06DB-4E2B-89E7-815EF37C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51383"/>
    <w:pPr>
      <w:keepNext/>
      <w:keepLines/>
      <w:spacing w:before="480"/>
      <w:ind w:firstLine="0"/>
      <w:outlineLvl w:val="0"/>
    </w:pPr>
    <w:rPr>
      <w:rFonts w:ascii="Cambria" w:eastAsia="Times New Roman" w:hAnsi="Cambria" w:cs="Times New Roman"/>
      <w:b/>
      <w:bCs/>
      <w:color w:val="365F91"/>
      <w:szCs w:val="28"/>
      <w:lang w:val="ru-RU" w:eastAsia="ru-RU"/>
    </w:rPr>
  </w:style>
  <w:style w:type="paragraph" w:styleId="2">
    <w:name w:val="heading 2"/>
    <w:basedOn w:val="a"/>
    <w:next w:val="a"/>
    <w:link w:val="20"/>
    <w:uiPriority w:val="9"/>
    <w:unhideWhenUsed/>
    <w:qFormat/>
    <w:rsid w:val="00151383"/>
    <w:pPr>
      <w:keepNext/>
      <w:keepLines/>
      <w:spacing w:before="40" w:line="276" w:lineRule="auto"/>
      <w:ind w:firstLine="0"/>
      <w:outlineLvl w:val="1"/>
    </w:pPr>
    <w:rPr>
      <w:rFonts w:asciiTheme="majorHAnsi" w:eastAsiaTheme="majorEastAsia" w:hAnsiTheme="majorHAnsi" w:cstheme="majorBidi"/>
      <w:color w:val="2E74B5"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2207,baiaagaaboqcaaadclmaaauyuwaaaaaaaaaaaaaaaaaaaaaaaaaaaaaaaaaaaaaaaaaaaaaaaaaaaaaaaaaaaaaaaaaaaaaaaaaaaaaaaaaaaaaaaaaaaaaaaaaaaaaaaaaaaaaaaaaaaaaaaaaaaaaaaaaaaaaaaaaaaaaaaaaaaaaaaaaaaaaaaaaaaaaaaaaaaaaaaaaaaaaaaaaaaaaaaaaaaaaaaaaaaaa"/>
    <w:basedOn w:val="a"/>
    <w:rsid w:val="00FC7EF6"/>
    <w:pPr>
      <w:spacing w:before="100" w:beforeAutospacing="1" w:after="100" w:afterAutospacing="1"/>
      <w:ind w:firstLine="0"/>
    </w:pPr>
    <w:rPr>
      <w:rFonts w:eastAsia="Times New Roman" w:cs="Times New Roman"/>
      <w:sz w:val="24"/>
      <w:szCs w:val="24"/>
      <w:lang w:eastAsia="uk-UA"/>
    </w:rPr>
  </w:style>
  <w:style w:type="paragraph" w:styleId="a3">
    <w:name w:val="Normal (Web)"/>
    <w:basedOn w:val="a"/>
    <w:uiPriority w:val="99"/>
    <w:semiHidden/>
    <w:unhideWhenUsed/>
    <w:rsid w:val="00FC7EF6"/>
    <w:pPr>
      <w:spacing w:before="100" w:beforeAutospacing="1" w:after="100" w:afterAutospacing="1"/>
      <w:ind w:firstLine="0"/>
    </w:pPr>
    <w:rPr>
      <w:rFonts w:eastAsia="Times New Roman" w:cs="Times New Roman"/>
      <w:sz w:val="24"/>
      <w:szCs w:val="24"/>
      <w:lang w:eastAsia="uk-UA"/>
    </w:rPr>
  </w:style>
  <w:style w:type="character" w:customStyle="1" w:styleId="10">
    <w:name w:val="Заголовок 1 Знак"/>
    <w:basedOn w:val="a0"/>
    <w:link w:val="1"/>
    <w:rsid w:val="00151383"/>
    <w:rPr>
      <w:rFonts w:ascii="Cambria" w:eastAsia="Times New Roman" w:hAnsi="Cambria" w:cs="Times New Roman"/>
      <w:b/>
      <w:bCs/>
      <w:color w:val="365F91"/>
      <w:szCs w:val="28"/>
      <w:lang w:val="ru-RU" w:eastAsia="ru-RU"/>
    </w:rPr>
  </w:style>
  <w:style w:type="character" w:customStyle="1" w:styleId="20">
    <w:name w:val="Заголовок 2 Знак"/>
    <w:basedOn w:val="a0"/>
    <w:link w:val="2"/>
    <w:uiPriority w:val="9"/>
    <w:rsid w:val="00151383"/>
    <w:rPr>
      <w:rFonts w:asciiTheme="majorHAnsi" w:eastAsiaTheme="majorEastAsia" w:hAnsiTheme="majorHAnsi" w:cstheme="majorBidi"/>
      <w:color w:val="2E74B5" w:themeColor="accent1" w:themeShade="BF"/>
      <w:sz w:val="26"/>
      <w:szCs w:val="26"/>
      <w:lang w:val="ru-RU" w:eastAsia="ru-RU"/>
    </w:rPr>
  </w:style>
  <w:style w:type="character" w:customStyle="1" w:styleId="a4">
    <w:name w:val="Без интервала Знак"/>
    <w:link w:val="a5"/>
    <w:uiPriority w:val="1"/>
    <w:locked/>
    <w:rsid w:val="00151383"/>
    <w:rPr>
      <w:rFonts w:ascii="Calibri" w:eastAsia="Times New Roman" w:hAnsi="Calibri" w:cs="Times New Roman"/>
      <w:lang w:eastAsia="uk-UA"/>
    </w:rPr>
  </w:style>
  <w:style w:type="paragraph" w:styleId="a5">
    <w:name w:val="No Spacing"/>
    <w:link w:val="a4"/>
    <w:uiPriority w:val="1"/>
    <w:qFormat/>
    <w:rsid w:val="00151383"/>
    <w:pPr>
      <w:ind w:firstLine="0"/>
    </w:pPr>
    <w:rPr>
      <w:rFonts w:ascii="Calibri" w:eastAsia="Times New Roman" w:hAnsi="Calibri" w:cs="Times New Roman"/>
      <w:lang w:eastAsia="uk-UA"/>
    </w:rPr>
  </w:style>
  <w:style w:type="paragraph" w:styleId="a6">
    <w:name w:val="Balloon Text"/>
    <w:basedOn w:val="a"/>
    <w:link w:val="a7"/>
    <w:uiPriority w:val="99"/>
    <w:semiHidden/>
    <w:unhideWhenUsed/>
    <w:rsid w:val="00024922"/>
    <w:rPr>
      <w:rFonts w:ascii="Segoe UI" w:hAnsi="Segoe UI" w:cs="Segoe UI"/>
      <w:sz w:val="18"/>
      <w:szCs w:val="18"/>
    </w:rPr>
  </w:style>
  <w:style w:type="character" w:customStyle="1" w:styleId="a7">
    <w:name w:val="Текст выноски Знак"/>
    <w:basedOn w:val="a0"/>
    <w:link w:val="a6"/>
    <w:uiPriority w:val="99"/>
    <w:semiHidden/>
    <w:rsid w:val="0002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0208-D74F-44B5-83E2-EA5BE913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1758</Words>
  <Characters>1003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2024-01-09T07:13:00Z</cp:lastPrinted>
  <dcterms:created xsi:type="dcterms:W3CDTF">2023-12-05T13:36:00Z</dcterms:created>
  <dcterms:modified xsi:type="dcterms:W3CDTF">2024-03-14T08:00:00Z</dcterms:modified>
</cp:coreProperties>
</file>