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AF" w:rsidRPr="00102391" w:rsidRDefault="001977AF" w:rsidP="001977AF">
      <w:pPr>
        <w:jc w:val="center"/>
        <w:rPr>
          <w:noProof/>
          <w:sz w:val="28"/>
          <w:lang w:val="uk-UA"/>
        </w:rPr>
      </w:pPr>
      <w:r w:rsidRPr="00102391">
        <w:rPr>
          <w:b/>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6" o:title=""/>
          </v:shape>
          <o:OLEObject Type="Embed" ProgID="PBrush" ShapeID="_x0000_i1025" DrawAspect="Content" ObjectID="_1705996556" r:id="rId7"/>
        </w:object>
      </w:r>
    </w:p>
    <w:p w:rsidR="001977AF" w:rsidRPr="00102391" w:rsidRDefault="001977AF" w:rsidP="001977AF">
      <w:pPr>
        <w:keepNext/>
        <w:jc w:val="center"/>
        <w:outlineLvl w:val="4"/>
        <w:rPr>
          <w:rFonts w:eastAsia="Arial Unicode MS"/>
          <w:b/>
          <w:bCs/>
          <w:sz w:val="28"/>
          <w:lang w:val="uk-UA"/>
        </w:rPr>
      </w:pPr>
      <w:r w:rsidRPr="00102391">
        <w:rPr>
          <w:rFonts w:eastAsia="Arial Unicode MS"/>
          <w:b/>
          <w:bCs/>
          <w:sz w:val="28"/>
          <w:lang w:val="uk-UA"/>
        </w:rPr>
        <w:t>ЛИСЯНСЬКА СЕЛИЩНА РАДА</w:t>
      </w:r>
    </w:p>
    <w:p w:rsidR="001977AF" w:rsidRPr="00102391" w:rsidRDefault="001977AF" w:rsidP="001977AF">
      <w:pPr>
        <w:keepNext/>
        <w:jc w:val="center"/>
        <w:outlineLvl w:val="0"/>
        <w:rPr>
          <w:rFonts w:eastAsia="Arial Unicode MS"/>
          <w:b/>
          <w:sz w:val="28"/>
          <w:lang w:val="uk-UA"/>
        </w:rPr>
      </w:pPr>
      <w:r w:rsidRPr="00102391">
        <w:rPr>
          <w:rFonts w:eastAsia="Arial Unicode MS"/>
          <w:b/>
          <w:sz w:val="28"/>
          <w:lang w:val="uk-UA"/>
        </w:rPr>
        <w:t xml:space="preserve">Р І Ш Е Н </w:t>
      </w:r>
      <w:proofErr w:type="spellStart"/>
      <w:r w:rsidRPr="00102391">
        <w:rPr>
          <w:rFonts w:eastAsia="Arial Unicode MS"/>
          <w:b/>
          <w:sz w:val="28"/>
          <w:lang w:val="uk-UA"/>
        </w:rPr>
        <w:t>Н</w:t>
      </w:r>
      <w:proofErr w:type="spellEnd"/>
      <w:r w:rsidRPr="00102391">
        <w:rPr>
          <w:rFonts w:eastAsia="Arial Unicode MS"/>
          <w:b/>
          <w:sz w:val="28"/>
          <w:lang w:val="uk-UA"/>
        </w:rPr>
        <w:t xml:space="preserve"> Я </w:t>
      </w:r>
    </w:p>
    <w:p w:rsidR="001977AF" w:rsidRPr="00102391" w:rsidRDefault="001977AF" w:rsidP="001977AF">
      <w:pPr>
        <w:keepNext/>
        <w:jc w:val="center"/>
        <w:outlineLvl w:val="0"/>
        <w:rPr>
          <w:rFonts w:eastAsia="Arial Unicode MS"/>
          <w:b/>
          <w:sz w:val="28"/>
          <w:lang w:val="uk-UA"/>
        </w:rPr>
      </w:pPr>
    </w:p>
    <w:p w:rsidR="001977AF" w:rsidRPr="00102391" w:rsidRDefault="001977AF" w:rsidP="001977AF">
      <w:pPr>
        <w:jc w:val="right"/>
        <w:rPr>
          <w:b/>
          <w:sz w:val="28"/>
          <w:lang w:val="uk-UA"/>
        </w:rPr>
      </w:pPr>
    </w:p>
    <w:p w:rsidR="001977AF" w:rsidRPr="00102391" w:rsidRDefault="001977AF" w:rsidP="001977AF">
      <w:pPr>
        <w:rPr>
          <w:sz w:val="28"/>
          <w:szCs w:val="28"/>
          <w:lang w:val="uk-UA" w:eastAsia="uk-UA"/>
        </w:rPr>
      </w:pPr>
      <w:r w:rsidRPr="00102391">
        <w:rPr>
          <w:sz w:val="28"/>
          <w:lang w:val="uk-UA"/>
        </w:rPr>
        <w:t>від 25.</w:t>
      </w:r>
      <w:r w:rsidR="0086773C" w:rsidRPr="00102391">
        <w:rPr>
          <w:sz w:val="28"/>
          <w:lang w:val="uk-UA"/>
        </w:rPr>
        <w:t>01</w:t>
      </w:r>
      <w:r w:rsidRPr="00102391">
        <w:rPr>
          <w:sz w:val="28"/>
          <w:lang w:val="uk-UA"/>
        </w:rPr>
        <w:t xml:space="preserve">.2022                                      смт Лисянка                   </w:t>
      </w:r>
      <w:r w:rsidRPr="00102391">
        <w:rPr>
          <w:sz w:val="28"/>
          <w:lang w:val="uk-UA"/>
        </w:rPr>
        <w:tab/>
        <w:t xml:space="preserve">    № 24-12/VIIІ</w:t>
      </w:r>
    </w:p>
    <w:p w:rsidR="00CD7E63" w:rsidRPr="00102391" w:rsidRDefault="00CD7E63" w:rsidP="00102FAD">
      <w:pPr>
        <w:jc w:val="both"/>
        <w:rPr>
          <w:sz w:val="26"/>
          <w:szCs w:val="26"/>
          <w:lang w:val="uk-U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A9597A" w:rsidRPr="00102391" w:rsidTr="00173EFE">
        <w:tc>
          <w:tcPr>
            <w:tcW w:w="5920" w:type="dxa"/>
          </w:tcPr>
          <w:p w:rsidR="00173EFE" w:rsidRPr="00102391" w:rsidRDefault="00C803F7" w:rsidP="00173EFE">
            <w:pPr>
              <w:rPr>
                <w:sz w:val="26"/>
                <w:szCs w:val="26"/>
                <w:lang w:val="uk-UA"/>
              </w:rPr>
            </w:pPr>
            <w:r w:rsidRPr="00102391">
              <w:rPr>
                <w:sz w:val="26"/>
                <w:szCs w:val="26"/>
                <w:lang w:val="uk-UA"/>
              </w:rPr>
              <w:t>Про передачу основних засобів та інших необоротних матеріальних активів</w:t>
            </w:r>
            <w:r w:rsidR="00D2349D" w:rsidRPr="00102391">
              <w:rPr>
                <w:sz w:val="26"/>
                <w:szCs w:val="26"/>
                <w:lang w:val="uk-UA"/>
              </w:rPr>
              <w:t xml:space="preserve"> </w:t>
            </w:r>
          </w:p>
          <w:p w:rsidR="00173EFE" w:rsidRPr="00102391" w:rsidRDefault="00D2349D" w:rsidP="00173EFE">
            <w:pPr>
              <w:rPr>
                <w:sz w:val="26"/>
                <w:szCs w:val="26"/>
                <w:lang w:val="uk-UA"/>
              </w:rPr>
            </w:pPr>
            <w:r w:rsidRPr="00102391">
              <w:rPr>
                <w:sz w:val="26"/>
                <w:szCs w:val="26"/>
                <w:lang w:val="uk-UA"/>
              </w:rPr>
              <w:t xml:space="preserve">комунальної власності </w:t>
            </w:r>
            <w:r w:rsidR="00C803F7" w:rsidRPr="00102391">
              <w:rPr>
                <w:sz w:val="26"/>
                <w:szCs w:val="26"/>
                <w:lang w:val="uk-UA"/>
              </w:rPr>
              <w:t xml:space="preserve"> у господарське </w:t>
            </w:r>
          </w:p>
          <w:p w:rsidR="00A9597A" w:rsidRPr="00102391" w:rsidRDefault="00C803F7" w:rsidP="00173EFE">
            <w:pPr>
              <w:rPr>
                <w:sz w:val="26"/>
                <w:szCs w:val="26"/>
                <w:lang w:val="uk-UA"/>
              </w:rPr>
            </w:pPr>
            <w:r w:rsidRPr="00102391">
              <w:rPr>
                <w:sz w:val="26"/>
                <w:szCs w:val="26"/>
                <w:lang w:val="uk-UA"/>
              </w:rPr>
              <w:t xml:space="preserve">відання та на баланс </w:t>
            </w:r>
            <w:r w:rsidR="00173EFE" w:rsidRPr="00102391">
              <w:rPr>
                <w:sz w:val="26"/>
                <w:szCs w:val="26"/>
                <w:lang w:val="uk-UA"/>
              </w:rPr>
              <w:t xml:space="preserve">  </w:t>
            </w:r>
            <w:r w:rsidRPr="00102391">
              <w:rPr>
                <w:sz w:val="26"/>
                <w:szCs w:val="26"/>
                <w:lang w:val="uk-UA"/>
              </w:rPr>
              <w:t>КП «</w:t>
            </w:r>
            <w:r w:rsidR="00173EFE" w:rsidRPr="00102391">
              <w:rPr>
                <w:sz w:val="26"/>
                <w:szCs w:val="26"/>
                <w:lang w:val="uk-UA"/>
              </w:rPr>
              <w:t>Водо-канал»</w:t>
            </w:r>
          </w:p>
        </w:tc>
        <w:tc>
          <w:tcPr>
            <w:tcW w:w="4394" w:type="dxa"/>
          </w:tcPr>
          <w:p w:rsidR="00A9597A" w:rsidRPr="00102391" w:rsidRDefault="00A9597A" w:rsidP="00CE6AA2">
            <w:pPr>
              <w:ind w:firstLine="142"/>
              <w:jc w:val="both"/>
              <w:rPr>
                <w:sz w:val="26"/>
                <w:szCs w:val="26"/>
                <w:lang w:val="uk-UA"/>
              </w:rPr>
            </w:pPr>
          </w:p>
        </w:tc>
      </w:tr>
    </w:tbl>
    <w:p w:rsidR="00A9597A" w:rsidRPr="00102391" w:rsidRDefault="00A9597A" w:rsidP="00CE6AA2">
      <w:pPr>
        <w:jc w:val="both"/>
        <w:rPr>
          <w:b/>
          <w:i/>
          <w:sz w:val="26"/>
          <w:szCs w:val="26"/>
          <w:lang w:val="uk-UA"/>
        </w:rPr>
      </w:pPr>
    </w:p>
    <w:p w:rsidR="00035E56" w:rsidRPr="00102391" w:rsidRDefault="00B01F58" w:rsidP="00035E56">
      <w:pPr>
        <w:pStyle w:val="ae"/>
        <w:spacing w:before="0" w:beforeAutospacing="0" w:after="0" w:afterAutospacing="0"/>
        <w:ind w:firstLine="851"/>
        <w:jc w:val="both"/>
        <w:rPr>
          <w:rFonts w:ascii="Times New Roman" w:hAnsi="Times New Roman" w:cs="Times New Roman"/>
          <w:sz w:val="26"/>
          <w:szCs w:val="26"/>
          <w:lang w:val="uk-UA"/>
        </w:rPr>
      </w:pPr>
      <w:r w:rsidRPr="00102391">
        <w:rPr>
          <w:rFonts w:ascii="Times New Roman" w:hAnsi="Times New Roman" w:cs="Times New Roman"/>
          <w:sz w:val="28"/>
          <w:szCs w:val="28"/>
          <w:lang w:val="uk-UA"/>
        </w:rPr>
        <w:t>Відповідно до статей 26, 59, 60, 73 Закону України «Про місцеве самоврядування в Україні», Закону України «Про передачу об’єктів права державної та комунальної власності» ст</w:t>
      </w:r>
      <w:r w:rsidR="00035E56" w:rsidRPr="00102391">
        <w:rPr>
          <w:rFonts w:ascii="Times New Roman" w:hAnsi="Times New Roman" w:cs="Times New Roman"/>
          <w:sz w:val="28"/>
          <w:szCs w:val="28"/>
          <w:lang w:val="uk-UA"/>
        </w:rPr>
        <w:t>атті 136</w:t>
      </w:r>
      <w:r w:rsidRPr="00102391">
        <w:rPr>
          <w:rFonts w:ascii="Times New Roman" w:hAnsi="Times New Roman" w:cs="Times New Roman"/>
          <w:sz w:val="28"/>
          <w:szCs w:val="28"/>
          <w:lang w:val="uk-UA"/>
        </w:rPr>
        <w:t xml:space="preserve"> Господарського кодексу України, </w:t>
      </w:r>
      <w:r w:rsidR="00035E56" w:rsidRPr="00102391">
        <w:rPr>
          <w:rFonts w:ascii="Times New Roman" w:hAnsi="Times New Roman" w:cs="Times New Roman"/>
          <w:sz w:val="28"/>
          <w:szCs w:val="28"/>
          <w:lang w:val="uk-UA"/>
        </w:rPr>
        <w:t>з метою забезпечення ефективності роботи комунального підприємства та забезпечення доцільного використання комунального майна</w:t>
      </w:r>
      <w:r w:rsidR="00A744B5" w:rsidRPr="00102391">
        <w:rPr>
          <w:rFonts w:ascii="Times New Roman" w:hAnsi="Times New Roman" w:cs="Times New Roman"/>
          <w:sz w:val="28"/>
          <w:szCs w:val="28"/>
          <w:lang w:val="uk-UA"/>
        </w:rPr>
        <w:t>, селищна рада</w:t>
      </w:r>
    </w:p>
    <w:p w:rsidR="002C2C53" w:rsidRPr="00102391" w:rsidRDefault="001001B4" w:rsidP="00CE6AA2">
      <w:pPr>
        <w:jc w:val="center"/>
        <w:rPr>
          <w:sz w:val="26"/>
          <w:szCs w:val="26"/>
          <w:lang w:val="uk-UA"/>
        </w:rPr>
      </w:pPr>
      <w:r w:rsidRPr="00102391">
        <w:rPr>
          <w:sz w:val="26"/>
          <w:szCs w:val="26"/>
          <w:lang w:val="uk-UA"/>
        </w:rPr>
        <w:t>ВИРІШИЛА:</w:t>
      </w:r>
    </w:p>
    <w:p w:rsidR="00D2349D" w:rsidRPr="00102391" w:rsidRDefault="00D2349D" w:rsidP="00AF1E39">
      <w:pPr>
        <w:pStyle w:val="a4"/>
        <w:numPr>
          <w:ilvl w:val="0"/>
          <w:numId w:val="10"/>
        </w:numPr>
        <w:ind w:left="0" w:firstLine="851"/>
        <w:jc w:val="both"/>
        <w:rPr>
          <w:b w:val="0"/>
          <w:szCs w:val="28"/>
        </w:rPr>
      </w:pPr>
      <w:r w:rsidRPr="00102391">
        <w:rPr>
          <w:b w:val="0"/>
          <w:szCs w:val="28"/>
        </w:rPr>
        <w:t>Передати основні засоби та інші необоротні матеріальні активи комунальної власності у господарське відання та на баланс КП «</w:t>
      </w:r>
      <w:r w:rsidR="00173EFE" w:rsidRPr="00102391">
        <w:rPr>
          <w:b w:val="0"/>
          <w:szCs w:val="28"/>
        </w:rPr>
        <w:t>Водо-канал</w:t>
      </w:r>
      <w:r w:rsidRPr="00102391">
        <w:rPr>
          <w:b w:val="0"/>
          <w:szCs w:val="28"/>
        </w:rPr>
        <w:t>», згідно з додатком 1.</w:t>
      </w:r>
    </w:p>
    <w:p w:rsidR="00D2349D" w:rsidRPr="00102391" w:rsidRDefault="00D2349D" w:rsidP="00AF1E39">
      <w:pPr>
        <w:pStyle w:val="a4"/>
        <w:numPr>
          <w:ilvl w:val="0"/>
          <w:numId w:val="10"/>
        </w:numPr>
        <w:ind w:left="0" w:firstLine="851"/>
        <w:jc w:val="both"/>
        <w:rPr>
          <w:b w:val="0"/>
          <w:szCs w:val="28"/>
        </w:rPr>
      </w:pPr>
      <w:r w:rsidRPr="00102391">
        <w:rPr>
          <w:b w:val="0"/>
          <w:szCs w:val="28"/>
        </w:rPr>
        <w:t xml:space="preserve">Затвердити склад комісії </w:t>
      </w:r>
      <w:r w:rsidR="00287B54" w:rsidRPr="00102391">
        <w:rPr>
          <w:b w:val="0"/>
          <w:szCs w:val="28"/>
        </w:rPr>
        <w:t>з приймання-передачі основних засобів та інших необоротних матеріальних активів, згідно з додатком 2.</w:t>
      </w:r>
    </w:p>
    <w:p w:rsidR="00C564C3" w:rsidRPr="00102391" w:rsidRDefault="00C564C3" w:rsidP="00C564C3">
      <w:pPr>
        <w:pStyle w:val="a4"/>
        <w:numPr>
          <w:ilvl w:val="0"/>
          <w:numId w:val="10"/>
        </w:numPr>
        <w:ind w:left="0" w:firstLine="851"/>
        <w:jc w:val="both"/>
        <w:rPr>
          <w:b w:val="0"/>
          <w:szCs w:val="28"/>
        </w:rPr>
      </w:pPr>
      <w:r w:rsidRPr="00102391">
        <w:rPr>
          <w:b w:val="0"/>
          <w:szCs w:val="28"/>
        </w:rPr>
        <w:t>Комісії з приймання-передачі основних засобів та інших необоротних матеріальних активів здійснити приймання-передачу в порядку, встановленому чинним законодавством України.</w:t>
      </w:r>
    </w:p>
    <w:p w:rsidR="00C564C3" w:rsidRPr="00102391" w:rsidRDefault="00C564C3" w:rsidP="00AF1E39">
      <w:pPr>
        <w:pStyle w:val="a4"/>
        <w:numPr>
          <w:ilvl w:val="0"/>
          <w:numId w:val="10"/>
        </w:numPr>
        <w:ind w:left="0" w:firstLine="851"/>
        <w:jc w:val="both"/>
        <w:rPr>
          <w:b w:val="0"/>
          <w:szCs w:val="28"/>
        </w:rPr>
      </w:pPr>
      <w:r w:rsidRPr="00102391">
        <w:rPr>
          <w:b w:val="0"/>
          <w:szCs w:val="28"/>
        </w:rPr>
        <w:t>КП «</w:t>
      </w:r>
      <w:r w:rsidR="00173EFE" w:rsidRPr="00102391">
        <w:rPr>
          <w:b w:val="0"/>
          <w:szCs w:val="28"/>
        </w:rPr>
        <w:t>Водо-канал</w:t>
      </w:r>
      <w:r w:rsidRPr="00102391">
        <w:rPr>
          <w:b w:val="0"/>
          <w:szCs w:val="28"/>
        </w:rPr>
        <w:t>» прийняти в господарське відання та на баланс майно, зазначене у в п.1 рішення, в порядку, встановленому чинним законодавством України.</w:t>
      </w:r>
    </w:p>
    <w:p w:rsidR="00E77DA6" w:rsidRPr="00102391" w:rsidRDefault="00C564C3" w:rsidP="00AF1E39">
      <w:pPr>
        <w:pStyle w:val="a4"/>
        <w:numPr>
          <w:ilvl w:val="0"/>
          <w:numId w:val="10"/>
        </w:numPr>
        <w:ind w:left="0" w:firstLine="851"/>
        <w:jc w:val="both"/>
        <w:rPr>
          <w:b w:val="0"/>
          <w:szCs w:val="28"/>
        </w:rPr>
      </w:pPr>
      <w:r w:rsidRPr="00102391">
        <w:rPr>
          <w:b w:val="0"/>
          <w:szCs w:val="28"/>
        </w:rPr>
        <w:t>Селищному голові Проценку А.П. укласти з</w:t>
      </w:r>
      <w:r w:rsidR="00927DED" w:rsidRPr="00102391">
        <w:rPr>
          <w:b w:val="0"/>
          <w:szCs w:val="28"/>
        </w:rPr>
        <w:t xml:space="preserve"> </w:t>
      </w:r>
      <w:r w:rsidRPr="00102391">
        <w:rPr>
          <w:b w:val="0"/>
          <w:szCs w:val="28"/>
        </w:rPr>
        <w:t>КП «</w:t>
      </w:r>
      <w:r w:rsidR="00173EFE" w:rsidRPr="00102391">
        <w:rPr>
          <w:b w:val="0"/>
          <w:szCs w:val="28"/>
        </w:rPr>
        <w:t>Водо-канал</w:t>
      </w:r>
      <w:r w:rsidRPr="00102391">
        <w:rPr>
          <w:b w:val="0"/>
          <w:szCs w:val="28"/>
        </w:rPr>
        <w:t>»</w:t>
      </w:r>
      <w:r w:rsidR="00173EFE" w:rsidRPr="00102391">
        <w:rPr>
          <w:b w:val="0"/>
          <w:szCs w:val="28"/>
        </w:rPr>
        <w:t xml:space="preserve"> Чаплею М.М.</w:t>
      </w:r>
      <w:r w:rsidR="00630248" w:rsidRPr="00102391">
        <w:rPr>
          <w:b w:val="0"/>
          <w:szCs w:val="28"/>
        </w:rPr>
        <w:t xml:space="preserve"> </w:t>
      </w:r>
      <w:r w:rsidR="00A544A2" w:rsidRPr="00102391">
        <w:rPr>
          <w:b w:val="0"/>
          <w:szCs w:val="28"/>
        </w:rPr>
        <w:t>договір про передачу майна</w:t>
      </w:r>
      <w:r w:rsidR="00E77DA6" w:rsidRPr="00102391">
        <w:rPr>
          <w:b w:val="0"/>
          <w:szCs w:val="28"/>
        </w:rPr>
        <w:t>, що перебуває у комунальній власності</w:t>
      </w:r>
      <w:r w:rsidR="001209B5" w:rsidRPr="00102391">
        <w:rPr>
          <w:b w:val="0"/>
          <w:szCs w:val="28"/>
        </w:rPr>
        <w:t>,</w:t>
      </w:r>
      <w:r w:rsidR="00E77DA6" w:rsidRPr="00102391">
        <w:rPr>
          <w:b w:val="0"/>
          <w:szCs w:val="28"/>
        </w:rPr>
        <w:t xml:space="preserve"> на праві господарського відання</w:t>
      </w:r>
      <w:r w:rsidR="00A544A2" w:rsidRPr="00102391">
        <w:rPr>
          <w:b w:val="0"/>
          <w:szCs w:val="28"/>
        </w:rPr>
        <w:t>.</w:t>
      </w:r>
    </w:p>
    <w:p w:rsidR="00A544A2" w:rsidRPr="00102391" w:rsidRDefault="00A544A2" w:rsidP="00AF1E39">
      <w:pPr>
        <w:pStyle w:val="a4"/>
        <w:numPr>
          <w:ilvl w:val="0"/>
          <w:numId w:val="10"/>
        </w:numPr>
        <w:ind w:left="0" w:firstLine="851"/>
        <w:jc w:val="both"/>
        <w:rPr>
          <w:b w:val="0"/>
          <w:szCs w:val="28"/>
        </w:rPr>
      </w:pPr>
      <w:r w:rsidRPr="00102391">
        <w:rPr>
          <w:b w:val="0"/>
          <w:szCs w:val="28"/>
        </w:rPr>
        <w:t>Контроль за виконанням рішення покласти на постійну комісію</w:t>
      </w:r>
      <w:r w:rsidR="00173EFE" w:rsidRPr="00102391">
        <w:rPr>
          <w:b w:val="0"/>
          <w:szCs w:val="28"/>
        </w:rPr>
        <w:t xml:space="preserve"> селищної ради</w:t>
      </w:r>
      <w:r w:rsidRPr="00102391">
        <w:rPr>
          <w:b w:val="0"/>
          <w:szCs w:val="28"/>
        </w:rPr>
        <w:t xml:space="preserve"> з питань соціально-економічного розвитку, планування, бюджету і фінансів.</w:t>
      </w:r>
    </w:p>
    <w:p w:rsidR="00630248" w:rsidRPr="00102391" w:rsidRDefault="00630248" w:rsidP="00A544A2">
      <w:pPr>
        <w:pStyle w:val="a4"/>
        <w:ind w:left="851"/>
        <w:jc w:val="both"/>
        <w:rPr>
          <w:szCs w:val="28"/>
        </w:rPr>
      </w:pPr>
    </w:p>
    <w:p w:rsidR="001D221C" w:rsidRPr="00102391" w:rsidRDefault="001D221C" w:rsidP="00AF1E39">
      <w:pPr>
        <w:pStyle w:val="a4"/>
        <w:ind w:firstLine="851"/>
        <w:jc w:val="both"/>
        <w:rPr>
          <w:b w:val="0"/>
          <w:szCs w:val="28"/>
        </w:rPr>
      </w:pPr>
    </w:p>
    <w:p w:rsidR="00A544A2" w:rsidRPr="00102391" w:rsidRDefault="00A544A2" w:rsidP="00A544A2">
      <w:pPr>
        <w:pStyle w:val="a4"/>
        <w:tabs>
          <w:tab w:val="left" w:pos="7245"/>
        </w:tabs>
        <w:jc w:val="both"/>
        <w:rPr>
          <w:b w:val="0"/>
          <w:szCs w:val="28"/>
        </w:rPr>
      </w:pPr>
      <w:r w:rsidRPr="00102391">
        <w:rPr>
          <w:b w:val="0"/>
          <w:szCs w:val="28"/>
        </w:rPr>
        <w:t xml:space="preserve">Селищний голова </w:t>
      </w:r>
      <w:r w:rsidRPr="00102391">
        <w:rPr>
          <w:b w:val="0"/>
          <w:szCs w:val="28"/>
        </w:rPr>
        <w:tab/>
        <w:t xml:space="preserve">      А.П.</w:t>
      </w:r>
      <w:r w:rsidR="00102391">
        <w:rPr>
          <w:b w:val="0"/>
          <w:szCs w:val="28"/>
        </w:rPr>
        <w:t xml:space="preserve"> </w:t>
      </w:r>
      <w:r w:rsidRPr="00102391">
        <w:rPr>
          <w:b w:val="0"/>
          <w:szCs w:val="28"/>
        </w:rPr>
        <w:t>Проценко</w:t>
      </w:r>
    </w:p>
    <w:p w:rsidR="006C317B" w:rsidRPr="00102391" w:rsidRDefault="006C317B" w:rsidP="00A744B5">
      <w:pPr>
        <w:pStyle w:val="a4"/>
        <w:ind w:firstLine="851"/>
        <w:jc w:val="both"/>
        <w:rPr>
          <w:b w:val="0"/>
          <w:szCs w:val="28"/>
        </w:rPr>
      </w:pPr>
    </w:p>
    <w:p w:rsidR="00A544A2" w:rsidRPr="00102391" w:rsidRDefault="00FC6852" w:rsidP="00173EFE">
      <w:pPr>
        <w:rPr>
          <w:b/>
          <w:i/>
          <w:sz w:val="28"/>
          <w:szCs w:val="28"/>
          <w:lang w:val="uk-UA"/>
        </w:rPr>
      </w:pPr>
      <w:r w:rsidRPr="00102391">
        <w:rPr>
          <w:b/>
          <w:i/>
          <w:sz w:val="28"/>
          <w:szCs w:val="28"/>
          <w:lang w:val="uk-UA"/>
        </w:rPr>
        <w:br w:type="page"/>
      </w:r>
    </w:p>
    <w:p w:rsidR="00BF1258" w:rsidRPr="00102391" w:rsidRDefault="00BF1258" w:rsidP="00027327">
      <w:pPr>
        <w:ind w:left="6663"/>
        <w:rPr>
          <w:sz w:val="28"/>
          <w:szCs w:val="28"/>
          <w:lang w:val="uk-UA"/>
        </w:rPr>
      </w:pPr>
      <w:r w:rsidRPr="00102391">
        <w:rPr>
          <w:sz w:val="28"/>
          <w:szCs w:val="28"/>
          <w:lang w:val="uk-UA"/>
        </w:rPr>
        <w:lastRenderedPageBreak/>
        <w:t xml:space="preserve">Додаток 1 </w:t>
      </w:r>
    </w:p>
    <w:p w:rsidR="00027327" w:rsidRPr="00102391" w:rsidRDefault="00BF1258" w:rsidP="00027327">
      <w:pPr>
        <w:ind w:left="6663"/>
        <w:rPr>
          <w:sz w:val="28"/>
          <w:szCs w:val="28"/>
          <w:lang w:val="uk-UA"/>
        </w:rPr>
      </w:pPr>
      <w:r w:rsidRPr="00102391">
        <w:rPr>
          <w:sz w:val="28"/>
          <w:szCs w:val="28"/>
          <w:lang w:val="uk-UA"/>
        </w:rPr>
        <w:t xml:space="preserve">до рішення № </w:t>
      </w:r>
      <w:r w:rsidR="00CC3D6F" w:rsidRPr="00102391">
        <w:rPr>
          <w:sz w:val="28"/>
          <w:szCs w:val="28"/>
          <w:lang w:val="uk-UA"/>
        </w:rPr>
        <w:t>24-12</w:t>
      </w:r>
      <w:r w:rsidRPr="00102391">
        <w:rPr>
          <w:sz w:val="28"/>
          <w:szCs w:val="28"/>
          <w:lang w:val="uk-UA"/>
        </w:rPr>
        <w:t>/VII</w:t>
      </w:r>
      <w:r w:rsidR="00CF016C" w:rsidRPr="00102391">
        <w:rPr>
          <w:sz w:val="28"/>
          <w:szCs w:val="28"/>
          <w:lang w:val="uk-UA"/>
        </w:rPr>
        <w:t>І</w:t>
      </w:r>
    </w:p>
    <w:p w:rsidR="00475904" w:rsidRPr="00102391" w:rsidRDefault="00475904" w:rsidP="00027327">
      <w:pPr>
        <w:ind w:left="6663"/>
        <w:rPr>
          <w:sz w:val="28"/>
          <w:szCs w:val="28"/>
          <w:lang w:val="uk-UA"/>
        </w:rPr>
      </w:pPr>
      <w:r w:rsidRPr="00102391">
        <w:rPr>
          <w:sz w:val="28"/>
          <w:szCs w:val="28"/>
          <w:lang w:val="uk-UA"/>
        </w:rPr>
        <w:t xml:space="preserve">від </w:t>
      </w:r>
      <w:r w:rsidR="00FC6852" w:rsidRPr="00102391">
        <w:rPr>
          <w:sz w:val="28"/>
          <w:szCs w:val="28"/>
          <w:lang w:val="uk-UA"/>
        </w:rPr>
        <w:t>25.01.2022</w:t>
      </w:r>
      <w:r w:rsidR="002A3635" w:rsidRPr="00102391">
        <w:rPr>
          <w:sz w:val="28"/>
          <w:szCs w:val="28"/>
          <w:lang w:val="uk-UA"/>
        </w:rPr>
        <w:t xml:space="preserve"> </w:t>
      </w:r>
      <w:r w:rsidRPr="00102391">
        <w:rPr>
          <w:sz w:val="28"/>
          <w:szCs w:val="28"/>
          <w:lang w:val="uk-UA"/>
        </w:rPr>
        <w:t>р.</w:t>
      </w:r>
    </w:p>
    <w:p w:rsidR="00D2349D" w:rsidRPr="00102391" w:rsidRDefault="00D2349D" w:rsidP="00027327">
      <w:pPr>
        <w:ind w:left="6663"/>
        <w:rPr>
          <w:sz w:val="28"/>
          <w:szCs w:val="28"/>
          <w:lang w:val="uk-UA"/>
        </w:rPr>
      </w:pPr>
    </w:p>
    <w:tbl>
      <w:tblPr>
        <w:tblStyle w:val="14"/>
        <w:tblW w:w="9039" w:type="dxa"/>
        <w:tblLayout w:type="fixed"/>
        <w:tblLook w:val="04A0" w:firstRow="1" w:lastRow="0" w:firstColumn="1" w:lastColumn="0" w:noHBand="0" w:noVBand="1"/>
      </w:tblPr>
      <w:tblGrid>
        <w:gridCol w:w="579"/>
        <w:gridCol w:w="2081"/>
        <w:gridCol w:w="709"/>
        <w:gridCol w:w="709"/>
        <w:gridCol w:w="1134"/>
        <w:gridCol w:w="1134"/>
        <w:gridCol w:w="1275"/>
        <w:gridCol w:w="1418"/>
      </w:tblGrid>
      <w:tr w:rsidR="006D333C" w:rsidRPr="00102391" w:rsidTr="005D5973">
        <w:tc>
          <w:tcPr>
            <w:tcW w:w="579" w:type="dxa"/>
            <w:shd w:val="clear" w:color="auto" w:fill="D9D9D9" w:themeFill="background1" w:themeFillShade="D9"/>
            <w:vAlign w:val="center"/>
          </w:tcPr>
          <w:p w:rsidR="006D333C" w:rsidRPr="00102391" w:rsidRDefault="006D333C" w:rsidP="005D5973">
            <w:pPr>
              <w:jc w:val="center"/>
              <w:rPr>
                <w:lang w:val="uk-UA"/>
              </w:rPr>
            </w:pPr>
            <w:r w:rsidRPr="00102391">
              <w:rPr>
                <w:lang w:val="uk-UA"/>
              </w:rPr>
              <w:t>№ п/п</w:t>
            </w:r>
          </w:p>
        </w:tc>
        <w:tc>
          <w:tcPr>
            <w:tcW w:w="2081" w:type="dxa"/>
            <w:shd w:val="clear" w:color="auto" w:fill="D9D9D9" w:themeFill="background1" w:themeFillShade="D9"/>
            <w:vAlign w:val="center"/>
          </w:tcPr>
          <w:p w:rsidR="006D333C" w:rsidRPr="00102391" w:rsidRDefault="006D333C" w:rsidP="005D5973">
            <w:pPr>
              <w:jc w:val="center"/>
              <w:rPr>
                <w:lang w:val="uk-UA"/>
              </w:rPr>
            </w:pPr>
            <w:r w:rsidRPr="00102391">
              <w:rPr>
                <w:lang w:val="uk-UA"/>
              </w:rPr>
              <w:t>Назва</w:t>
            </w:r>
          </w:p>
        </w:tc>
        <w:tc>
          <w:tcPr>
            <w:tcW w:w="709" w:type="dxa"/>
            <w:shd w:val="clear" w:color="auto" w:fill="D9D9D9" w:themeFill="background1" w:themeFillShade="D9"/>
          </w:tcPr>
          <w:p w:rsidR="006D333C" w:rsidRPr="00102391" w:rsidRDefault="006D333C" w:rsidP="005D5973">
            <w:pPr>
              <w:jc w:val="center"/>
              <w:rPr>
                <w:lang w:val="uk-UA"/>
              </w:rPr>
            </w:pPr>
            <w:r w:rsidRPr="00102391">
              <w:rPr>
                <w:lang w:val="uk-UA"/>
              </w:rPr>
              <w:t>Інвентарний номер</w:t>
            </w:r>
          </w:p>
        </w:tc>
        <w:tc>
          <w:tcPr>
            <w:tcW w:w="709" w:type="dxa"/>
            <w:shd w:val="clear" w:color="auto" w:fill="D9D9D9" w:themeFill="background1" w:themeFillShade="D9"/>
            <w:vAlign w:val="center"/>
          </w:tcPr>
          <w:p w:rsidR="006D333C" w:rsidRPr="00102391" w:rsidRDefault="006D333C" w:rsidP="005D5973">
            <w:pPr>
              <w:jc w:val="center"/>
              <w:rPr>
                <w:lang w:val="uk-UA"/>
              </w:rPr>
            </w:pPr>
            <w:r w:rsidRPr="00102391">
              <w:rPr>
                <w:lang w:val="uk-UA"/>
              </w:rPr>
              <w:t>Кількість</w:t>
            </w:r>
          </w:p>
        </w:tc>
        <w:tc>
          <w:tcPr>
            <w:tcW w:w="1134" w:type="dxa"/>
            <w:shd w:val="clear" w:color="auto" w:fill="D9D9D9" w:themeFill="background1" w:themeFillShade="D9"/>
            <w:vAlign w:val="center"/>
          </w:tcPr>
          <w:p w:rsidR="006D333C" w:rsidRPr="00102391" w:rsidRDefault="006D333C" w:rsidP="005D5973">
            <w:pPr>
              <w:jc w:val="center"/>
              <w:rPr>
                <w:lang w:val="uk-UA"/>
              </w:rPr>
            </w:pPr>
            <w:r w:rsidRPr="00102391">
              <w:rPr>
                <w:lang w:val="uk-UA"/>
              </w:rPr>
              <w:t>Первісна</w:t>
            </w:r>
          </w:p>
          <w:p w:rsidR="006D333C" w:rsidRPr="00102391" w:rsidRDefault="006D333C" w:rsidP="005D5973">
            <w:pPr>
              <w:jc w:val="center"/>
              <w:rPr>
                <w:lang w:val="uk-UA"/>
              </w:rPr>
            </w:pPr>
            <w:r w:rsidRPr="00102391">
              <w:rPr>
                <w:lang w:val="uk-UA"/>
              </w:rPr>
              <w:t>Вартість, грн.</w:t>
            </w:r>
          </w:p>
        </w:tc>
        <w:tc>
          <w:tcPr>
            <w:tcW w:w="1134" w:type="dxa"/>
            <w:shd w:val="clear" w:color="auto" w:fill="D9D9D9" w:themeFill="background1" w:themeFillShade="D9"/>
            <w:vAlign w:val="center"/>
          </w:tcPr>
          <w:p w:rsidR="006D333C" w:rsidRPr="00102391" w:rsidRDefault="006D333C" w:rsidP="005D5973">
            <w:pPr>
              <w:jc w:val="center"/>
              <w:rPr>
                <w:lang w:val="uk-UA"/>
              </w:rPr>
            </w:pPr>
            <w:r w:rsidRPr="00102391">
              <w:rPr>
                <w:lang w:val="uk-UA"/>
              </w:rPr>
              <w:t>Сума, грн.</w:t>
            </w:r>
          </w:p>
        </w:tc>
        <w:tc>
          <w:tcPr>
            <w:tcW w:w="1275" w:type="dxa"/>
            <w:shd w:val="clear" w:color="auto" w:fill="D9D9D9" w:themeFill="background1" w:themeFillShade="D9"/>
            <w:vAlign w:val="center"/>
          </w:tcPr>
          <w:p w:rsidR="006D333C" w:rsidRPr="00102391" w:rsidRDefault="006D333C" w:rsidP="005D5973">
            <w:pPr>
              <w:jc w:val="center"/>
              <w:rPr>
                <w:lang w:val="uk-UA"/>
              </w:rPr>
            </w:pPr>
            <w:r w:rsidRPr="00102391">
              <w:rPr>
                <w:lang w:val="uk-UA"/>
              </w:rPr>
              <w:t>Знос на 01.01.2022, грн</w:t>
            </w:r>
          </w:p>
        </w:tc>
        <w:tc>
          <w:tcPr>
            <w:tcW w:w="1418" w:type="dxa"/>
            <w:shd w:val="clear" w:color="auto" w:fill="D9D9D9" w:themeFill="background1" w:themeFillShade="D9"/>
            <w:vAlign w:val="center"/>
          </w:tcPr>
          <w:p w:rsidR="006D333C" w:rsidRPr="00102391" w:rsidRDefault="006D333C" w:rsidP="005D5973">
            <w:pPr>
              <w:jc w:val="center"/>
              <w:rPr>
                <w:lang w:val="uk-UA"/>
              </w:rPr>
            </w:pPr>
            <w:r w:rsidRPr="00102391">
              <w:rPr>
                <w:lang w:val="uk-UA"/>
              </w:rPr>
              <w:t>Залишкова вартість на 01.01.2022, грн</w:t>
            </w:r>
          </w:p>
        </w:tc>
      </w:tr>
      <w:tr w:rsidR="006D333C" w:rsidRPr="00102391" w:rsidTr="005D5973">
        <w:tc>
          <w:tcPr>
            <w:tcW w:w="579" w:type="dxa"/>
          </w:tcPr>
          <w:p w:rsidR="006D333C" w:rsidRPr="00102391" w:rsidRDefault="006D333C" w:rsidP="005D5973">
            <w:pPr>
              <w:rPr>
                <w:lang w:val="uk-UA"/>
              </w:rPr>
            </w:pPr>
            <w:r w:rsidRPr="00102391">
              <w:rPr>
                <w:lang w:val="uk-UA"/>
              </w:rPr>
              <w:t>1</w:t>
            </w:r>
          </w:p>
        </w:tc>
        <w:tc>
          <w:tcPr>
            <w:tcW w:w="2081" w:type="dxa"/>
            <w:shd w:val="clear" w:color="auto" w:fill="auto"/>
          </w:tcPr>
          <w:p w:rsidR="006D333C" w:rsidRPr="00102391" w:rsidRDefault="006D333C" w:rsidP="005D5973">
            <w:pPr>
              <w:rPr>
                <w:lang w:val="uk-UA"/>
              </w:rPr>
            </w:pPr>
            <w:r w:rsidRPr="00102391">
              <w:rPr>
                <w:lang w:val="uk-UA"/>
              </w:rPr>
              <w:t xml:space="preserve">Вакуумний автомобіль КО 529-03 на базі автомобіля ГАЗ-3307 (1990 </w:t>
            </w:r>
            <w:proofErr w:type="spellStart"/>
            <w:r w:rsidRPr="00102391">
              <w:rPr>
                <w:lang w:val="uk-UA"/>
              </w:rPr>
              <w:t>р.в</w:t>
            </w:r>
            <w:proofErr w:type="spellEnd"/>
            <w:r w:rsidRPr="00102391">
              <w:rPr>
                <w:lang w:val="uk-UA"/>
              </w:rPr>
              <w:t>.), реєстраційний номер СА8586АО</w:t>
            </w:r>
          </w:p>
        </w:tc>
        <w:tc>
          <w:tcPr>
            <w:tcW w:w="709" w:type="dxa"/>
          </w:tcPr>
          <w:p w:rsidR="006D333C" w:rsidRPr="00102391" w:rsidRDefault="006D333C" w:rsidP="005D5973">
            <w:pPr>
              <w:jc w:val="center"/>
              <w:rPr>
                <w:lang w:val="uk-UA"/>
              </w:rPr>
            </w:pPr>
            <w:r w:rsidRPr="00102391">
              <w:rPr>
                <w:lang w:val="uk-UA"/>
              </w:rPr>
              <w:t>10510006</w:t>
            </w:r>
          </w:p>
        </w:tc>
        <w:tc>
          <w:tcPr>
            <w:tcW w:w="709" w:type="dxa"/>
            <w:shd w:val="clear" w:color="auto" w:fill="auto"/>
            <w:vAlign w:val="center"/>
          </w:tcPr>
          <w:p w:rsidR="006D333C" w:rsidRPr="00102391" w:rsidRDefault="006D333C" w:rsidP="005D5973">
            <w:pPr>
              <w:jc w:val="center"/>
              <w:rPr>
                <w:lang w:val="uk-UA"/>
              </w:rPr>
            </w:pPr>
            <w:r w:rsidRPr="00102391">
              <w:rPr>
                <w:lang w:val="uk-UA"/>
              </w:rPr>
              <w:t>1</w:t>
            </w:r>
          </w:p>
        </w:tc>
        <w:tc>
          <w:tcPr>
            <w:tcW w:w="1134" w:type="dxa"/>
            <w:shd w:val="clear" w:color="auto" w:fill="auto"/>
            <w:vAlign w:val="center"/>
          </w:tcPr>
          <w:p w:rsidR="006D333C" w:rsidRPr="00102391" w:rsidRDefault="006D333C" w:rsidP="005D5973">
            <w:pPr>
              <w:jc w:val="center"/>
              <w:rPr>
                <w:lang w:val="uk-UA"/>
              </w:rPr>
            </w:pPr>
            <w:r w:rsidRPr="00102391">
              <w:rPr>
                <w:lang w:val="uk-UA"/>
              </w:rPr>
              <w:t>37399,00</w:t>
            </w:r>
          </w:p>
        </w:tc>
        <w:tc>
          <w:tcPr>
            <w:tcW w:w="1134" w:type="dxa"/>
            <w:shd w:val="clear" w:color="auto" w:fill="auto"/>
            <w:vAlign w:val="center"/>
          </w:tcPr>
          <w:p w:rsidR="006D333C" w:rsidRPr="00102391" w:rsidRDefault="006D333C" w:rsidP="005D5973">
            <w:pPr>
              <w:jc w:val="center"/>
              <w:rPr>
                <w:lang w:val="uk-UA"/>
              </w:rPr>
            </w:pPr>
            <w:r w:rsidRPr="00102391">
              <w:rPr>
                <w:lang w:val="uk-UA"/>
              </w:rPr>
              <w:t>37399,00</w:t>
            </w:r>
          </w:p>
        </w:tc>
        <w:tc>
          <w:tcPr>
            <w:tcW w:w="1275" w:type="dxa"/>
            <w:shd w:val="clear" w:color="auto" w:fill="auto"/>
            <w:vAlign w:val="center"/>
          </w:tcPr>
          <w:p w:rsidR="006D333C" w:rsidRPr="00102391" w:rsidRDefault="006D333C" w:rsidP="005D5973">
            <w:pPr>
              <w:jc w:val="center"/>
              <w:rPr>
                <w:lang w:val="uk-UA"/>
              </w:rPr>
            </w:pPr>
            <w:r w:rsidRPr="00102391">
              <w:rPr>
                <w:lang w:val="uk-UA"/>
              </w:rPr>
              <w:t>37399,00</w:t>
            </w:r>
          </w:p>
        </w:tc>
        <w:tc>
          <w:tcPr>
            <w:tcW w:w="1418" w:type="dxa"/>
          </w:tcPr>
          <w:p w:rsidR="006D333C" w:rsidRPr="00102391" w:rsidRDefault="006D333C" w:rsidP="005D5973">
            <w:pPr>
              <w:jc w:val="center"/>
              <w:rPr>
                <w:lang w:val="uk-UA"/>
              </w:rPr>
            </w:pPr>
            <w:r w:rsidRPr="00102391">
              <w:rPr>
                <w:lang w:val="uk-UA"/>
              </w:rPr>
              <w:t>0,00</w:t>
            </w:r>
          </w:p>
        </w:tc>
      </w:tr>
      <w:tr w:rsidR="006D333C" w:rsidRPr="00102391" w:rsidTr="005D5973">
        <w:tc>
          <w:tcPr>
            <w:tcW w:w="579" w:type="dxa"/>
          </w:tcPr>
          <w:p w:rsidR="006D333C" w:rsidRPr="00102391" w:rsidRDefault="006D333C" w:rsidP="005D5973">
            <w:pPr>
              <w:rPr>
                <w:lang w:val="uk-UA"/>
              </w:rPr>
            </w:pPr>
            <w:r w:rsidRPr="00102391">
              <w:rPr>
                <w:lang w:val="uk-UA"/>
              </w:rPr>
              <w:t>2</w:t>
            </w:r>
          </w:p>
        </w:tc>
        <w:tc>
          <w:tcPr>
            <w:tcW w:w="2081" w:type="dxa"/>
            <w:shd w:val="clear" w:color="auto" w:fill="auto"/>
          </w:tcPr>
          <w:p w:rsidR="006D333C" w:rsidRPr="00102391" w:rsidRDefault="006D333C" w:rsidP="005D5973">
            <w:pPr>
              <w:rPr>
                <w:lang w:val="uk-UA"/>
              </w:rPr>
            </w:pPr>
            <w:r w:rsidRPr="00102391">
              <w:rPr>
                <w:lang w:val="uk-UA"/>
              </w:rPr>
              <w:t>Вакуумний автомобіль КО503 реєстраційний номер 40-87РКА</w:t>
            </w:r>
          </w:p>
        </w:tc>
        <w:tc>
          <w:tcPr>
            <w:tcW w:w="709" w:type="dxa"/>
          </w:tcPr>
          <w:p w:rsidR="006D333C" w:rsidRPr="00102391" w:rsidRDefault="006D333C" w:rsidP="005D5973">
            <w:pPr>
              <w:jc w:val="center"/>
              <w:rPr>
                <w:lang w:val="uk-UA"/>
              </w:rPr>
            </w:pPr>
            <w:r w:rsidRPr="00102391">
              <w:rPr>
                <w:lang w:val="uk-UA"/>
              </w:rPr>
              <w:t>10510016</w:t>
            </w:r>
          </w:p>
        </w:tc>
        <w:tc>
          <w:tcPr>
            <w:tcW w:w="709" w:type="dxa"/>
            <w:shd w:val="clear" w:color="auto" w:fill="auto"/>
            <w:vAlign w:val="center"/>
          </w:tcPr>
          <w:p w:rsidR="006D333C" w:rsidRPr="00102391" w:rsidRDefault="006D333C" w:rsidP="005D5973">
            <w:pPr>
              <w:jc w:val="center"/>
              <w:rPr>
                <w:lang w:val="uk-UA"/>
              </w:rPr>
            </w:pPr>
            <w:r w:rsidRPr="00102391">
              <w:rPr>
                <w:lang w:val="uk-UA"/>
              </w:rPr>
              <w:t>1</w:t>
            </w:r>
          </w:p>
        </w:tc>
        <w:tc>
          <w:tcPr>
            <w:tcW w:w="1134" w:type="dxa"/>
            <w:shd w:val="clear" w:color="auto" w:fill="auto"/>
            <w:vAlign w:val="center"/>
          </w:tcPr>
          <w:p w:rsidR="006D333C" w:rsidRPr="00102391" w:rsidRDefault="006D333C" w:rsidP="005D5973">
            <w:pPr>
              <w:jc w:val="center"/>
              <w:rPr>
                <w:lang w:val="uk-UA"/>
              </w:rPr>
            </w:pPr>
            <w:r w:rsidRPr="00102391">
              <w:rPr>
                <w:lang w:val="uk-UA"/>
              </w:rPr>
              <w:t>41708,00</w:t>
            </w:r>
          </w:p>
        </w:tc>
        <w:tc>
          <w:tcPr>
            <w:tcW w:w="1134" w:type="dxa"/>
            <w:shd w:val="clear" w:color="auto" w:fill="auto"/>
            <w:vAlign w:val="center"/>
          </w:tcPr>
          <w:p w:rsidR="006D333C" w:rsidRPr="00102391" w:rsidRDefault="006D333C" w:rsidP="005D5973">
            <w:pPr>
              <w:jc w:val="center"/>
              <w:rPr>
                <w:lang w:val="uk-UA"/>
              </w:rPr>
            </w:pPr>
            <w:r w:rsidRPr="00102391">
              <w:rPr>
                <w:lang w:val="uk-UA"/>
              </w:rPr>
              <w:t>41708,00</w:t>
            </w:r>
          </w:p>
        </w:tc>
        <w:tc>
          <w:tcPr>
            <w:tcW w:w="1275" w:type="dxa"/>
            <w:shd w:val="clear" w:color="auto" w:fill="auto"/>
            <w:vAlign w:val="center"/>
          </w:tcPr>
          <w:p w:rsidR="006D333C" w:rsidRPr="00102391" w:rsidRDefault="006D333C" w:rsidP="005D5973">
            <w:pPr>
              <w:jc w:val="center"/>
              <w:rPr>
                <w:lang w:val="uk-UA"/>
              </w:rPr>
            </w:pPr>
            <w:r w:rsidRPr="00102391">
              <w:rPr>
                <w:lang w:val="uk-UA"/>
              </w:rPr>
              <w:t>41708,00</w:t>
            </w:r>
          </w:p>
        </w:tc>
        <w:tc>
          <w:tcPr>
            <w:tcW w:w="1418" w:type="dxa"/>
          </w:tcPr>
          <w:p w:rsidR="006D333C" w:rsidRPr="00102391" w:rsidRDefault="006D333C" w:rsidP="005D5973">
            <w:pPr>
              <w:jc w:val="center"/>
              <w:rPr>
                <w:lang w:val="uk-UA"/>
              </w:rPr>
            </w:pPr>
            <w:r w:rsidRPr="00102391">
              <w:rPr>
                <w:lang w:val="uk-UA"/>
              </w:rPr>
              <w:t>0,00</w:t>
            </w:r>
          </w:p>
        </w:tc>
      </w:tr>
      <w:tr w:rsidR="006D333C" w:rsidRPr="00102391" w:rsidTr="005D5973">
        <w:tc>
          <w:tcPr>
            <w:tcW w:w="579" w:type="dxa"/>
          </w:tcPr>
          <w:p w:rsidR="006D333C" w:rsidRPr="00102391" w:rsidRDefault="006D333C" w:rsidP="005D5973">
            <w:pPr>
              <w:rPr>
                <w:lang w:val="uk-UA"/>
              </w:rPr>
            </w:pPr>
            <w:r w:rsidRPr="00102391">
              <w:rPr>
                <w:lang w:val="uk-UA"/>
              </w:rPr>
              <w:t>3</w:t>
            </w:r>
          </w:p>
        </w:tc>
        <w:tc>
          <w:tcPr>
            <w:tcW w:w="2081" w:type="dxa"/>
            <w:shd w:val="clear" w:color="auto" w:fill="auto"/>
          </w:tcPr>
          <w:p w:rsidR="006D333C" w:rsidRPr="00102391" w:rsidRDefault="006D333C" w:rsidP="005D5973">
            <w:pPr>
              <w:rPr>
                <w:lang w:val="uk-UA"/>
              </w:rPr>
            </w:pPr>
            <w:r w:rsidRPr="00102391">
              <w:rPr>
                <w:lang w:val="uk-UA"/>
              </w:rPr>
              <w:t>Трактор-екскаватор ЮМЗ6 АКМ40.2 ЕО2101 «</w:t>
            </w:r>
            <w:proofErr w:type="spellStart"/>
            <w:r w:rsidRPr="00102391">
              <w:rPr>
                <w:lang w:val="uk-UA"/>
              </w:rPr>
              <w:t>Борекс</w:t>
            </w:r>
            <w:proofErr w:type="spellEnd"/>
            <w:r w:rsidRPr="00102391">
              <w:rPr>
                <w:lang w:val="uk-UA"/>
              </w:rPr>
              <w:t xml:space="preserve">» (2003 </w:t>
            </w:r>
            <w:proofErr w:type="spellStart"/>
            <w:r w:rsidRPr="00102391">
              <w:rPr>
                <w:lang w:val="uk-UA"/>
              </w:rPr>
              <w:t>р.в</w:t>
            </w:r>
            <w:proofErr w:type="spellEnd"/>
            <w:r w:rsidRPr="00102391">
              <w:rPr>
                <w:lang w:val="uk-UA"/>
              </w:rPr>
              <w:t>.) реєстраційний номер 16174СА</w:t>
            </w:r>
          </w:p>
        </w:tc>
        <w:tc>
          <w:tcPr>
            <w:tcW w:w="709" w:type="dxa"/>
          </w:tcPr>
          <w:p w:rsidR="006D333C" w:rsidRPr="00102391" w:rsidRDefault="006D333C" w:rsidP="005D5973">
            <w:pPr>
              <w:jc w:val="center"/>
              <w:rPr>
                <w:lang w:val="uk-UA"/>
              </w:rPr>
            </w:pPr>
            <w:r w:rsidRPr="00102391">
              <w:rPr>
                <w:lang w:val="uk-UA"/>
              </w:rPr>
              <w:t>10510021</w:t>
            </w:r>
          </w:p>
        </w:tc>
        <w:tc>
          <w:tcPr>
            <w:tcW w:w="709" w:type="dxa"/>
            <w:shd w:val="clear" w:color="auto" w:fill="auto"/>
            <w:vAlign w:val="center"/>
          </w:tcPr>
          <w:p w:rsidR="006D333C" w:rsidRPr="00102391" w:rsidRDefault="006D333C" w:rsidP="005D5973">
            <w:pPr>
              <w:jc w:val="center"/>
              <w:rPr>
                <w:lang w:val="uk-UA"/>
              </w:rPr>
            </w:pPr>
            <w:r w:rsidRPr="00102391">
              <w:rPr>
                <w:lang w:val="uk-UA"/>
              </w:rPr>
              <w:t>1</w:t>
            </w:r>
          </w:p>
        </w:tc>
        <w:tc>
          <w:tcPr>
            <w:tcW w:w="1134" w:type="dxa"/>
            <w:shd w:val="clear" w:color="auto" w:fill="auto"/>
            <w:vAlign w:val="center"/>
          </w:tcPr>
          <w:p w:rsidR="006D333C" w:rsidRPr="00102391" w:rsidRDefault="006D333C" w:rsidP="005D5973">
            <w:pPr>
              <w:jc w:val="center"/>
              <w:rPr>
                <w:lang w:val="uk-UA"/>
              </w:rPr>
            </w:pPr>
            <w:r w:rsidRPr="00102391">
              <w:rPr>
                <w:lang w:val="uk-UA"/>
              </w:rPr>
              <w:t>87270,00</w:t>
            </w:r>
          </w:p>
        </w:tc>
        <w:tc>
          <w:tcPr>
            <w:tcW w:w="1134" w:type="dxa"/>
            <w:shd w:val="clear" w:color="auto" w:fill="auto"/>
            <w:vAlign w:val="center"/>
          </w:tcPr>
          <w:p w:rsidR="006D333C" w:rsidRPr="00102391" w:rsidRDefault="006D333C" w:rsidP="005D5973">
            <w:pPr>
              <w:jc w:val="center"/>
              <w:rPr>
                <w:lang w:val="uk-UA"/>
              </w:rPr>
            </w:pPr>
            <w:r w:rsidRPr="00102391">
              <w:rPr>
                <w:lang w:val="uk-UA"/>
              </w:rPr>
              <w:t>87270,00</w:t>
            </w:r>
          </w:p>
        </w:tc>
        <w:tc>
          <w:tcPr>
            <w:tcW w:w="1275" w:type="dxa"/>
            <w:shd w:val="clear" w:color="auto" w:fill="auto"/>
            <w:vAlign w:val="center"/>
          </w:tcPr>
          <w:p w:rsidR="006D333C" w:rsidRPr="00102391" w:rsidRDefault="006D333C" w:rsidP="005D5973">
            <w:pPr>
              <w:jc w:val="center"/>
              <w:rPr>
                <w:lang w:val="uk-UA"/>
              </w:rPr>
            </w:pPr>
            <w:r w:rsidRPr="00102391">
              <w:rPr>
                <w:lang w:val="uk-UA"/>
              </w:rPr>
              <w:t>87270,00</w:t>
            </w:r>
          </w:p>
        </w:tc>
        <w:tc>
          <w:tcPr>
            <w:tcW w:w="1418" w:type="dxa"/>
          </w:tcPr>
          <w:p w:rsidR="006D333C" w:rsidRPr="00102391" w:rsidRDefault="006D333C" w:rsidP="005D5973">
            <w:pPr>
              <w:jc w:val="center"/>
              <w:rPr>
                <w:lang w:val="uk-UA"/>
              </w:rPr>
            </w:pPr>
            <w:r w:rsidRPr="00102391">
              <w:rPr>
                <w:lang w:val="uk-UA"/>
              </w:rPr>
              <w:t>0,00</w:t>
            </w:r>
          </w:p>
        </w:tc>
      </w:tr>
      <w:tr w:rsidR="006D333C" w:rsidRPr="00102391" w:rsidTr="005D5973">
        <w:tc>
          <w:tcPr>
            <w:tcW w:w="579" w:type="dxa"/>
          </w:tcPr>
          <w:p w:rsidR="006D333C" w:rsidRPr="00102391" w:rsidRDefault="006D333C" w:rsidP="005D5973">
            <w:pPr>
              <w:rPr>
                <w:lang w:val="uk-UA"/>
              </w:rPr>
            </w:pPr>
            <w:r w:rsidRPr="00102391">
              <w:rPr>
                <w:lang w:val="uk-UA"/>
              </w:rPr>
              <w:t>4</w:t>
            </w:r>
          </w:p>
        </w:tc>
        <w:tc>
          <w:tcPr>
            <w:tcW w:w="2081" w:type="dxa"/>
            <w:shd w:val="clear" w:color="auto" w:fill="auto"/>
          </w:tcPr>
          <w:p w:rsidR="006D333C" w:rsidRPr="00102391" w:rsidRDefault="006D333C" w:rsidP="005D5973">
            <w:pPr>
              <w:rPr>
                <w:lang w:val="uk-UA"/>
              </w:rPr>
            </w:pPr>
            <w:r w:rsidRPr="00102391">
              <w:rPr>
                <w:lang w:val="uk-UA"/>
              </w:rPr>
              <w:t xml:space="preserve">Легковий автомобіль ВАЗ 21213 «Нива» (2005 </w:t>
            </w:r>
            <w:proofErr w:type="spellStart"/>
            <w:r w:rsidRPr="00102391">
              <w:rPr>
                <w:lang w:val="uk-UA"/>
              </w:rPr>
              <w:t>р.в</w:t>
            </w:r>
            <w:proofErr w:type="spellEnd"/>
            <w:r w:rsidRPr="00102391">
              <w:rPr>
                <w:lang w:val="uk-UA"/>
              </w:rPr>
              <w:t>.) реєстраційний номер СА4402АХ</w:t>
            </w:r>
          </w:p>
        </w:tc>
        <w:tc>
          <w:tcPr>
            <w:tcW w:w="709" w:type="dxa"/>
          </w:tcPr>
          <w:p w:rsidR="006D333C" w:rsidRPr="00102391" w:rsidRDefault="006D333C" w:rsidP="005D5973">
            <w:pPr>
              <w:jc w:val="center"/>
              <w:rPr>
                <w:lang w:val="uk-UA"/>
              </w:rPr>
            </w:pPr>
            <w:r w:rsidRPr="00102391">
              <w:rPr>
                <w:lang w:val="uk-UA"/>
              </w:rPr>
              <w:t>10510007</w:t>
            </w:r>
          </w:p>
        </w:tc>
        <w:tc>
          <w:tcPr>
            <w:tcW w:w="709" w:type="dxa"/>
            <w:shd w:val="clear" w:color="auto" w:fill="auto"/>
            <w:vAlign w:val="center"/>
          </w:tcPr>
          <w:p w:rsidR="006D333C" w:rsidRPr="00102391" w:rsidRDefault="006D333C" w:rsidP="005D5973">
            <w:pPr>
              <w:jc w:val="center"/>
              <w:rPr>
                <w:lang w:val="uk-UA"/>
              </w:rPr>
            </w:pPr>
            <w:r w:rsidRPr="00102391">
              <w:rPr>
                <w:lang w:val="uk-UA"/>
              </w:rPr>
              <w:t>1</w:t>
            </w:r>
          </w:p>
        </w:tc>
        <w:tc>
          <w:tcPr>
            <w:tcW w:w="1134" w:type="dxa"/>
            <w:shd w:val="clear" w:color="auto" w:fill="auto"/>
            <w:vAlign w:val="center"/>
          </w:tcPr>
          <w:p w:rsidR="006D333C" w:rsidRPr="00102391" w:rsidRDefault="006D333C" w:rsidP="005D5973">
            <w:pPr>
              <w:jc w:val="center"/>
              <w:rPr>
                <w:lang w:val="uk-UA"/>
              </w:rPr>
            </w:pPr>
            <w:r w:rsidRPr="00102391">
              <w:rPr>
                <w:lang w:val="uk-UA"/>
              </w:rPr>
              <w:t>39849,00</w:t>
            </w:r>
          </w:p>
        </w:tc>
        <w:tc>
          <w:tcPr>
            <w:tcW w:w="1134" w:type="dxa"/>
            <w:shd w:val="clear" w:color="auto" w:fill="auto"/>
            <w:vAlign w:val="center"/>
          </w:tcPr>
          <w:p w:rsidR="006D333C" w:rsidRPr="00102391" w:rsidRDefault="006D333C" w:rsidP="005D5973">
            <w:pPr>
              <w:jc w:val="center"/>
              <w:rPr>
                <w:lang w:val="uk-UA"/>
              </w:rPr>
            </w:pPr>
            <w:r w:rsidRPr="00102391">
              <w:rPr>
                <w:lang w:val="uk-UA"/>
              </w:rPr>
              <w:t>39849,00</w:t>
            </w:r>
          </w:p>
        </w:tc>
        <w:tc>
          <w:tcPr>
            <w:tcW w:w="1275" w:type="dxa"/>
            <w:shd w:val="clear" w:color="auto" w:fill="auto"/>
            <w:vAlign w:val="center"/>
          </w:tcPr>
          <w:p w:rsidR="006D333C" w:rsidRPr="00102391" w:rsidRDefault="006D333C" w:rsidP="005D5973">
            <w:pPr>
              <w:jc w:val="center"/>
              <w:rPr>
                <w:lang w:val="uk-UA"/>
              </w:rPr>
            </w:pPr>
            <w:r w:rsidRPr="00102391">
              <w:rPr>
                <w:lang w:val="uk-UA"/>
              </w:rPr>
              <w:t>39849,00</w:t>
            </w:r>
          </w:p>
        </w:tc>
        <w:tc>
          <w:tcPr>
            <w:tcW w:w="1418" w:type="dxa"/>
          </w:tcPr>
          <w:p w:rsidR="006D333C" w:rsidRPr="00102391" w:rsidRDefault="006D333C" w:rsidP="005D5973">
            <w:pPr>
              <w:jc w:val="center"/>
              <w:rPr>
                <w:lang w:val="uk-UA"/>
              </w:rPr>
            </w:pPr>
            <w:r w:rsidRPr="00102391">
              <w:rPr>
                <w:lang w:val="uk-UA"/>
              </w:rPr>
              <w:t>0,00</w:t>
            </w:r>
          </w:p>
        </w:tc>
      </w:tr>
      <w:tr w:rsidR="006D333C" w:rsidRPr="00102391" w:rsidTr="005D5973">
        <w:tc>
          <w:tcPr>
            <w:tcW w:w="579" w:type="dxa"/>
          </w:tcPr>
          <w:p w:rsidR="006D333C" w:rsidRPr="00102391" w:rsidRDefault="006D333C" w:rsidP="005D5973">
            <w:pPr>
              <w:rPr>
                <w:lang w:val="uk-UA"/>
              </w:rPr>
            </w:pPr>
            <w:r w:rsidRPr="00102391">
              <w:rPr>
                <w:lang w:val="uk-UA"/>
              </w:rPr>
              <w:t>5</w:t>
            </w:r>
          </w:p>
        </w:tc>
        <w:tc>
          <w:tcPr>
            <w:tcW w:w="2081" w:type="dxa"/>
            <w:shd w:val="clear" w:color="auto" w:fill="auto"/>
          </w:tcPr>
          <w:p w:rsidR="006D333C" w:rsidRPr="00102391" w:rsidRDefault="006D333C" w:rsidP="005D5973">
            <w:pPr>
              <w:rPr>
                <w:lang w:val="uk-UA"/>
              </w:rPr>
            </w:pPr>
            <w:r w:rsidRPr="00102391">
              <w:rPr>
                <w:lang w:val="uk-UA"/>
              </w:rPr>
              <w:t>Тример бензиновий РТБ-52/2400</w:t>
            </w:r>
          </w:p>
        </w:tc>
        <w:tc>
          <w:tcPr>
            <w:tcW w:w="709" w:type="dxa"/>
          </w:tcPr>
          <w:p w:rsidR="006D333C" w:rsidRPr="00102391" w:rsidRDefault="006D333C" w:rsidP="005D5973">
            <w:pPr>
              <w:jc w:val="center"/>
              <w:rPr>
                <w:lang w:val="uk-UA"/>
              </w:rPr>
            </w:pPr>
            <w:r w:rsidRPr="00102391">
              <w:rPr>
                <w:lang w:val="uk-UA"/>
              </w:rPr>
              <w:t>111320002</w:t>
            </w:r>
          </w:p>
        </w:tc>
        <w:tc>
          <w:tcPr>
            <w:tcW w:w="709" w:type="dxa"/>
            <w:shd w:val="clear" w:color="auto" w:fill="auto"/>
            <w:vAlign w:val="center"/>
          </w:tcPr>
          <w:p w:rsidR="006D333C" w:rsidRPr="00102391" w:rsidRDefault="006D333C" w:rsidP="005D5973">
            <w:pPr>
              <w:jc w:val="center"/>
              <w:rPr>
                <w:lang w:val="uk-UA"/>
              </w:rPr>
            </w:pPr>
            <w:r w:rsidRPr="00102391">
              <w:rPr>
                <w:lang w:val="uk-UA"/>
              </w:rPr>
              <w:t>1</w:t>
            </w:r>
          </w:p>
        </w:tc>
        <w:tc>
          <w:tcPr>
            <w:tcW w:w="1134" w:type="dxa"/>
            <w:shd w:val="clear" w:color="auto" w:fill="auto"/>
            <w:vAlign w:val="center"/>
          </w:tcPr>
          <w:p w:rsidR="006D333C" w:rsidRPr="00102391" w:rsidRDefault="006D333C" w:rsidP="005D5973">
            <w:pPr>
              <w:jc w:val="center"/>
              <w:rPr>
                <w:lang w:val="uk-UA"/>
              </w:rPr>
            </w:pPr>
            <w:r w:rsidRPr="00102391">
              <w:rPr>
                <w:lang w:val="uk-UA"/>
              </w:rPr>
              <w:t>1461,95</w:t>
            </w:r>
          </w:p>
        </w:tc>
        <w:tc>
          <w:tcPr>
            <w:tcW w:w="1134" w:type="dxa"/>
            <w:shd w:val="clear" w:color="auto" w:fill="auto"/>
            <w:vAlign w:val="center"/>
          </w:tcPr>
          <w:p w:rsidR="006D333C" w:rsidRPr="00102391" w:rsidRDefault="006D333C" w:rsidP="005D5973">
            <w:pPr>
              <w:jc w:val="center"/>
              <w:rPr>
                <w:lang w:val="uk-UA"/>
              </w:rPr>
            </w:pPr>
            <w:r w:rsidRPr="00102391">
              <w:rPr>
                <w:lang w:val="uk-UA"/>
              </w:rPr>
              <w:t>1461,95</w:t>
            </w:r>
          </w:p>
        </w:tc>
        <w:tc>
          <w:tcPr>
            <w:tcW w:w="1275" w:type="dxa"/>
            <w:shd w:val="clear" w:color="auto" w:fill="auto"/>
            <w:vAlign w:val="center"/>
          </w:tcPr>
          <w:p w:rsidR="006D333C" w:rsidRPr="00102391" w:rsidRDefault="006D333C" w:rsidP="005D5973">
            <w:pPr>
              <w:jc w:val="center"/>
              <w:rPr>
                <w:lang w:val="uk-UA"/>
              </w:rPr>
            </w:pPr>
            <w:r w:rsidRPr="00102391">
              <w:rPr>
                <w:lang w:val="uk-UA"/>
              </w:rPr>
              <w:t>730,98</w:t>
            </w:r>
          </w:p>
        </w:tc>
        <w:tc>
          <w:tcPr>
            <w:tcW w:w="1418" w:type="dxa"/>
          </w:tcPr>
          <w:p w:rsidR="006D333C" w:rsidRPr="00102391" w:rsidRDefault="006D333C" w:rsidP="005D5973">
            <w:pPr>
              <w:jc w:val="center"/>
              <w:rPr>
                <w:lang w:val="uk-UA"/>
              </w:rPr>
            </w:pPr>
            <w:r w:rsidRPr="00102391">
              <w:rPr>
                <w:lang w:val="uk-UA"/>
              </w:rPr>
              <w:t>730,97</w:t>
            </w:r>
          </w:p>
        </w:tc>
      </w:tr>
      <w:tr w:rsidR="006D333C" w:rsidRPr="00102391" w:rsidTr="005D5973">
        <w:tc>
          <w:tcPr>
            <w:tcW w:w="579" w:type="dxa"/>
          </w:tcPr>
          <w:p w:rsidR="006D333C" w:rsidRPr="00102391" w:rsidRDefault="006D333C" w:rsidP="005D5973">
            <w:pPr>
              <w:rPr>
                <w:lang w:val="uk-UA"/>
              </w:rPr>
            </w:pPr>
          </w:p>
        </w:tc>
        <w:tc>
          <w:tcPr>
            <w:tcW w:w="2081" w:type="dxa"/>
            <w:shd w:val="clear" w:color="auto" w:fill="auto"/>
          </w:tcPr>
          <w:p w:rsidR="006D333C" w:rsidRPr="00102391" w:rsidRDefault="006D333C" w:rsidP="005D5973">
            <w:pPr>
              <w:rPr>
                <w:b/>
                <w:lang w:val="uk-UA"/>
              </w:rPr>
            </w:pPr>
            <w:r w:rsidRPr="00102391">
              <w:rPr>
                <w:b/>
                <w:lang w:val="uk-UA"/>
              </w:rPr>
              <w:t>Всього</w:t>
            </w:r>
          </w:p>
        </w:tc>
        <w:tc>
          <w:tcPr>
            <w:tcW w:w="709" w:type="dxa"/>
          </w:tcPr>
          <w:p w:rsidR="006D333C" w:rsidRPr="00102391" w:rsidRDefault="006D333C" w:rsidP="005D5973">
            <w:pPr>
              <w:jc w:val="center"/>
              <w:rPr>
                <w:b/>
                <w:lang w:val="uk-UA"/>
              </w:rPr>
            </w:pPr>
          </w:p>
        </w:tc>
        <w:tc>
          <w:tcPr>
            <w:tcW w:w="709" w:type="dxa"/>
            <w:shd w:val="clear" w:color="auto" w:fill="auto"/>
            <w:vAlign w:val="center"/>
          </w:tcPr>
          <w:p w:rsidR="006D333C" w:rsidRPr="00102391" w:rsidRDefault="006D333C" w:rsidP="005D5973">
            <w:pPr>
              <w:jc w:val="center"/>
              <w:rPr>
                <w:b/>
                <w:lang w:val="uk-UA"/>
              </w:rPr>
            </w:pPr>
            <w:r w:rsidRPr="00102391">
              <w:rPr>
                <w:b/>
                <w:lang w:val="uk-UA"/>
              </w:rPr>
              <w:t>5</w:t>
            </w:r>
          </w:p>
        </w:tc>
        <w:tc>
          <w:tcPr>
            <w:tcW w:w="1134" w:type="dxa"/>
            <w:shd w:val="clear" w:color="auto" w:fill="auto"/>
            <w:vAlign w:val="center"/>
          </w:tcPr>
          <w:p w:rsidR="006D333C" w:rsidRPr="00102391" w:rsidRDefault="00EB0100" w:rsidP="005D5973">
            <w:pPr>
              <w:jc w:val="center"/>
              <w:rPr>
                <w:b/>
                <w:lang w:val="uk-UA"/>
              </w:rPr>
            </w:pPr>
            <w:r w:rsidRPr="00102391">
              <w:rPr>
                <w:b/>
                <w:lang w:val="uk-UA"/>
              </w:rPr>
              <w:t>207687</w:t>
            </w:r>
            <w:r w:rsidR="006D333C" w:rsidRPr="00102391">
              <w:rPr>
                <w:b/>
                <w:lang w:val="uk-UA"/>
              </w:rPr>
              <w:t>,</w:t>
            </w:r>
            <w:r w:rsidRPr="00102391">
              <w:rPr>
                <w:b/>
                <w:lang w:val="uk-UA"/>
              </w:rPr>
              <w:t>95</w:t>
            </w:r>
          </w:p>
        </w:tc>
        <w:tc>
          <w:tcPr>
            <w:tcW w:w="1134" w:type="dxa"/>
            <w:shd w:val="clear" w:color="auto" w:fill="auto"/>
            <w:vAlign w:val="center"/>
          </w:tcPr>
          <w:p w:rsidR="006D333C" w:rsidRPr="00102391" w:rsidRDefault="00EB0100" w:rsidP="00EB0100">
            <w:pPr>
              <w:jc w:val="center"/>
              <w:rPr>
                <w:b/>
                <w:lang w:val="uk-UA"/>
              </w:rPr>
            </w:pPr>
            <w:r w:rsidRPr="00102391">
              <w:rPr>
                <w:b/>
                <w:lang w:val="uk-UA"/>
              </w:rPr>
              <w:t>207687</w:t>
            </w:r>
            <w:r w:rsidR="006D333C" w:rsidRPr="00102391">
              <w:rPr>
                <w:b/>
                <w:lang w:val="uk-UA"/>
              </w:rPr>
              <w:t>,</w:t>
            </w:r>
            <w:r w:rsidRPr="00102391">
              <w:rPr>
                <w:b/>
                <w:lang w:val="uk-UA"/>
              </w:rPr>
              <w:t>95</w:t>
            </w:r>
          </w:p>
        </w:tc>
        <w:tc>
          <w:tcPr>
            <w:tcW w:w="1275" w:type="dxa"/>
            <w:shd w:val="clear" w:color="auto" w:fill="auto"/>
            <w:vAlign w:val="center"/>
          </w:tcPr>
          <w:p w:rsidR="006D333C" w:rsidRPr="00102391" w:rsidRDefault="00EB0100" w:rsidP="005D5973">
            <w:pPr>
              <w:jc w:val="center"/>
              <w:rPr>
                <w:b/>
                <w:lang w:val="uk-UA"/>
              </w:rPr>
            </w:pPr>
            <w:r w:rsidRPr="00102391">
              <w:rPr>
                <w:b/>
                <w:lang w:val="uk-UA"/>
              </w:rPr>
              <w:t>206956</w:t>
            </w:r>
            <w:r w:rsidR="006D333C" w:rsidRPr="00102391">
              <w:rPr>
                <w:b/>
                <w:lang w:val="uk-UA"/>
              </w:rPr>
              <w:t>,</w:t>
            </w:r>
            <w:r w:rsidRPr="00102391">
              <w:rPr>
                <w:b/>
                <w:lang w:val="uk-UA"/>
              </w:rPr>
              <w:t>98</w:t>
            </w:r>
          </w:p>
        </w:tc>
        <w:tc>
          <w:tcPr>
            <w:tcW w:w="1418" w:type="dxa"/>
          </w:tcPr>
          <w:p w:rsidR="006D333C" w:rsidRPr="00102391" w:rsidRDefault="006D333C" w:rsidP="005D5973">
            <w:pPr>
              <w:jc w:val="center"/>
              <w:rPr>
                <w:b/>
                <w:lang w:val="uk-UA"/>
              </w:rPr>
            </w:pPr>
            <w:r w:rsidRPr="00102391">
              <w:rPr>
                <w:b/>
                <w:lang w:val="uk-UA"/>
              </w:rPr>
              <w:t>730,97</w:t>
            </w:r>
          </w:p>
        </w:tc>
      </w:tr>
    </w:tbl>
    <w:p w:rsidR="00112AF5" w:rsidRPr="00102391" w:rsidRDefault="00112AF5" w:rsidP="00112AF5">
      <w:pPr>
        <w:rPr>
          <w:lang w:val="uk-UA"/>
        </w:rPr>
      </w:pPr>
    </w:p>
    <w:p w:rsidR="003B3B7C" w:rsidRPr="00102391" w:rsidRDefault="003B3B7C" w:rsidP="003245E1">
      <w:pPr>
        <w:tabs>
          <w:tab w:val="num" w:pos="0"/>
        </w:tabs>
        <w:jc w:val="center"/>
        <w:rPr>
          <w:sz w:val="26"/>
          <w:szCs w:val="26"/>
          <w:lang w:val="uk-UA"/>
        </w:rPr>
      </w:pPr>
    </w:p>
    <w:p w:rsidR="006F2C44" w:rsidRPr="00102391" w:rsidRDefault="006F2C44" w:rsidP="003245E1">
      <w:pPr>
        <w:tabs>
          <w:tab w:val="num" w:pos="0"/>
        </w:tabs>
        <w:jc w:val="center"/>
        <w:rPr>
          <w:sz w:val="26"/>
          <w:szCs w:val="26"/>
          <w:lang w:val="uk-UA"/>
        </w:rPr>
      </w:pPr>
    </w:p>
    <w:p w:rsidR="00A66F41" w:rsidRPr="00102391" w:rsidRDefault="00A66F41" w:rsidP="00A66F41">
      <w:pPr>
        <w:rPr>
          <w:sz w:val="28"/>
          <w:szCs w:val="28"/>
          <w:lang w:val="uk-UA"/>
        </w:rPr>
      </w:pPr>
      <w:bookmarkStart w:id="0" w:name="_GoBack"/>
      <w:bookmarkEnd w:id="0"/>
      <w:r w:rsidRPr="00102391">
        <w:rPr>
          <w:sz w:val="28"/>
          <w:szCs w:val="28"/>
          <w:lang w:val="uk-UA"/>
        </w:rPr>
        <w:t>Секретар</w:t>
      </w:r>
      <w:r w:rsidRPr="00102391">
        <w:rPr>
          <w:sz w:val="28"/>
          <w:szCs w:val="28"/>
          <w:lang w:val="uk-UA"/>
        </w:rPr>
        <w:tab/>
        <w:t xml:space="preserve">                </w:t>
      </w:r>
      <w:r w:rsidRPr="00102391">
        <w:rPr>
          <w:sz w:val="28"/>
          <w:szCs w:val="28"/>
          <w:lang w:val="uk-UA"/>
        </w:rPr>
        <w:tab/>
      </w:r>
      <w:r w:rsidRPr="00102391">
        <w:rPr>
          <w:sz w:val="28"/>
          <w:szCs w:val="28"/>
          <w:lang w:val="uk-UA"/>
        </w:rPr>
        <w:tab/>
      </w:r>
      <w:r w:rsidRPr="00102391">
        <w:rPr>
          <w:sz w:val="28"/>
          <w:szCs w:val="28"/>
          <w:lang w:val="uk-UA"/>
        </w:rPr>
        <w:tab/>
      </w:r>
      <w:r w:rsidRPr="00102391">
        <w:rPr>
          <w:sz w:val="28"/>
          <w:szCs w:val="28"/>
          <w:lang w:val="uk-UA"/>
        </w:rPr>
        <w:tab/>
        <w:t xml:space="preserve">                                     О.В. </w:t>
      </w:r>
      <w:proofErr w:type="spellStart"/>
      <w:r w:rsidRPr="00102391">
        <w:rPr>
          <w:sz w:val="28"/>
          <w:szCs w:val="28"/>
          <w:lang w:val="uk-UA"/>
        </w:rPr>
        <w:t>Макушенко</w:t>
      </w:r>
      <w:proofErr w:type="spellEnd"/>
    </w:p>
    <w:p w:rsidR="00A66F41" w:rsidRPr="00102391" w:rsidRDefault="00A66F41" w:rsidP="00287B54">
      <w:pPr>
        <w:rPr>
          <w:sz w:val="28"/>
          <w:szCs w:val="28"/>
          <w:lang w:val="uk-UA"/>
        </w:rPr>
      </w:pPr>
    </w:p>
    <w:p w:rsidR="00FC6852" w:rsidRPr="00102391" w:rsidRDefault="00FC6852">
      <w:pPr>
        <w:rPr>
          <w:sz w:val="28"/>
          <w:szCs w:val="28"/>
          <w:lang w:val="uk-UA"/>
        </w:rPr>
      </w:pPr>
      <w:r w:rsidRPr="00102391">
        <w:rPr>
          <w:sz w:val="28"/>
          <w:szCs w:val="28"/>
          <w:lang w:val="uk-UA"/>
        </w:rPr>
        <w:br w:type="page"/>
      </w:r>
    </w:p>
    <w:p w:rsidR="00481A90" w:rsidRPr="00102391" w:rsidRDefault="002A3635" w:rsidP="00481A90">
      <w:pPr>
        <w:ind w:left="6663"/>
        <w:rPr>
          <w:sz w:val="28"/>
          <w:szCs w:val="28"/>
          <w:lang w:val="uk-UA"/>
        </w:rPr>
      </w:pPr>
      <w:r w:rsidRPr="00102391">
        <w:rPr>
          <w:sz w:val="28"/>
          <w:szCs w:val="28"/>
          <w:lang w:val="uk-UA"/>
        </w:rPr>
        <w:lastRenderedPageBreak/>
        <w:t>Додаток 2</w:t>
      </w:r>
      <w:r w:rsidR="00481A90" w:rsidRPr="00102391">
        <w:rPr>
          <w:sz w:val="28"/>
          <w:szCs w:val="28"/>
          <w:lang w:val="uk-UA"/>
        </w:rPr>
        <w:t xml:space="preserve"> </w:t>
      </w:r>
    </w:p>
    <w:p w:rsidR="00481A90" w:rsidRPr="00102391" w:rsidRDefault="002A3635" w:rsidP="00481A90">
      <w:pPr>
        <w:ind w:left="6663"/>
        <w:rPr>
          <w:sz w:val="28"/>
          <w:szCs w:val="28"/>
          <w:lang w:val="uk-UA"/>
        </w:rPr>
      </w:pPr>
      <w:r w:rsidRPr="00102391">
        <w:rPr>
          <w:sz w:val="28"/>
          <w:szCs w:val="28"/>
          <w:lang w:val="uk-UA"/>
        </w:rPr>
        <w:t xml:space="preserve">до рішення № </w:t>
      </w:r>
      <w:r w:rsidR="00CC3D6F" w:rsidRPr="00102391">
        <w:rPr>
          <w:sz w:val="28"/>
          <w:szCs w:val="28"/>
          <w:lang w:val="uk-UA"/>
        </w:rPr>
        <w:t>24-12</w:t>
      </w:r>
      <w:r w:rsidR="00481A90" w:rsidRPr="00102391">
        <w:rPr>
          <w:sz w:val="28"/>
          <w:szCs w:val="28"/>
          <w:lang w:val="uk-UA"/>
        </w:rPr>
        <w:t>/VIIІ</w:t>
      </w:r>
    </w:p>
    <w:p w:rsidR="00481A90" w:rsidRPr="00102391" w:rsidRDefault="00481A90" w:rsidP="00481A90">
      <w:pPr>
        <w:ind w:left="6663"/>
        <w:rPr>
          <w:sz w:val="28"/>
          <w:szCs w:val="28"/>
          <w:lang w:val="uk-UA"/>
        </w:rPr>
      </w:pPr>
      <w:r w:rsidRPr="00102391">
        <w:rPr>
          <w:sz w:val="28"/>
          <w:szCs w:val="28"/>
          <w:lang w:val="uk-UA"/>
        </w:rPr>
        <w:t xml:space="preserve">від </w:t>
      </w:r>
      <w:r w:rsidR="00FC6852" w:rsidRPr="00102391">
        <w:rPr>
          <w:sz w:val="28"/>
          <w:szCs w:val="28"/>
          <w:lang w:val="uk-UA"/>
        </w:rPr>
        <w:t>25.01.2022</w:t>
      </w:r>
      <w:r w:rsidR="002A3635" w:rsidRPr="00102391">
        <w:rPr>
          <w:sz w:val="28"/>
          <w:szCs w:val="28"/>
          <w:lang w:val="uk-UA"/>
        </w:rPr>
        <w:t xml:space="preserve"> </w:t>
      </w:r>
      <w:r w:rsidRPr="00102391">
        <w:rPr>
          <w:sz w:val="28"/>
          <w:szCs w:val="28"/>
          <w:lang w:val="uk-UA"/>
        </w:rPr>
        <w:t>р.</w:t>
      </w:r>
    </w:p>
    <w:p w:rsidR="00481A90" w:rsidRPr="00102391" w:rsidRDefault="00481A90" w:rsidP="00481A90">
      <w:pPr>
        <w:ind w:left="6663"/>
        <w:rPr>
          <w:sz w:val="28"/>
          <w:szCs w:val="28"/>
          <w:lang w:val="uk-UA"/>
        </w:rPr>
      </w:pPr>
    </w:p>
    <w:p w:rsidR="009047FC" w:rsidRPr="00102391" w:rsidRDefault="009047FC" w:rsidP="009047FC">
      <w:pPr>
        <w:jc w:val="center"/>
        <w:rPr>
          <w:sz w:val="28"/>
          <w:szCs w:val="28"/>
          <w:lang w:val="uk-UA"/>
        </w:rPr>
      </w:pPr>
    </w:p>
    <w:p w:rsidR="009047FC" w:rsidRPr="00102391" w:rsidRDefault="009047FC" w:rsidP="009047FC">
      <w:pPr>
        <w:jc w:val="center"/>
        <w:rPr>
          <w:sz w:val="28"/>
          <w:szCs w:val="28"/>
          <w:lang w:val="uk-UA"/>
        </w:rPr>
      </w:pPr>
      <w:r w:rsidRPr="00102391">
        <w:rPr>
          <w:sz w:val="28"/>
          <w:szCs w:val="28"/>
          <w:lang w:val="uk-UA"/>
        </w:rPr>
        <w:t>Склад комісії</w:t>
      </w:r>
    </w:p>
    <w:p w:rsidR="002A3635" w:rsidRPr="00102391" w:rsidRDefault="009047FC" w:rsidP="009047FC">
      <w:pPr>
        <w:jc w:val="center"/>
        <w:rPr>
          <w:sz w:val="28"/>
          <w:szCs w:val="28"/>
          <w:lang w:val="uk-UA"/>
        </w:rPr>
      </w:pPr>
      <w:r w:rsidRPr="00102391">
        <w:rPr>
          <w:sz w:val="28"/>
          <w:szCs w:val="28"/>
          <w:lang w:val="uk-UA"/>
        </w:rPr>
        <w:t xml:space="preserve"> з  приймання-передачі </w:t>
      </w:r>
    </w:p>
    <w:p w:rsidR="009047FC" w:rsidRPr="00102391" w:rsidRDefault="00287B54" w:rsidP="009047FC">
      <w:pPr>
        <w:jc w:val="center"/>
        <w:rPr>
          <w:sz w:val="28"/>
          <w:szCs w:val="28"/>
          <w:lang w:val="uk-UA"/>
        </w:rPr>
      </w:pPr>
      <w:r w:rsidRPr="00102391">
        <w:rPr>
          <w:sz w:val="28"/>
          <w:szCs w:val="28"/>
          <w:lang w:val="uk-UA"/>
        </w:rPr>
        <w:t>основних засобів та інших необоротних матеріальних активів</w:t>
      </w:r>
    </w:p>
    <w:p w:rsidR="009047FC" w:rsidRPr="00102391" w:rsidRDefault="009047FC" w:rsidP="009047FC">
      <w:pPr>
        <w:jc w:val="center"/>
        <w:rPr>
          <w:sz w:val="28"/>
          <w:szCs w:val="28"/>
          <w:lang w:val="uk-UA"/>
        </w:rPr>
      </w:pPr>
    </w:p>
    <w:p w:rsidR="009047FC" w:rsidRPr="00102391" w:rsidRDefault="009047FC" w:rsidP="009047FC">
      <w:pPr>
        <w:jc w:val="center"/>
        <w:rPr>
          <w:sz w:val="28"/>
          <w:szCs w:val="28"/>
          <w:lang w:val="uk-UA"/>
        </w:rPr>
      </w:pPr>
      <w:r w:rsidRPr="00102391">
        <w:rPr>
          <w:sz w:val="28"/>
          <w:szCs w:val="28"/>
          <w:lang w:val="uk-UA"/>
        </w:rPr>
        <w:t>Голова комісії:</w:t>
      </w:r>
    </w:p>
    <w:p w:rsidR="009047FC" w:rsidRPr="00102391" w:rsidRDefault="009047FC" w:rsidP="009047FC">
      <w:pPr>
        <w:jc w:val="cente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3"/>
        <w:gridCol w:w="483"/>
        <w:gridCol w:w="5485"/>
      </w:tblGrid>
      <w:tr w:rsidR="009047FC" w:rsidRPr="00102391" w:rsidTr="003A6046">
        <w:tc>
          <w:tcPr>
            <w:tcW w:w="3603" w:type="dxa"/>
            <w:tcBorders>
              <w:top w:val="nil"/>
              <w:left w:val="nil"/>
              <w:bottom w:val="nil"/>
              <w:right w:val="nil"/>
            </w:tcBorders>
          </w:tcPr>
          <w:p w:rsidR="009047FC" w:rsidRPr="00102391" w:rsidRDefault="0059593C" w:rsidP="009047FC">
            <w:pPr>
              <w:jc w:val="center"/>
              <w:rPr>
                <w:sz w:val="28"/>
                <w:szCs w:val="28"/>
                <w:lang w:val="uk-UA"/>
              </w:rPr>
            </w:pPr>
            <w:proofErr w:type="spellStart"/>
            <w:r w:rsidRPr="00102391">
              <w:rPr>
                <w:sz w:val="28"/>
                <w:szCs w:val="28"/>
                <w:lang w:val="uk-UA"/>
              </w:rPr>
              <w:t>Зарудняк</w:t>
            </w:r>
            <w:proofErr w:type="spellEnd"/>
          </w:p>
          <w:p w:rsidR="0059593C" w:rsidRPr="00102391" w:rsidRDefault="0059593C" w:rsidP="009047FC">
            <w:pPr>
              <w:jc w:val="center"/>
              <w:rPr>
                <w:sz w:val="28"/>
                <w:szCs w:val="28"/>
                <w:lang w:val="uk-UA"/>
              </w:rPr>
            </w:pPr>
            <w:r w:rsidRPr="00102391">
              <w:rPr>
                <w:sz w:val="28"/>
                <w:szCs w:val="28"/>
                <w:lang w:val="uk-UA"/>
              </w:rPr>
              <w:t>Олег Миколайович</w:t>
            </w:r>
          </w:p>
        </w:tc>
        <w:tc>
          <w:tcPr>
            <w:tcW w:w="483" w:type="dxa"/>
            <w:tcBorders>
              <w:top w:val="nil"/>
              <w:left w:val="nil"/>
              <w:bottom w:val="nil"/>
              <w:right w:val="nil"/>
            </w:tcBorders>
            <w:hideMark/>
          </w:tcPr>
          <w:p w:rsidR="009047FC" w:rsidRPr="00102391" w:rsidRDefault="009047FC" w:rsidP="009047FC">
            <w:pPr>
              <w:jc w:val="center"/>
              <w:rPr>
                <w:sz w:val="28"/>
                <w:szCs w:val="28"/>
                <w:lang w:val="uk-UA"/>
              </w:rPr>
            </w:pPr>
            <w:r w:rsidRPr="00102391">
              <w:rPr>
                <w:sz w:val="28"/>
                <w:szCs w:val="28"/>
                <w:lang w:val="uk-UA"/>
              </w:rPr>
              <w:t>-</w:t>
            </w:r>
          </w:p>
        </w:tc>
        <w:tc>
          <w:tcPr>
            <w:tcW w:w="5485" w:type="dxa"/>
            <w:tcBorders>
              <w:top w:val="nil"/>
              <w:left w:val="nil"/>
              <w:bottom w:val="nil"/>
              <w:right w:val="nil"/>
            </w:tcBorders>
            <w:hideMark/>
          </w:tcPr>
          <w:p w:rsidR="009047FC" w:rsidRPr="00102391" w:rsidRDefault="002815F0" w:rsidP="0059593C">
            <w:pPr>
              <w:jc w:val="center"/>
              <w:rPr>
                <w:sz w:val="28"/>
                <w:szCs w:val="28"/>
                <w:lang w:val="uk-UA"/>
              </w:rPr>
            </w:pPr>
            <w:r w:rsidRPr="00102391">
              <w:rPr>
                <w:sz w:val="28"/>
                <w:szCs w:val="28"/>
                <w:lang w:val="uk-UA"/>
              </w:rPr>
              <w:t>п</w:t>
            </w:r>
            <w:r w:rsidR="0059593C" w:rsidRPr="00102391">
              <w:rPr>
                <w:sz w:val="28"/>
                <w:szCs w:val="28"/>
                <w:lang w:val="uk-UA"/>
              </w:rPr>
              <w:t xml:space="preserve">ерший </w:t>
            </w:r>
            <w:r w:rsidR="009047FC" w:rsidRPr="00102391">
              <w:rPr>
                <w:sz w:val="28"/>
                <w:szCs w:val="28"/>
                <w:lang w:val="uk-UA"/>
              </w:rPr>
              <w:t xml:space="preserve">заступник селищного голови </w:t>
            </w:r>
            <w:r w:rsidR="0059593C" w:rsidRPr="00102391">
              <w:rPr>
                <w:sz w:val="28"/>
                <w:szCs w:val="28"/>
                <w:lang w:val="uk-UA"/>
              </w:rPr>
              <w:t xml:space="preserve"> </w:t>
            </w:r>
          </w:p>
        </w:tc>
      </w:tr>
    </w:tbl>
    <w:p w:rsidR="009047FC" w:rsidRPr="00102391" w:rsidRDefault="009047FC" w:rsidP="009047FC">
      <w:pPr>
        <w:jc w:val="center"/>
        <w:rPr>
          <w:sz w:val="28"/>
          <w:szCs w:val="28"/>
          <w:lang w:val="uk-UA"/>
        </w:rPr>
      </w:pPr>
    </w:p>
    <w:p w:rsidR="009047FC" w:rsidRPr="00102391" w:rsidRDefault="009047FC" w:rsidP="009047FC">
      <w:pPr>
        <w:jc w:val="center"/>
        <w:rPr>
          <w:sz w:val="28"/>
          <w:szCs w:val="28"/>
          <w:lang w:val="uk-UA"/>
        </w:rPr>
      </w:pPr>
      <w:r w:rsidRPr="00102391">
        <w:rPr>
          <w:sz w:val="28"/>
          <w:szCs w:val="28"/>
          <w:lang w:val="uk-UA"/>
        </w:rPr>
        <w:t>Члени комісії:</w:t>
      </w:r>
    </w:p>
    <w:p w:rsidR="009047FC" w:rsidRPr="00102391" w:rsidRDefault="009047FC" w:rsidP="009047FC">
      <w:pPr>
        <w:jc w:val="cente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3"/>
        <w:gridCol w:w="483"/>
        <w:gridCol w:w="5485"/>
      </w:tblGrid>
      <w:tr w:rsidR="005A2FF2" w:rsidRPr="00102391" w:rsidTr="00FA42E5">
        <w:tc>
          <w:tcPr>
            <w:tcW w:w="3603" w:type="dxa"/>
            <w:tcBorders>
              <w:top w:val="nil"/>
              <w:left w:val="nil"/>
              <w:bottom w:val="nil"/>
              <w:right w:val="nil"/>
            </w:tcBorders>
          </w:tcPr>
          <w:p w:rsidR="0067763D" w:rsidRPr="00102391" w:rsidRDefault="0067763D" w:rsidP="0067763D">
            <w:pPr>
              <w:jc w:val="center"/>
              <w:rPr>
                <w:sz w:val="28"/>
                <w:szCs w:val="28"/>
                <w:lang w:val="uk-UA"/>
              </w:rPr>
            </w:pPr>
            <w:proofErr w:type="spellStart"/>
            <w:r w:rsidRPr="00102391">
              <w:rPr>
                <w:sz w:val="28"/>
                <w:szCs w:val="28"/>
                <w:lang w:val="uk-UA"/>
              </w:rPr>
              <w:t>Трепак</w:t>
            </w:r>
            <w:proofErr w:type="spellEnd"/>
            <w:r w:rsidRPr="00102391">
              <w:rPr>
                <w:sz w:val="28"/>
                <w:szCs w:val="28"/>
                <w:lang w:val="uk-UA"/>
              </w:rPr>
              <w:t xml:space="preserve"> Юрій Олексійович</w:t>
            </w:r>
          </w:p>
          <w:p w:rsidR="005A2FF2" w:rsidRPr="00102391" w:rsidRDefault="005A2FF2" w:rsidP="005D5973">
            <w:pPr>
              <w:jc w:val="center"/>
              <w:rPr>
                <w:sz w:val="28"/>
                <w:szCs w:val="28"/>
                <w:lang w:val="uk-UA"/>
              </w:rPr>
            </w:pPr>
          </w:p>
        </w:tc>
        <w:tc>
          <w:tcPr>
            <w:tcW w:w="483" w:type="dxa"/>
            <w:tcBorders>
              <w:top w:val="nil"/>
              <w:left w:val="nil"/>
              <w:bottom w:val="nil"/>
              <w:right w:val="nil"/>
            </w:tcBorders>
          </w:tcPr>
          <w:p w:rsidR="005A2FF2" w:rsidRPr="00102391" w:rsidRDefault="005A2FF2" w:rsidP="005D5973">
            <w:pPr>
              <w:jc w:val="center"/>
              <w:rPr>
                <w:sz w:val="28"/>
                <w:szCs w:val="28"/>
                <w:lang w:val="uk-UA"/>
              </w:rPr>
            </w:pPr>
            <w:r w:rsidRPr="00102391">
              <w:rPr>
                <w:sz w:val="28"/>
                <w:szCs w:val="28"/>
                <w:lang w:val="uk-UA"/>
              </w:rPr>
              <w:t>-</w:t>
            </w:r>
          </w:p>
        </w:tc>
        <w:tc>
          <w:tcPr>
            <w:tcW w:w="5485" w:type="dxa"/>
            <w:tcBorders>
              <w:top w:val="nil"/>
              <w:left w:val="nil"/>
              <w:bottom w:val="nil"/>
              <w:right w:val="nil"/>
            </w:tcBorders>
          </w:tcPr>
          <w:p w:rsidR="005A2FF2" w:rsidRPr="00102391" w:rsidRDefault="0067763D" w:rsidP="005D5973">
            <w:pPr>
              <w:jc w:val="center"/>
              <w:rPr>
                <w:sz w:val="28"/>
                <w:szCs w:val="28"/>
                <w:lang w:val="uk-UA"/>
              </w:rPr>
            </w:pPr>
            <w:r w:rsidRPr="00102391">
              <w:rPr>
                <w:sz w:val="28"/>
                <w:szCs w:val="28"/>
                <w:lang w:val="uk-UA"/>
              </w:rPr>
              <w:t>начальник відділу комунального майна та охорони праці виконавчого комітету Лисянської селищної ради</w:t>
            </w:r>
          </w:p>
        </w:tc>
      </w:tr>
      <w:tr w:rsidR="005A2FF2" w:rsidRPr="00102391" w:rsidTr="00FA42E5">
        <w:tc>
          <w:tcPr>
            <w:tcW w:w="3603" w:type="dxa"/>
            <w:tcBorders>
              <w:top w:val="nil"/>
              <w:left w:val="nil"/>
              <w:bottom w:val="nil"/>
              <w:right w:val="nil"/>
            </w:tcBorders>
          </w:tcPr>
          <w:p w:rsidR="005A2FF2" w:rsidRPr="00102391" w:rsidRDefault="005A2FF2" w:rsidP="005D5973">
            <w:pPr>
              <w:jc w:val="center"/>
              <w:rPr>
                <w:sz w:val="28"/>
                <w:szCs w:val="28"/>
                <w:lang w:val="uk-UA"/>
              </w:rPr>
            </w:pPr>
            <w:proofErr w:type="spellStart"/>
            <w:r w:rsidRPr="00102391">
              <w:rPr>
                <w:sz w:val="28"/>
                <w:szCs w:val="28"/>
                <w:lang w:val="uk-UA"/>
              </w:rPr>
              <w:t>Чередніченко</w:t>
            </w:r>
            <w:proofErr w:type="spellEnd"/>
          </w:p>
          <w:p w:rsidR="005A2FF2" w:rsidRPr="00102391" w:rsidRDefault="005A2FF2" w:rsidP="005D5973">
            <w:pPr>
              <w:jc w:val="center"/>
              <w:rPr>
                <w:sz w:val="28"/>
                <w:szCs w:val="28"/>
                <w:lang w:val="uk-UA"/>
              </w:rPr>
            </w:pPr>
            <w:r w:rsidRPr="00102391">
              <w:rPr>
                <w:sz w:val="28"/>
                <w:szCs w:val="28"/>
                <w:lang w:val="uk-UA"/>
              </w:rPr>
              <w:t>Лариса Олександрівна</w:t>
            </w:r>
          </w:p>
        </w:tc>
        <w:tc>
          <w:tcPr>
            <w:tcW w:w="483" w:type="dxa"/>
            <w:tcBorders>
              <w:top w:val="nil"/>
              <w:left w:val="nil"/>
              <w:bottom w:val="nil"/>
              <w:right w:val="nil"/>
            </w:tcBorders>
          </w:tcPr>
          <w:p w:rsidR="005A2FF2" w:rsidRPr="00102391" w:rsidRDefault="005A2FF2" w:rsidP="005D5973">
            <w:pPr>
              <w:jc w:val="center"/>
              <w:rPr>
                <w:sz w:val="28"/>
                <w:szCs w:val="28"/>
                <w:lang w:val="uk-UA"/>
              </w:rPr>
            </w:pPr>
            <w:r w:rsidRPr="00102391">
              <w:rPr>
                <w:sz w:val="28"/>
                <w:szCs w:val="28"/>
                <w:lang w:val="uk-UA"/>
              </w:rPr>
              <w:t>-</w:t>
            </w:r>
          </w:p>
        </w:tc>
        <w:tc>
          <w:tcPr>
            <w:tcW w:w="5485" w:type="dxa"/>
            <w:tcBorders>
              <w:top w:val="nil"/>
              <w:left w:val="nil"/>
              <w:bottom w:val="nil"/>
              <w:right w:val="nil"/>
            </w:tcBorders>
          </w:tcPr>
          <w:p w:rsidR="005A2FF2" w:rsidRPr="00102391" w:rsidRDefault="005A2FF2" w:rsidP="005D5973">
            <w:pPr>
              <w:jc w:val="center"/>
              <w:rPr>
                <w:sz w:val="28"/>
                <w:szCs w:val="28"/>
                <w:lang w:val="uk-UA"/>
              </w:rPr>
            </w:pPr>
            <w:r w:rsidRPr="00102391">
              <w:rPr>
                <w:sz w:val="28"/>
                <w:szCs w:val="28"/>
                <w:lang w:val="uk-UA"/>
              </w:rPr>
              <w:t>головний спеціаліст відділу бухгалтерського обліку та звітності виконавчого комітету Лисянської селищної ради</w:t>
            </w:r>
          </w:p>
        </w:tc>
      </w:tr>
      <w:tr w:rsidR="0067763D" w:rsidRPr="00102391" w:rsidTr="00FA42E5">
        <w:tc>
          <w:tcPr>
            <w:tcW w:w="3603" w:type="dxa"/>
            <w:tcBorders>
              <w:top w:val="nil"/>
              <w:left w:val="nil"/>
              <w:bottom w:val="nil"/>
              <w:right w:val="nil"/>
            </w:tcBorders>
          </w:tcPr>
          <w:p w:rsidR="0067763D" w:rsidRPr="00102391" w:rsidRDefault="0067763D" w:rsidP="005D5973">
            <w:pPr>
              <w:jc w:val="center"/>
              <w:rPr>
                <w:sz w:val="28"/>
                <w:szCs w:val="28"/>
                <w:lang w:val="uk-UA"/>
              </w:rPr>
            </w:pPr>
            <w:r w:rsidRPr="00102391">
              <w:rPr>
                <w:sz w:val="28"/>
                <w:szCs w:val="28"/>
                <w:lang w:val="uk-UA"/>
              </w:rPr>
              <w:t>Чапля Микола Миколайович</w:t>
            </w:r>
          </w:p>
        </w:tc>
        <w:tc>
          <w:tcPr>
            <w:tcW w:w="483" w:type="dxa"/>
            <w:tcBorders>
              <w:top w:val="nil"/>
              <w:left w:val="nil"/>
              <w:bottom w:val="nil"/>
              <w:right w:val="nil"/>
            </w:tcBorders>
          </w:tcPr>
          <w:p w:rsidR="0067763D" w:rsidRPr="00102391" w:rsidRDefault="0067763D" w:rsidP="005D5973">
            <w:pPr>
              <w:jc w:val="center"/>
              <w:rPr>
                <w:sz w:val="28"/>
                <w:szCs w:val="28"/>
                <w:lang w:val="uk-UA"/>
              </w:rPr>
            </w:pPr>
            <w:r w:rsidRPr="00102391">
              <w:rPr>
                <w:sz w:val="28"/>
                <w:szCs w:val="28"/>
                <w:lang w:val="uk-UA"/>
              </w:rPr>
              <w:t>-</w:t>
            </w:r>
          </w:p>
        </w:tc>
        <w:tc>
          <w:tcPr>
            <w:tcW w:w="5485" w:type="dxa"/>
            <w:tcBorders>
              <w:top w:val="nil"/>
              <w:left w:val="nil"/>
              <w:bottom w:val="nil"/>
              <w:right w:val="nil"/>
            </w:tcBorders>
          </w:tcPr>
          <w:p w:rsidR="0067763D" w:rsidRPr="00102391" w:rsidRDefault="0067763D" w:rsidP="005D5973">
            <w:pPr>
              <w:jc w:val="center"/>
              <w:rPr>
                <w:sz w:val="28"/>
                <w:szCs w:val="28"/>
                <w:lang w:val="uk-UA"/>
              </w:rPr>
            </w:pPr>
            <w:r w:rsidRPr="00102391">
              <w:rPr>
                <w:sz w:val="28"/>
                <w:szCs w:val="28"/>
                <w:lang w:val="uk-UA"/>
              </w:rPr>
              <w:t>начальник КП «Водо-канал»</w:t>
            </w:r>
          </w:p>
        </w:tc>
      </w:tr>
      <w:tr w:rsidR="005A2FF2" w:rsidRPr="00102391" w:rsidTr="003A6046">
        <w:tc>
          <w:tcPr>
            <w:tcW w:w="3603" w:type="dxa"/>
            <w:tcBorders>
              <w:top w:val="nil"/>
              <w:left w:val="nil"/>
              <w:bottom w:val="nil"/>
              <w:right w:val="nil"/>
            </w:tcBorders>
          </w:tcPr>
          <w:p w:rsidR="005A2FF2" w:rsidRPr="00102391" w:rsidRDefault="0067763D" w:rsidP="0067763D">
            <w:pPr>
              <w:jc w:val="center"/>
              <w:rPr>
                <w:sz w:val="28"/>
                <w:szCs w:val="28"/>
                <w:lang w:val="uk-UA"/>
              </w:rPr>
            </w:pPr>
            <w:proofErr w:type="spellStart"/>
            <w:r w:rsidRPr="00102391">
              <w:rPr>
                <w:sz w:val="28"/>
                <w:szCs w:val="28"/>
                <w:lang w:val="uk-UA"/>
              </w:rPr>
              <w:t>Марценюк</w:t>
            </w:r>
            <w:proofErr w:type="spellEnd"/>
            <w:r w:rsidRPr="00102391">
              <w:rPr>
                <w:sz w:val="28"/>
                <w:szCs w:val="28"/>
                <w:lang w:val="uk-UA"/>
              </w:rPr>
              <w:t xml:space="preserve"> Лідія Михайлівна</w:t>
            </w:r>
          </w:p>
        </w:tc>
        <w:tc>
          <w:tcPr>
            <w:tcW w:w="483" w:type="dxa"/>
            <w:tcBorders>
              <w:top w:val="nil"/>
              <w:left w:val="nil"/>
              <w:bottom w:val="nil"/>
              <w:right w:val="nil"/>
            </w:tcBorders>
          </w:tcPr>
          <w:p w:rsidR="005A2FF2" w:rsidRPr="00102391" w:rsidRDefault="005A2FF2" w:rsidP="005D5973">
            <w:pPr>
              <w:jc w:val="center"/>
              <w:rPr>
                <w:sz w:val="28"/>
                <w:szCs w:val="28"/>
                <w:lang w:val="uk-UA"/>
              </w:rPr>
            </w:pPr>
            <w:r w:rsidRPr="00102391">
              <w:rPr>
                <w:sz w:val="28"/>
                <w:szCs w:val="28"/>
                <w:lang w:val="uk-UA"/>
              </w:rPr>
              <w:t>-</w:t>
            </w:r>
          </w:p>
        </w:tc>
        <w:tc>
          <w:tcPr>
            <w:tcW w:w="5485" w:type="dxa"/>
            <w:tcBorders>
              <w:top w:val="nil"/>
              <w:left w:val="nil"/>
              <w:bottom w:val="nil"/>
              <w:right w:val="nil"/>
            </w:tcBorders>
          </w:tcPr>
          <w:p w:rsidR="005A2FF2" w:rsidRPr="00102391" w:rsidRDefault="0067763D" w:rsidP="005D5973">
            <w:pPr>
              <w:jc w:val="center"/>
              <w:rPr>
                <w:sz w:val="28"/>
                <w:szCs w:val="28"/>
                <w:lang w:val="uk-UA"/>
              </w:rPr>
            </w:pPr>
            <w:r w:rsidRPr="00102391">
              <w:rPr>
                <w:sz w:val="28"/>
                <w:szCs w:val="28"/>
                <w:lang w:val="uk-UA"/>
              </w:rPr>
              <w:t>головний бухгалтер КП «Водо-канал»</w:t>
            </w:r>
          </w:p>
        </w:tc>
      </w:tr>
    </w:tbl>
    <w:p w:rsidR="008966E8" w:rsidRPr="00102391" w:rsidRDefault="008966E8" w:rsidP="009047FC">
      <w:pPr>
        <w:jc w:val="center"/>
        <w:rPr>
          <w:b/>
          <w:sz w:val="28"/>
          <w:szCs w:val="28"/>
          <w:lang w:val="uk-UA"/>
        </w:rPr>
      </w:pPr>
    </w:p>
    <w:p w:rsidR="008966E8" w:rsidRPr="00102391" w:rsidRDefault="008966E8" w:rsidP="009047FC">
      <w:pPr>
        <w:jc w:val="center"/>
        <w:rPr>
          <w:b/>
          <w:sz w:val="28"/>
          <w:szCs w:val="28"/>
          <w:lang w:val="uk-UA"/>
        </w:rPr>
      </w:pPr>
    </w:p>
    <w:p w:rsidR="008966E8" w:rsidRPr="00102391" w:rsidRDefault="008966E8" w:rsidP="009047FC">
      <w:pPr>
        <w:jc w:val="center"/>
        <w:rPr>
          <w:b/>
          <w:sz w:val="28"/>
          <w:szCs w:val="28"/>
          <w:lang w:val="uk-UA"/>
        </w:rPr>
      </w:pPr>
    </w:p>
    <w:p w:rsidR="008966E8" w:rsidRPr="00102391" w:rsidRDefault="00C94A76" w:rsidP="005634E8">
      <w:pPr>
        <w:jc w:val="center"/>
        <w:rPr>
          <w:sz w:val="28"/>
          <w:szCs w:val="28"/>
          <w:lang w:val="uk-UA"/>
        </w:rPr>
      </w:pPr>
      <w:r w:rsidRPr="00102391">
        <w:rPr>
          <w:sz w:val="28"/>
          <w:szCs w:val="28"/>
          <w:lang w:val="uk-UA"/>
        </w:rPr>
        <w:t>Секретар</w:t>
      </w:r>
      <w:r w:rsidRPr="00102391">
        <w:rPr>
          <w:sz w:val="28"/>
          <w:szCs w:val="28"/>
          <w:lang w:val="uk-UA"/>
        </w:rPr>
        <w:tab/>
        <w:t xml:space="preserve">                </w:t>
      </w:r>
      <w:r w:rsidRPr="00102391">
        <w:rPr>
          <w:sz w:val="28"/>
          <w:szCs w:val="28"/>
          <w:lang w:val="uk-UA"/>
        </w:rPr>
        <w:tab/>
      </w:r>
      <w:r w:rsidRPr="00102391">
        <w:rPr>
          <w:sz w:val="28"/>
          <w:szCs w:val="28"/>
          <w:lang w:val="uk-UA"/>
        </w:rPr>
        <w:tab/>
      </w:r>
      <w:r w:rsidRPr="00102391">
        <w:rPr>
          <w:sz w:val="28"/>
          <w:szCs w:val="28"/>
          <w:lang w:val="uk-UA"/>
        </w:rPr>
        <w:tab/>
      </w:r>
      <w:r w:rsidRPr="00102391">
        <w:rPr>
          <w:sz w:val="28"/>
          <w:szCs w:val="28"/>
          <w:lang w:val="uk-UA"/>
        </w:rPr>
        <w:tab/>
      </w:r>
      <w:r w:rsidR="002A3635" w:rsidRPr="00102391">
        <w:rPr>
          <w:sz w:val="28"/>
          <w:szCs w:val="28"/>
          <w:lang w:val="uk-UA"/>
        </w:rPr>
        <w:t xml:space="preserve">                                     </w:t>
      </w:r>
      <w:r w:rsidRPr="00102391">
        <w:rPr>
          <w:sz w:val="28"/>
          <w:szCs w:val="28"/>
          <w:lang w:val="uk-UA"/>
        </w:rPr>
        <w:t xml:space="preserve">О.В. </w:t>
      </w:r>
      <w:proofErr w:type="spellStart"/>
      <w:r w:rsidRPr="00102391">
        <w:rPr>
          <w:sz w:val="28"/>
          <w:szCs w:val="28"/>
          <w:lang w:val="uk-UA"/>
        </w:rPr>
        <w:t>Макушенко</w:t>
      </w:r>
      <w:proofErr w:type="spellEnd"/>
    </w:p>
    <w:p w:rsidR="00D41316" w:rsidRPr="00102391" w:rsidRDefault="00D41316" w:rsidP="0046494F">
      <w:pPr>
        <w:rPr>
          <w:sz w:val="28"/>
          <w:szCs w:val="28"/>
          <w:lang w:val="uk-UA"/>
        </w:rPr>
      </w:pPr>
    </w:p>
    <w:sectPr w:rsidR="00D41316" w:rsidRPr="00102391" w:rsidSect="00D462CC">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391FEA"/>
    <w:multiLevelType w:val="hybridMultilevel"/>
    <w:tmpl w:val="B7E2E538"/>
    <w:lvl w:ilvl="0" w:tplc="28244540">
      <w:start w:val="1"/>
      <w:numFmt w:val="decimal"/>
      <w:lvlText w:val="%1."/>
      <w:lvlJc w:val="left"/>
      <w:pPr>
        <w:ind w:left="465" w:hanging="465"/>
      </w:pPr>
      <w:rPr>
        <w:rFonts w:ascii="Times New Roman" w:eastAsiaTheme="minorEastAsia"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57415A"/>
    <w:multiLevelType w:val="multilevel"/>
    <w:tmpl w:val="AA7601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177A11"/>
    <w:multiLevelType w:val="hybridMultilevel"/>
    <w:tmpl w:val="341C7CFE"/>
    <w:lvl w:ilvl="0" w:tplc="0A00F77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5154766"/>
    <w:multiLevelType w:val="multilevel"/>
    <w:tmpl w:val="A79C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B3D5F"/>
    <w:multiLevelType w:val="hybridMultilevel"/>
    <w:tmpl w:val="9E56E8B2"/>
    <w:lvl w:ilvl="0" w:tplc="72AA6C38">
      <w:start w:val="1"/>
      <w:numFmt w:val="decimal"/>
      <w:lvlText w:val="%1."/>
      <w:lvlJc w:val="left"/>
      <w:pPr>
        <w:tabs>
          <w:tab w:val="num" w:pos="540"/>
        </w:tabs>
        <w:ind w:left="540" w:hanging="360"/>
      </w:pPr>
      <w:rPr>
        <w:rFonts w:hint="default"/>
      </w:rPr>
    </w:lvl>
    <w:lvl w:ilvl="1" w:tplc="0A4442AE">
      <w:numFmt w:val="none"/>
      <w:lvlText w:val=""/>
      <w:lvlJc w:val="left"/>
      <w:pPr>
        <w:tabs>
          <w:tab w:val="num" w:pos="360"/>
        </w:tabs>
      </w:pPr>
    </w:lvl>
    <w:lvl w:ilvl="2" w:tplc="9C388E84">
      <w:numFmt w:val="none"/>
      <w:lvlText w:val=""/>
      <w:lvlJc w:val="left"/>
      <w:pPr>
        <w:tabs>
          <w:tab w:val="num" w:pos="360"/>
        </w:tabs>
      </w:pPr>
    </w:lvl>
    <w:lvl w:ilvl="3" w:tplc="F7005726">
      <w:numFmt w:val="none"/>
      <w:lvlText w:val=""/>
      <w:lvlJc w:val="left"/>
      <w:pPr>
        <w:tabs>
          <w:tab w:val="num" w:pos="360"/>
        </w:tabs>
      </w:pPr>
    </w:lvl>
    <w:lvl w:ilvl="4" w:tplc="A650C394">
      <w:numFmt w:val="none"/>
      <w:lvlText w:val=""/>
      <w:lvlJc w:val="left"/>
      <w:pPr>
        <w:tabs>
          <w:tab w:val="num" w:pos="360"/>
        </w:tabs>
      </w:pPr>
    </w:lvl>
    <w:lvl w:ilvl="5" w:tplc="A6E091E6">
      <w:numFmt w:val="none"/>
      <w:lvlText w:val=""/>
      <w:lvlJc w:val="left"/>
      <w:pPr>
        <w:tabs>
          <w:tab w:val="num" w:pos="360"/>
        </w:tabs>
      </w:pPr>
    </w:lvl>
    <w:lvl w:ilvl="6" w:tplc="B51209BA">
      <w:numFmt w:val="none"/>
      <w:lvlText w:val=""/>
      <w:lvlJc w:val="left"/>
      <w:pPr>
        <w:tabs>
          <w:tab w:val="num" w:pos="360"/>
        </w:tabs>
      </w:pPr>
    </w:lvl>
    <w:lvl w:ilvl="7" w:tplc="819A8E46">
      <w:numFmt w:val="none"/>
      <w:lvlText w:val=""/>
      <w:lvlJc w:val="left"/>
      <w:pPr>
        <w:tabs>
          <w:tab w:val="num" w:pos="360"/>
        </w:tabs>
      </w:pPr>
    </w:lvl>
    <w:lvl w:ilvl="8" w:tplc="B5643F06">
      <w:numFmt w:val="none"/>
      <w:lvlText w:val=""/>
      <w:lvlJc w:val="left"/>
      <w:pPr>
        <w:tabs>
          <w:tab w:val="num" w:pos="360"/>
        </w:tabs>
      </w:pPr>
    </w:lvl>
  </w:abstractNum>
  <w:abstractNum w:abstractNumId="6" w15:restartNumberingAfterBreak="0">
    <w:nsid w:val="4E28296B"/>
    <w:multiLevelType w:val="hybridMultilevel"/>
    <w:tmpl w:val="6E6A3242"/>
    <w:lvl w:ilvl="0" w:tplc="9D02044E">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64F54732"/>
    <w:multiLevelType w:val="multilevel"/>
    <w:tmpl w:val="C1C088D2"/>
    <w:lvl w:ilvl="0">
      <w:start w:val="2"/>
      <w:numFmt w:val="decimal"/>
      <w:lvlText w:val="%1."/>
      <w:lvlJc w:val="left"/>
      <w:pPr>
        <w:ind w:left="675" w:hanging="675"/>
      </w:pPr>
      <w:rPr>
        <w:rFonts w:eastAsia="Times New Roman" w:cs="Times New Roman" w:hint="default"/>
        <w:b/>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8"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82067E6"/>
    <w:multiLevelType w:val="hybridMultilevel"/>
    <w:tmpl w:val="CE3696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75D83EC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77111"/>
    <w:multiLevelType w:val="hybridMultilevel"/>
    <w:tmpl w:val="12FCD4B4"/>
    <w:lvl w:ilvl="0" w:tplc="10607648">
      <w:start w:val="4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
  </w:num>
  <w:num w:numId="5">
    <w:abstractNumId w:val="6"/>
  </w:num>
  <w:num w:numId="6">
    <w:abstractNumId w:val="8"/>
  </w:num>
  <w:num w:numId="7">
    <w:abstractNumId w:val="2"/>
  </w:num>
  <w:num w:numId="8">
    <w:abstractNumId w:val="7"/>
  </w:num>
  <w:num w:numId="9">
    <w:abstractNumId w:val="11"/>
  </w:num>
  <w:num w:numId="10">
    <w:abstractNumId w:val="3"/>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064A96"/>
    <w:rsid w:val="00000090"/>
    <w:rsid w:val="00001B6F"/>
    <w:rsid w:val="0000511A"/>
    <w:rsid w:val="00011561"/>
    <w:rsid w:val="000145A7"/>
    <w:rsid w:val="00016399"/>
    <w:rsid w:val="000269E4"/>
    <w:rsid w:val="00026AFE"/>
    <w:rsid w:val="00027327"/>
    <w:rsid w:val="00035E56"/>
    <w:rsid w:val="00040126"/>
    <w:rsid w:val="000607AF"/>
    <w:rsid w:val="00064A96"/>
    <w:rsid w:val="00066093"/>
    <w:rsid w:val="00066B51"/>
    <w:rsid w:val="0008319C"/>
    <w:rsid w:val="000941A0"/>
    <w:rsid w:val="00095851"/>
    <w:rsid w:val="000A4EF9"/>
    <w:rsid w:val="000A5CE6"/>
    <w:rsid w:val="000C43F2"/>
    <w:rsid w:val="000C627A"/>
    <w:rsid w:val="000D46AA"/>
    <w:rsid w:val="000E2E8D"/>
    <w:rsid w:val="001001B4"/>
    <w:rsid w:val="00102391"/>
    <w:rsid w:val="00102FAD"/>
    <w:rsid w:val="001110BF"/>
    <w:rsid w:val="00112AF5"/>
    <w:rsid w:val="00116D5D"/>
    <w:rsid w:val="001209B5"/>
    <w:rsid w:val="00126364"/>
    <w:rsid w:val="0013357A"/>
    <w:rsid w:val="001338B2"/>
    <w:rsid w:val="00152912"/>
    <w:rsid w:val="00160ECC"/>
    <w:rsid w:val="001675C9"/>
    <w:rsid w:val="00173EFE"/>
    <w:rsid w:val="00193BBC"/>
    <w:rsid w:val="001977AF"/>
    <w:rsid w:val="00197ED2"/>
    <w:rsid w:val="001B4DBA"/>
    <w:rsid w:val="001C1CB6"/>
    <w:rsid w:val="001D1AD1"/>
    <w:rsid w:val="001D221C"/>
    <w:rsid w:val="001D4228"/>
    <w:rsid w:val="001D6A2A"/>
    <w:rsid w:val="001E6A67"/>
    <w:rsid w:val="001E7D18"/>
    <w:rsid w:val="00200073"/>
    <w:rsid w:val="00207B3C"/>
    <w:rsid w:val="002100AE"/>
    <w:rsid w:val="002161B2"/>
    <w:rsid w:val="00237C8F"/>
    <w:rsid w:val="0026267B"/>
    <w:rsid w:val="00266B5A"/>
    <w:rsid w:val="0027242A"/>
    <w:rsid w:val="00280958"/>
    <w:rsid w:val="002815F0"/>
    <w:rsid w:val="00287B54"/>
    <w:rsid w:val="002918D2"/>
    <w:rsid w:val="00293033"/>
    <w:rsid w:val="00293ABA"/>
    <w:rsid w:val="002A3635"/>
    <w:rsid w:val="002C0DFC"/>
    <w:rsid w:val="002C2C53"/>
    <w:rsid w:val="002C4B8B"/>
    <w:rsid w:val="002D301B"/>
    <w:rsid w:val="002D6E83"/>
    <w:rsid w:val="002F370E"/>
    <w:rsid w:val="00306826"/>
    <w:rsid w:val="003245E1"/>
    <w:rsid w:val="00330D83"/>
    <w:rsid w:val="003351ED"/>
    <w:rsid w:val="00341969"/>
    <w:rsid w:val="00345AE3"/>
    <w:rsid w:val="00356987"/>
    <w:rsid w:val="0036659D"/>
    <w:rsid w:val="003A6046"/>
    <w:rsid w:val="003B3B7C"/>
    <w:rsid w:val="003C6F12"/>
    <w:rsid w:val="003D1DB0"/>
    <w:rsid w:val="003E5E95"/>
    <w:rsid w:val="00417558"/>
    <w:rsid w:val="00421B3B"/>
    <w:rsid w:val="0043178C"/>
    <w:rsid w:val="004351CB"/>
    <w:rsid w:val="00440445"/>
    <w:rsid w:val="00452CFC"/>
    <w:rsid w:val="00463054"/>
    <w:rsid w:val="0046494F"/>
    <w:rsid w:val="004755A4"/>
    <w:rsid w:val="00475904"/>
    <w:rsid w:val="00481A90"/>
    <w:rsid w:val="00491194"/>
    <w:rsid w:val="00495BA9"/>
    <w:rsid w:val="00496707"/>
    <w:rsid w:val="004B21E6"/>
    <w:rsid w:val="004B447E"/>
    <w:rsid w:val="004C0667"/>
    <w:rsid w:val="004C1741"/>
    <w:rsid w:val="004E0CEA"/>
    <w:rsid w:val="004E4379"/>
    <w:rsid w:val="004F207F"/>
    <w:rsid w:val="00525394"/>
    <w:rsid w:val="005354E4"/>
    <w:rsid w:val="005634E8"/>
    <w:rsid w:val="00572FDB"/>
    <w:rsid w:val="0059593C"/>
    <w:rsid w:val="005A2FF2"/>
    <w:rsid w:val="005A6276"/>
    <w:rsid w:val="005A684C"/>
    <w:rsid w:val="005A6B3B"/>
    <w:rsid w:val="005D5EF2"/>
    <w:rsid w:val="005F77B0"/>
    <w:rsid w:val="00607865"/>
    <w:rsid w:val="00614193"/>
    <w:rsid w:val="006152F9"/>
    <w:rsid w:val="00624D7F"/>
    <w:rsid w:val="006300BB"/>
    <w:rsid w:val="00630248"/>
    <w:rsid w:val="00646CCA"/>
    <w:rsid w:val="00647358"/>
    <w:rsid w:val="00650847"/>
    <w:rsid w:val="0065117D"/>
    <w:rsid w:val="00660D01"/>
    <w:rsid w:val="006652AE"/>
    <w:rsid w:val="006715CA"/>
    <w:rsid w:val="0067763D"/>
    <w:rsid w:val="00680F45"/>
    <w:rsid w:val="00692C19"/>
    <w:rsid w:val="00695473"/>
    <w:rsid w:val="00696272"/>
    <w:rsid w:val="006A14E3"/>
    <w:rsid w:val="006A739D"/>
    <w:rsid w:val="006B11D6"/>
    <w:rsid w:val="006B24BE"/>
    <w:rsid w:val="006B5DD4"/>
    <w:rsid w:val="006C317B"/>
    <w:rsid w:val="006D1806"/>
    <w:rsid w:val="006D1E78"/>
    <w:rsid w:val="006D333C"/>
    <w:rsid w:val="006D3BB5"/>
    <w:rsid w:val="006E094D"/>
    <w:rsid w:val="006F2C44"/>
    <w:rsid w:val="006F59FC"/>
    <w:rsid w:val="007104F3"/>
    <w:rsid w:val="007329C8"/>
    <w:rsid w:val="00741038"/>
    <w:rsid w:val="007456AE"/>
    <w:rsid w:val="00746C31"/>
    <w:rsid w:val="007502C6"/>
    <w:rsid w:val="00752A72"/>
    <w:rsid w:val="00763AD4"/>
    <w:rsid w:val="00764EB8"/>
    <w:rsid w:val="0077094B"/>
    <w:rsid w:val="00781D69"/>
    <w:rsid w:val="0079128F"/>
    <w:rsid w:val="007B45D5"/>
    <w:rsid w:val="007D1597"/>
    <w:rsid w:val="007F4973"/>
    <w:rsid w:val="007F7702"/>
    <w:rsid w:val="00800D19"/>
    <w:rsid w:val="00802696"/>
    <w:rsid w:val="00806CD2"/>
    <w:rsid w:val="00813109"/>
    <w:rsid w:val="00821AC9"/>
    <w:rsid w:val="008235E2"/>
    <w:rsid w:val="00825A3B"/>
    <w:rsid w:val="00831785"/>
    <w:rsid w:val="008356C0"/>
    <w:rsid w:val="0086773C"/>
    <w:rsid w:val="008714DD"/>
    <w:rsid w:val="00882AFD"/>
    <w:rsid w:val="0088713A"/>
    <w:rsid w:val="008911E5"/>
    <w:rsid w:val="008966E8"/>
    <w:rsid w:val="008A293C"/>
    <w:rsid w:val="008A2A5B"/>
    <w:rsid w:val="008B0630"/>
    <w:rsid w:val="008B7C62"/>
    <w:rsid w:val="008D448A"/>
    <w:rsid w:val="008E5442"/>
    <w:rsid w:val="008F05BF"/>
    <w:rsid w:val="008F14D5"/>
    <w:rsid w:val="008F587D"/>
    <w:rsid w:val="009047FC"/>
    <w:rsid w:val="00910902"/>
    <w:rsid w:val="00922223"/>
    <w:rsid w:val="00927DED"/>
    <w:rsid w:val="009319F3"/>
    <w:rsid w:val="00952370"/>
    <w:rsid w:val="009557A5"/>
    <w:rsid w:val="00964A7B"/>
    <w:rsid w:val="00964E78"/>
    <w:rsid w:val="009656FB"/>
    <w:rsid w:val="00992B53"/>
    <w:rsid w:val="009B2BCB"/>
    <w:rsid w:val="009C4488"/>
    <w:rsid w:val="009F3CCC"/>
    <w:rsid w:val="00A05477"/>
    <w:rsid w:val="00A178EC"/>
    <w:rsid w:val="00A23F4F"/>
    <w:rsid w:val="00A2418A"/>
    <w:rsid w:val="00A2763E"/>
    <w:rsid w:val="00A36AA7"/>
    <w:rsid w:val="00A40002"/>
    <w:rsid w:val="00A42CB4"/>
    <w:rsid w:val="00A44D42"/>
    <w:rsid w:val="00A4595C"/>
    <w:rsid w:val="00A52498"/>
    <w:rsid w:val="00A544A2"/>
    <w:rsid w:val="00A5784C"/>
    <w:rsid w:val="00A64229"/>
    <w:rsid w:val="00A66F41"/>
    <w:rsid w:val="00A718C2"/>
    <w:rsid w:val="00A72C4F"/>
    <w:rsid w:val="00A744B5"/>
    <w:rsid w:val="00A9597A"/>
    <w:rsid w:val="00AA528E"/>
    <w:rsid w:val="00AA6235"/>
    <w:rsid w:val="00AB2DDB"/>
    <w:rsid w:val="00AD25BF"/>
    <w:rsid w:val="00AE3655"/>
    <w:rsid w:val="00AF1612"/>
    <w:rsid w:val="00AF1DC6"/>
    <w:rsid w:val="00AF1E39"/>
    <w:rsid w:val="00AF5A2F"/>
    <w:rsid w:val="00B01F58"/>
    <w:rsid w:val="00B07990"/>
    <w:rsid w:val="00B163CE"/>
    <w:rsid w:val="00B17E7D"/>
    <w:rsid w:val="00B262E2"/>
    <w:rsid w:val="00B4437D"/>
    <w:rsid w:val="00B46B26"/>
    <w:rsid w:val="00B479DB"/>
    <w:rsid w:val="00B642E6"/>
    <w:rsid w:val="00B64B4C"/>
    <w:rsid w:val="00B7084A"/>
    <w:rsid w:val="00B7135B"/>
    <w:rsid w:val="00B8444E"/>
    <w:rsid w:val="00B8476D"/>
    <w:rsid w:val="00B91E24"/>
    <w:rsid w:val="00BB4A0B"/>
    <w:rsid w:val="00BC5AE3"/>
    <w:rsid w:val="00BC60B4"/>
    <w:rsid w:val="00BD27BA"/>
    <w:rsid w:val="00BD474E"/>
    <w:rsid w:val="00BE78AA"/>
    <w:rsid w:val="00BF1258"/>
    <w:rsid w:val="00BF1E0B"/>
    <w:rsid w:val="00C03872"/>
    <w:rsid w:val="00C23CC0"/>
    <w:rsid w:val="00C25BD9"/>
    <w:rsid w:val="00C3419A"/>
    <w:rsid w:val="00C4576C"/>
    <w:rsid w:val="00C50537"/>
    <w:rsid w:val="00C564C3"/>
    <w:rsid w:val="00C66B55"/>
    <w:rsid w:val="00C673FB"/>
    <w:rsid w:val="00C803F7"/>
    <w:rsid w:val="00C94A76"/>
    <w:rsid w:val="00CC3D6F"/>
    <w:rsid w:val="00CC42DD"/>
    <w:rsid w:val="00CD01E6"/>
    <w:rsid w:val="00CD0810"/>
    <w:rsid w:val="00CD7E63"/>
    <w:rsid w:val="00CE168E"/>
    <w:rsid w:val="00CE6AA2"/>
    <w:rsid w:val="00CF016C"/>
    <w:rsid w:val="00CF088E"/>
    <w:rsid w:val="00D00345"/>
    <w:rsid w:val="00D017DA"/>
    <w:rsid w:val="00D07CE5"/>
    <w:rsid w:val="00D141F3"/>
    <w:rsid w:val="00D229F8"/>
    <w:rsid w:val="00D22C50"/>
    <w:rsid w:val="00D2308C"/>
    <w:rsid w:val="00D2349D"/>
    <w:rsid w:val="00D344E3"/>
    <w:rsid w:val="00D40E69"/>
    <w:rsid w:val="00D41316"/>
    <w:rsid w:val="00D462CC"/>
    <w:rsid w:val="00D511CC"/>
    <w:rsid w:val="00D66411"/>
    <w:rsid w:val="00D8543E"/>
    <w:rsid w:val="00D87A36"/>
    <w:rsid w:val="00D94F89"/>
    <w:rsid w:val="00DA5584"/>
    <w:rsid w:val="00DB153E"/>
    <w:rsid w:val="00DB4971"/>
    <w:rsid w:val="00DC4A7B"/>
    <w:rsid w:val="00DE2033"/>
    <w:rsid w:val="00DF1D88"/>
    <w:rsid w:val="00DF380D"/>
    <w:rsid w:val="00DF59BC"/>
    <w:rsid w:val="00E077A7"/>
    <w:rsid w:val="00E23851"/>
    <w:rsid w:val="00E77DA6"/>
    <w:rsid w:val="00E80A54"/>
    <w:rsid w:val="00EB0100"/>
    <w:rsid w:val="00EC2635"/>
    <w:rsid w:val="00EC403A"/>
    <w:rsid w:val="00EC674E"/>
    <w:rsid w:val="00ED6598"/>
    <w:rsid w:val="00EE2A6F"/>
    <w:rsid w:val="00F323E3"/>
    <w:rsid w:val="00F33553"/>
    <w:rsid w:val="00F35711"/>
    <w:rsid w:val="00F41404"/>
    <w:rsid w:val="00F62855"/>
    <w:rsid w:val="00F832C6"/>
    <w:rsid w:val="00F86A64"/>
    <w:rsid w:val="00F93A5F"/>
    <w:rsid w:val="00F949D0"/>
    <w:rsid w:val="00FA42E5"/>
    <w:rsid w:val="00FB0EAD"/>
    <w:rsid w:val="00FB5D8A"/>
    <w:rsid w:val="00FC5A56"/>
    <w:rsid w:val="00FC6852"/>
    <w:rsid w:val="00FD23E0"/>
    <w:rsid w:val="00FD40BC"/>
    <w:rsid w:val="00FD6E79"/>
    <w:rsid w:val="00FE4E6F"/>
    <w:rsid w:val="00FE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E6EE86"/>
  <w15:docId w15:val="{0FB3D8B3-A777-4E35-A529-61A22759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Заголовок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о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выноски Знак"/>
    <w:link w:val="a8"/>
    <w:rsid w:val="00607865"/>
    <w:rPr>
      <w:rFonts w:ascii="Tahoma" w:hAnsi="Tahoma" w:cs="Tahoma"/>
      <w:sz w:val="16"/>
      <w:szCs w:val="16"/>
    </w:rPr>
  </w:style>
  <w:style w:type="character" w:styleId="aa">
    <w:name w:val="Hyperlink"/>
    <w:basedOn w:val="a0"/>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uiPriority w:val="59"/>
    <w:rsid w:val="00A9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uiPriority w:val="99"/>
    <w:rsid w:val="00695473"/>
    <w:rPr>
      <w:rFonts w:ascii="Lucida Sans Unicode" w:hAnsi="Lucida Sans Unicode" w:cs="Lucida Sans Unicode"/>
      <w:color w:val="000000"/>
      <w:spacing w:val="0"/>
      <w:w w:val="100"/>
      <w:position w:val="0"/>
      <w:sz w:val="20"/>
      <w:szCs w:val="20"/>
      <w:u w:val="none"/>
      <w:lang w:val="uk-UA" w:eastAsia="uk-UA"/>
    </w:rPr>
  </w:style>
  <w:style w:type="paragraph" w:styleId="ae">
    <w:name w:val="Normal (Web)"/>
    <w:basedOn w:val="a"/>
    <w:uiPriority w:val="99"/>
    <w:rsid w:val="00B642E6"/>
    <w:pPr>
      <w:spacing w:before="100" w:beforeAutospacing="1" w:after="100" w:afterAutospacing="1"/>
    </w:pPr>
    <w:rPr>
      <w:rFonts w:ascii="Calibri" w:hAnsi="Calibri" w:cs="Calibri"/>
      <w:sz w:val="24"/>
      <w:szCs w:val="24"/>
    </w:rPr>
  </w:style>
  <w:style w:type="paragraph" w:customStyle="1" w:styleId="11">
    <w:name w:val="Абзац списка1"/>
    <w:basedOn w:val="a"/>
    <w:uiPriority w:val="99"/>
    <w:rsid w:val="001D221C"/>
    <w:pPr>
      <w:spacing w:after="200" w:line="276" w:lineRule="auto"/>
      <w:ind w:left="720"/>
    </w:pPr>
    <w:rPr>
      <w:rFonts w:ascii="Calibri" w:hAnsi="Calibri" w:cs="Calibri"/>
      <w:sz w:val="22"/>
      <w:szCs w:val="22"/>
      <w:lang w:eastAsia="en-US"/>
    </w:rPr>
  </w:style>
  <w:style w:type="paragraph" w:customStyle="1" w:styleId="12">
    <w:name w:val="Без интервала1"/>
    <w:rsid w:val="00C803F7"/>
    <w:pPr>
      <w:suppressAutoHyphens/>
      <w:spacing w:line="100" w:lineRule="atLeast"/>
    </w:pPr>
    <w:rPr>
      <w:color w:val="00000A"/>
      <w:kern w:val="1"/>
      <w:sz w:val="24"/>
      <w:szCs w:val="24"/>
      <w:lang w:val="ru-RU" w:eastAsia="ru-RU"/>
    </w:rPr>
  </w:style>
  <w:style w:type="paragraph" w:styleId="af">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3"/>
    <w:rsid w:val="00D2349D"/>
    <w:pPr>
      <w:tabs>
        <w:tab w:val="center" w:pos="4153"/>
        <w:tab w:val="right" w:pos="8306"/>
      </w:tabs>
    </w:pPr>
  </w:style>
  <w:style w:type="character" w:customStyle="1" w:styleId="af0">
    <w:name w:val="Верхний колонтитул Знак"/>
    <w:basedOn w:val="a0"/>
    <w:semiHidden/>
    <w:rsid w:val="00D2349D"/>
    <w:rPr>
      <w:lang w:val="ru-RU" w:eastAsia="ru-RU"/>
    </w:rPr>
  </w:style>
  <w:style w:type="character" w:customStyle="1" w:styleId="13">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f"/>
    <w:rsid w:val="00D2349D"/>
    <w:rPr>
      <w:lang w:val="ru-RU" w:eastAsia="ru-RU"/>
    </w:rPr>
  </w:style>
  <w:style w:type="character" w:styleId="af1">
    <w:name w:val="Strong"/>
    <w:basedOn w:val="a0"/>
    <w:uiPriority w:val="22"/>
    <w:qFormat/>
    <w:rsid w:val="00630248"/>
    <w:rPr>
      <w:b/>
      <w:bCs/>
    </w:rPr>
  </w:style>
  <w:style w:type="table" w:customStyle="1" w:styleId="14">
    <w:name w:val="Сетка таблицы1"/>
    <w:basedOn w:val="a1"/>
    <w:next w:val="ad"/>
    <w:uiPriority w:val="59"/>
    <w:rsid w:val="006D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891">
      <w:bodyDiv w:val="1"/>
      <w:marLeft w:val="0"/>
      <w:marRight w:val="0"/>
      <w:marTop w:val="0"/>
      <w:marBottom w:val="0"/>
      <w:divBdr>
        <w:top w:val="none" w:sz="0" w:space="0" w:color="auto"/>
        <w:left w:val="none" w:sz="0" w:space="0" w:color="auto"/>
        <w:bottom w:val="none" w:sz="0" w:space="0" w:color="auto"/>
        <w:right w:val="none" w:sz="0" w:space="0" w:color="auto"/>
      </w:divBdr>
    </w:div>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20304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7A31B-E292-4640-B075-328B7F88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2092</Words>
  <Characters>1193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2022-01-26T12:22:00Z</cp:lastPrinted>
  <dcterms:created xsi:type="dcterms:W3CDTF">2021-02-08T07:28:00Z</dcterms:created>
  <dcterms:modified xsi:type="dcterms:W3CDTF">2022-02-10T09:10:00Z</dcterms:modified>
</cp:coreProperties>
</file>