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6AA" w:rsidRPr="00EF66AA" w:rsidRDefault="00EF66AA" w:rsidP="00EF66AA">
      <w:pPr>
        <w:jc w:val="center"/>
        <w:rPr>
          <w:rFonts w:ascii="Times New Roman" w:hAnsi="Times New Roman" w:cs="Times New Roman"/>
          <w:b/>
          <w:sz w:val="28"/>
          <w:szCs w:val="28"/>
        </w:rPr>
      </w:pPr>
      <w:r w:rsidRPr="00EF66AA">
        <w:rPr>
          <w:rFonts w:ascii="Times New Roman" w:hAnsi="Times New Roman" w:cs="Times New Roman"/>
          <w:b/>
          <w:sz w:val="28"/>
          <w:szCs w:val="28"/>
        </w:rPr>
        <w:object w:dxaOrig="1845" w:dyaOrig="2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5pt;height:49.9pt" o:ole="">
            <v:imagedata r:id="rId7" o:title=""/>
          </v:shape>
          <o:OLEObject Type="Embed" ProgID="PBrush" ShapeID="_x0000_i1025" DrawAspect="Content" ObjectID="_1690694880" r:id="rId8"/>
        </w:object>
      </w:r>
    </w:p>
    <w:p w:rsidR="00EF66AA" w:rsidRPr="00EF66AA" w:rsidRDefault="00EF66AA" w:rsidP="00EF66AA">
      <w:pPr>
        <w:spacing w:after="0" w:line="240" w:lineRule="auto"/>
        <w:jc w:val="center"/>
        <w:rPr>
          <w:rFonts w:ascii="Times New Roman" w:hAnsi="Times New Roman" w:cs="Times New Roman"/>
          <w:b/>
          <w:sz w:val="28"/>
          <w:szCs w:val="28"/>
        </w:rPr>
      </w:pPr>
      <w:bookmarkStart w:id="0" w:name="_GoBack"/>
      <w:bookmarkEnd w:id="0"/>
      <w:r w:rsidRPr="00EF66AA">
        <w:rPr>
          <w:rFonts w:ascii="Times New Roman" w:hAnsi="Times New Roman" w:cs="Times New Roman"/>
          <w:b/>
          <w:sz w:val="28"/>
          <w:szCs w:val="28"/>
        </w:rPr>
        <w:t>ЛИСЯНСЬКА СЕЛИЩНА РАДА</w:t>
      </w:r>
    </w:p>
    <w:p w:rsidR="00EF66AA" w:rsidRPr="00EF66AA" w:rsidRDefault="00EF66AA" w:rsidP="00EF66AA">
      <w:pPr>
        <w:spacing w:after="0" w:line="240" w:lineRule="auto"/>
        <w:jc w:val="center"/>
        <w:rPr>
          <w:rFonts w:ascii="Times New Roman" w:hAnsi="Times New Roman" w:cs="Times New Roman"/>
          <w:b/>
          <w:sz w:val="28"/>
          <w:szCs w:val="28"/>
        </w:rPr>
      </w:pPr>
    </w:p>
    <w:p w:rsidR="00EF66AA" w:rsidRPr="00EF66AA" w:rsidRDefault="00EF66AA" w:rsidP="00EF66AA">
      <w:pPr>
        <w:spacing w:after="0" w:line="240" w:lineRule="auto"/>
        <w:jc w:val="center"/>
        <w:rPr>
          <w:rFonts w:ascii="Times New Roman" w:hAnsi="Times New Roman" w:cs="Times New Roman"/>
          <w:b/>
          <w:sz w:val="28"/>
          <w:szCs w:val="28"/>
        </w:rPr>
      </w:pPr>
      <w:r w:rsidRPr="00EF66AA">
        <w:rPr>
          <w:rFonts w:ascii="Times New Roman" w:hAnsi="Times New Roman" w:cs="Times New Roman"/>
          <w:b/>
          <w:sz w:val="28"/>
          <w:szCs w:val="28"/>
        </w:rPr>
        <w:t xml:space="preserve">Р І Ш Е Н Н Я </w:t>
      </w:r>
    </w:p>
    <w:p w:rsidR="00EF66AA" w:rsidRPr="00EF66AA" w:rsidRDefault="00EF66AA" w:rsidP="00EF66AA">
      <w:pPr>
        <w:spacing w:after="0" w:line="240" w:lineRule="auto"/>
        <w:jc w:val="center"/>
        <w:rPr>
          <w:rFonts w:ascii="Times New Roman" w:hAnsi="Times New Roman" w:cs="Times New Roman"/>
          <w:b/>
          <w:sz w:val="28"/>
          <w:szCs w:val="28"/>
        </w:rPr>
      </w:pPr>
    </w:p>
    <w:p w:rsidR="00A842B7" w:rsidRPr="00EF66AA" w:rsidRDefault="00EF66AA" w:rsidP="00EF66AA">
      <w:pPr>
        <w:spacing w:after="0" w:line="240" w:lineRule="auto"/>
        <w:rPr>
          <w:rFonts w:ascii="Times New Roman" w:hAnsi="Times New Roman" w:cs="Times New Roman"/>
          <w:sz w:val="28"/>
          <w:lang w:val="uk-UA"/>
        </w:rPr>
      </w:pPr>
      <w:r w:rsidRPr="00EF66AA">
        <w:rPr>
          <w:rFonts w:ascii="Times New Roman" w:hAnsi="Times New Roman" w:cs="Times New Roman"/>
          <w:sz w:val="28"/>
          <w:szCs w:val="28"/>
        </w:rPr>
        <w:t>від 14.07.2021                                   смт Лисянк</w:t>
      </w:r>
      <w:r>
        <w:rPr>
          <w:rFonts w:ascii="Times New Roman" w:hAnsi="Times New Roman" w:cs="Times New Roman"/>
          <w:sz w:val="28"/>
          <w:szCs w:val="28"/>
        </w:rPr>
        <w:t xml:space="preserve">а                             </w:t>
      </w:r>
      <w:r w:rsidRPr="00EF66AA">
        <w:rPr>
          <w:rFonts w:ascii="Times New Roman" w:hAnsi="Times New Roman" w:cs="Times New Roman"/>
          <w:sz w:val="28"/>
          <w:szCs w:val="28"/>
        </w:rPr>
        <w:t xml:space="preserve">  № 16-1</w:t>
      </w:r>
      <w:r w:rsidR="0071718E">
        <w:rPr>
          <w:rFonts w:ascii="Times New Roman" w:hAnsi="Times New Roman" w:cs="Times New Roman"/>
          <w:sz w:val="28"/>
          <w:szCs w:val="28"/>
          <w:lang w:val="uk-UA"/>
        </w:rPr>
        <w:t>3</w:t>
      </w:r>
      <w:r w:rsidRPr="00EF66AA">
        <w:rPr>
          <w:rFonts w:ascii="Times New Roman" w:hAnsi="Times New Roman" w:cs="Times New Roman"/>
          <w:sz w:val="28"/>
          <w:szCs w:val="28"/>
        </w:rPr>
        <w:t>/VIIІ</w:t>
      </w:r>
    </w:p>
    <w:p w:rsidR="00EF66AA" w:rsidRDefault="00EF66AA" w:rsidP="00A842B7">
      <w:pPr>
        <w:spacing w:after="0" w:line="240" w:lineRule="auto"/>
        <w:ind w:right="5385"/>
        <w:rPr>
          <w:rFonts w:ascii="Times New Roman" w:eastAsia="Times New Roman" w:hAnsi="Times New Roman" w:cs="Times New Roman"/>
          <w:b/>
          <w:bCs/>
          <w:color w:val="000000"/>
          <w:sz w:val="28"/>
          <w:szCs w:val="28"/>
          <w:lang w:val="uk-UA" w:eastAsia="ru-RU"/>
        </w:rPr>
      </w:pPr>
    </w:p>
    <w:p w:rsidR="00EF66AA" w:rsidRDefault="00EF66AA" w:rsidP="00A842B7">
      <w:pPr>
        <w:spacing w:after="0" w:line="240" w:lineRule="auto"/>
        <w:ind w:right="5385"/>
        <w:rPr>
          <w:rFonts w:ascii="Times New Roman" w:eastAsia="Times New Roman" w:hAnsi="Times New Roman" w:cs="Times New Roman"/>
          <w:b/>
          <w:bCs/>
          <w:color w:val="000000"/>
          <w:sz w:val="28"/>
          <w:szCs w:val="28"/>
          <w:lang w:val="uk-UA" w:eastAsia="ru-RU"/>
        </w:rPr>
      </w:pPr>
    </w:p>
    <w:p w:rsidR="00785450" w:rsidRPr="00EF66AA" w:rsidRDefault="00785450" w:rsidP="00A842B7">
      <w:pPr>
        <w:spacing w:after="0" w:line="240" w:lineRule="auto"/>
        <w:ind w:right="5385"/>
        <w:rPr>
          <w:rFonts w:ascii="Times New Roman" w:eastAsia="Times New Roman" w:hAnsi="Times New Roman" w:cs="Times New Roman"/>
          <w:sz w:val="24"/>
          <w:szCs w:val="24"/>
          <w:lang w:val="uk-UA" w:eastAsia="ru-RU"/>
        </w:rPr>
      </w:pPr>
      <w:r w:rsidRPr="00EF66AA">
        <w:rPr>
          <w:rFonts w:ascii="Times New Roman" w:eastAsia="Times New Roman" w:hAnsi="Times New Roman" w:cs="Times New Roman"/>
          <w:bCs/>
          <w:color w:val="000000"/>
          <w:sz w:val="28"/>
          <w:szCs w:val="28"/>
          <w:lang w:val="uk-UA" w:eastAsia="ru-RU"/>
        </w:rPr>
        <w:t>Про</w:t>
      </w:r>
      <w:r w:rsidRPr="00EF66AA">
        <w:rPr>
          <w:rFonts w:ascii="Times New Roman" w:eastAsia="Times New Roman" w:hAnsi="Times New Roman" w:cs="Times New Roman"/>
          <w:bCs/>
          <w:color w:val="000000"/>
          <w:sz w:val="28"/>
          <w:szCs w:val="28"/>
          <w:lang w:eastAsia="ru-RU"/>
        </w:rPr>
        <w:t> </w:t>
      </w:r>
      <w:r w:rsidRPr="00EF66AA">
        <w:rPr>
          <w:rFonts w:ascii="Times New Roman" w:eastAsia="Times New Roman" w:hAnsi="Times New Roman" w:cs="Times New Roman"/>
          <w:bCs/>
          <w:color w:val="000000"/>
          <w:sz w:val="28"/>
          <w:szCs w:val="28"/>
          <w:lang w:val="uk-UA" w:eastAsia="ru-RU"/>
        </w:rPr>
        <w:t xml:space="preserve"> затвердження</w:t>
      </w:r>
      <w:r w:rsidRPr="00EF66AA">
        <w:rPr>
          <w:rFonts w:ascii="Times New Roman" w:eastAsia="Times New Roman" w:hAnsi="Times New Roman" w:cs="Times New Roman"/>
          <w:bCs/>
          <w:color w:val="000000"/>
          <w:sz w:val="28"/>
          <w:szCs w:val="28"/>
          <w:lang w:eastAsia="ru-RU"/>
        </w:rPr>
        <w:t> </w:t>
      </w:r>
      <w:r w:rsidRPr="00EF66AA">
        <w:rPr>
          <w:rFonts w:ascii="Times New Roman" w:eastAsia="Times New Roman" w:hAnsi="Times New Roman" w:cs="Times New Roman"/>
          <w:bCs/>
          <w:color w:val="000000"/>
          <w:sz w:val="28"/>
          <w:szCs w:val="28"/>
          <w:lang w:val="uk-UA" w:eastAsia="ru-RU"/>
        </w:rPr>
        <w:t xml:space="preserve"> звіту</w:t>
      </w:r>
      <w:r w:rsidRPr="00EF66AA">
        <w:rPr>
          <w:rFonts w:ascii="Times New Roman" w:eastAsia="Times New Roman" w:hAnsi="Times New Roman" w:cs="Times New Roman"/>
          <w:bCs/>
          <w:color w:val="000000"/>
          <w:sz w:val="28"/>
          <w:szCs w:val="28"/>
          <w:lang w:eastAsia="ru-RU"/>
        </w:rPr>
        <w:t> </w:t>
      </w:r>
      <w:r w:rsidRPr="00EF66AA">
        <w:rPr>
          <w:rFonts w:ascii="Times New Roman" w:eastAsia="Times New Roman" w:hAnsi="Times New Roman" w:cs="Times New Roman"/>
          <w:bCs/>
          <w:color w:val="000000"/>
          <w:sz w:val="28"/>
          <w:szCs w:val="28"/>
          <w:lang w:val="uk-UA" w:eastAsia="ru-RU"/>
        </w:rPr>
        <w:t xml:space="preserve"> про</w:t>
      </w:r>
      <w:r w:rsidRPr="00EF66AA">
        <w:rPr>
          <w:rFonts w:ascii="Times New Roman" w:eastAsia="Times New Roman" w:hAnsi="Times New Roman" w:cs="Times New Roman"/>
          <w:bCs/>
          <w:color w:val="000000"/>
          <w:sz w:val="28"/>
          <w:szCs w:val="28"/>
          <w:lang w:eastAsia="ru-RU"/>
        </w:rPr>
        <w:t> </w:t>
      </w:r>
    </w:p>
    <w:p w:rsidR="00785450" w:rsidRPr="00EF66AA" w:rsidRDefault="00785450" w:rsidP="00A842B7">
      <w:pPr>
        <w:spacing w:after="0" w:line="240" w:lineRule="auto"/>
        <w:ind w:right="5385"/>
        <w:rPr>
          <w:rFonts w:ascii="Times New Roman" w:eastAsia="Times New Roman" w:hAnsi="Times New Roman" w:cs="Times New Roman"/>
          <w:bCs/>
          <w:color w:val="000000"/>
          <w:sz w:val="28"/>
          <w:szCs w:val="28"/>
          <w:lang w:val="uk-UA" w:eastAsia="ru-RU"/>
        </w:rPr>
      </w:pPr>
      <w:r w:rsidRPr="00EF66AA">
        <w:rPr>
          <w:rFonts w:ascii="Times New Roman" w:eastAsia="Times New Roman" w:hAnsi="Times New Roman" w:cs="Times New Roman"/>
          <w:bCs/>
          <w:color w:val="000000"/>
          <w:sz w:val="28"/>
          <w:szCs w:val="28"/>
          <w:lang w:val="uk-UA" w:eastAsia="ru-RU"/>
        </w:rPr>
        <w:t>виконання</w:t>
      </w:r>
      <w:r w:rsidRPr="00EF66AA">
        <w:rPr>
          <w:rFonts w:ascii="Times New Roman" w:eastAsia="Times New Roman" w:hAnsi="Times New Roman" w:cs="Times New Roman"/>
          <w:bCs/>
          <w:color w:val="000000"/>
          <w:sz w:val="28"/>
          <w:szCs w:val="28"/>
          <w:lang w:eastAsia="ru-RU"/>
        </w:rPr>
        <w:t> </w:t>
      </w:r>
      <w:r w:rsidRPr="00EF66AA">
        <w:rPr>
          <w:rFonts w:ascii="Times New Roman" w:eastAsia="Times New Roman" w:hAnsi="Times New Roman" w:cs="Times New Roman"/>
          <w:bCs/>
          <w:color w:val="000000"/>
          <w:sz w:val="28"/>
          <w:szCs w:val="28"/>
          <w:lang w:val="uk-UA" w:eastAsia="ru-RU"/>
        </w:rPr>
        <w:t xml:space="preserve"> бюджету</w:t>
      </w:r>
      <w:r w:rsidRPr="00EF66AA">
        <w:rPr>
          <w:rFonts w:ascii="Times New Roman" w:eastAsia="Times New Roman" w:hAnsi="Times New Roman" w:cs="Times New Roman"/>
          <w:bCs/>
          <w:color w:val="000000"/>
          <w:sz w:val="28"/>
          <w:szCs w:val="28"/>
          <w:lang w:eastAsia="ru-RU"/>
        </w:rPr>
        <w:t> </w:t>
      </w:r>
      <w:r w:rsidRPr="00EF66AA">
        <w:rPr>
          <w:rFonts w:ascii="Times New Roman" w:eastAsia="Times New Roman" w:hAnsi="Times New Roman" w:cs="Times New Roman"/>
          <w:bCs/>
          <w:color w:val="000000"/>
          <w:sz w:val="28"/>
          <w:szCs w:val="28"/>
          <w:lang w:val="uk-UA" w:eastAsia="ru-RU"/>
        </w:rPr>
        <w:t xml:space="preserve"> </w:t>
      </w:r>
      <w:r w:rsidR="00A842B7" w:rsidRPr="00EF66AA">
        <w:rPr>
          <w:rFonts w:ascii="Times New Roman" w:eastAsia="Times New Roman" w:hAnsi="Times New Roman" w:cs="Times New Roman"/>
          <w:bCs/>
          <w:color w:val="000000"/>
          <w:sz w:val="28"/>
          <w:szCs w:val="28"/>
          <w:lang w:val="uk-UA" w:eastAsia="ru-RU"/>
        </w:rPr>
        <w:t xml:space="preserve">Лисянської  </w:t>
      </w:r>
      <w:r w:rsidRPr="00EF66AA">
        <w:rPr>
          <w:rFonts w:ascii="Times New Roman" w:eastAsia="Times New Roman" w:hAnsi="Times New Roman" w:cs="Times New Roman"/>
          <w:bCs/>
          <w:color w:val="000000"/>
          <w:sz w:val="28"/>
          <w:szCs w:val="28"/>
          <w:lang w:val="uk-UA" w:eastAsia="ru-RU"/>
        </w:rPr>
        <w:t>селищної територіальної</w:t>
      </w:r>
      <w:r w:rsidRPr="00EF66AA">
        <w:rPr>
          <w:rFonts w:ascii="Times New Roman" w:eastAsia="Times New Roman" w:hAnsi="Times New Roman" w:cs="Times New Roman"/>
          <w:bCs/>
          <w:color w:val="000000"/>
          <w:sz w:val="28"/>
          <w:szCs w:val="28"/>
          <w:lang w:eastAsia="ru-RU"/>
        </w:rPr>
        <w:t> </w:t>
      </w:r>
      <w:r w:rsidR="00A842B7" w:rsidRPr="00EF66AA">
        <w:rPr>
          <w:rFonts w:ascii="Times New Roman" w:eastAsia="Times New Roman" w:hAnsi="Times New Roman" w:cs="Times New Roman"/>
          <w:bCs/>
          <w:color w:val="000000"/>
          <w:sz w:val="28"/>
          <w:szCs w:val="28"/>
          <w:lang w:val="uk-UA" w:eastAsia="ru-RU"/>
        </w:rPr>
        <w:t xml:space="preserve"> </w:t>
      </w:r>
      <w:r w:rsidRPr="00EF66AA">
        <w:rPr>
          <w:rFonts w:ascii="Times New Roman" w:eastAsia="Times New Roman" w:hAnsi="Times New Roman" w:cs="Times New Roman"/>
          <w:bCs/>
          <w:color w:val="000000"/>
          <w:sz w:val="28"/>
          <w:szCs w:val="28"/>
          <w:lang w:val="uk-UA" w:eastAsia="ru-RU"/>
        </w:rPr>
        <w:t xml:space="preserve">громади за </w:t>
      </w:r>
      <w:r w:rsidR="00A842B7" w:rsidRPr="00EF66AA">
        <w:rPr>
          <w:rFonts w:ascii="Times New Roman" w:eastAsia="Times New Roman" w:hAnsi="Times New Roman" w:cs="Times New Roman"/>
          <w:bCs/>
          <w:color w:val="000000"/>
          <w:sz w:val="28"/>
          <w:szCs w:val="28"/>
          <w:lang w:val="uk-UA" w:eastAsia="ru-RU"/>
        </w:rPr>
        <w:t>1 півріччя</w:t>
      </w:r>
      <w:r w:rsidRPr="00EF66AA">
        <w:rPr>
          <w:rFonts w:ascii="Times New Roman" w:eastAsia="Times New Roman" w:hAnsi="Times New Roman" w:cs="Times New Roman"/>
          <w:bCs/>
          <w:color w:val="000000"/>
          <w:sz w:val="28"/>
          <w:szCs w:val="28"/>
          <w:lang w:val="uk-UA" w:eastAsia="ru-RU"/>
        </w:rPr>
        <w:t xml:space="preserve"> 2021 року</w:t>
      </w:r>
    </w:p>
    <w:p w:rsidR="00785450" w:rsidRPr="00A842B7" w:rsidRDefault="00785450" w:rsidP="00785450">
      <w:pPr>
        <w:spacing w:after="0" w:line="240" w:lineRule="auto"/>
        <w:rPr>
          <w:rFonts w:ascii="Times New Roman" w:eastAsia="Times New Roman" w:hAnsi="Times New Roman" w:cs="Times New Roman"/>
          <w:sz w:val="24"/>
          <w:szCs w:val="24"/>
          <w:lang w:val="uk-UA" w:eastAsia="ru-RU"/>
        </w:rPr>
      </w:pPr>
    </w:p>
    <w:p w:rsidR="00785450" w:rsidRPr="00A842B7" w:rsidRDefault="00785450" w:rsidP="00A842B7">
      <w:pPr>
        <w:ind w:firstLine="708"/>
        <w:jc w:val="both"/>
        <w:rPr>
          <w:rFonts w:ascii="Times New Roman" w:eastAsia="Times New Roman" w:hAnsi="Times New Roman" w:cs="Times New Roman"/>
          <w:sz w:val="24"/>
          <w:szCs w:val="24"/>
          <w:lang w:val="uk-UA" w:eastAsia="ru-RU"/>
        </w:rPr>
      </w:pPr>
      <w:r w:rsidRPr="00785450">
        <w:rPr>
          <w:rFonts w:ascii="Times New Roman" w:eastAsia="Times New Roman" w:hAnsi="Times New Roman" w:cs="Times New Roman"/>
          <w:color w:val="000000"/>
          <w:sz w:val="28"/>
          <w:szCs w:val="28"/>
          <w:lang w:eastAsia="ru-RU"/>
        </w:rPr>
        <w:t>       </w:t>
      </w:r>
      <w:r w:rsidRPr="00A842B7">
        <w:rPr>
          <w:rFonts w:ascii="Times New Roman" w:eastAsia="Times New Roman" w:hAnsi="Times New Roman" w:cs="Times New Roman"/>
          <w:color w:val="000000"/>
          <w:sz w:val="28"/>
          <w:szCs w:val="28"/>
          <w:lang w:val="uk-UA" w:eastAsia="ru-RU"/>
        </w:rPr>
        <w:t>Керуючись</w:t>
      </w:r>
      <w:r w:rsidRPr="00A842B7">
        <w:rPr>
          <w:rFonts w:ascii="Times New Roman" w:eastAsia="Times New Roman" w:hAnsi="Times New Roman" w:cs="Times New Roman"/>
          <w:color w:val="000000"/>
          <w:sz w:val="28"/>
          <w:lang w:val="uk-UA" w:eastAsia="ru-RU"/>
        </w:rPr>
        <w:tab/>
      </w:r>
      <w:r w:rsidRPr="00A842B7">
        <w:rPr>
          <w:rFonts w:ascii="Times New Roman" w:eastAsia="Times New Roman" w:hAnsi="Times New Roman" w:cs="Times New Roman"/>
          <w:color w:val="000000"/>
          <w:sz w:val="28"/>
          <w:szCs w:val="28"/>
          <w:lang w:val="uk-UA" w:eastAsia="ru-RU"/>
        </w:rPr>
        <w:t>пунктом 23 частини першої статті 26 Закону України «Про місцеве самоврядування в Україні» від 21.05.1997 № 280/97-ВР, п.4 ст.80 Бюджетного Кодексу України від 08.07.2010 № 2456-</w:t>
      </w:r>
      <w:r w:rsidRPr="00785450">
        <w:rPr>
          <w:rFonts w:ascii="Times New Roman" w:eastAsia="Times New Roman" w:hAnsi="Times New Roman" w:cs="Times New Roman"/>
          <w:color w:val="000000"/>
          <w:sz w:val="28"/>
          <w:szCs w:val="28"/>
          <w:lang w:eastAsia="ru-RU"/>
        </w:rPr>
        <w:t>VI</w:t>
      </w:r>
      <w:r w:rsidRPr="00A842B7">
        <w:rPr>
          <w:rFonts w:ascii="Times New Roman" w:eastAsia="Times New Roman" w:hAnsi="Times New Roman" w:cs="Times New Roman"/>
          <w:color w:val="000000"/>
          <w:sz w:val="28"/>
          <w:szCs w:val="28"/>
          <w:lang w:val="uk-UA" w:eastAsia="ru-RU"/>
        </w:rPr>
        <w:t xml:space="preserve">, заслухавши </w:t>
      </w:r>
      <w:r w:rsidR="00695196">
        <w:rPr>
          <w:rFonts w:ascii="Times New Roman" w:eastAsia="Times New Roman" w:hAnsi="Times New Roman" w:cs="Times New Roman"/>
          <w:color w:val="000000"/>
          <w:sz w:val="28"/>
          <w:szCs w:val="28"/>
          <w:lang w:val="uk-UA" w:eastAsia="ru-RU"/>
        </w:rPr>
        <w:t>інформацію</w:t>
      </w:r>
      <w:r w:rsidRPr="00A842B7">
        <w:rPr>
          <w:rFonts w:ascii="Times New Roman" w:eastAsia="Times New Roman" w:hAnsi="Times New Roman" w:cs="Times New Roman"/>
          <w:color w:val="000000"/>
          <w:sz w:val="28"/>
          <w:szCs w:val="28"/>
          <w:lang w:val="uk-UA" w:eastAsia="ru-RU"/>
        </w:rPr>
        <w:t xml:space="preserve"> начальника </w:t>
      </w:r>
      <w:r w:rsidR="00A842B7">
        <w:rPr>
          <w:rFonts w:ascii="Times New Roman" w:eastAsia="Times New Roman" w:hAnsi="Times New Roman" w:cs="Times New Roman"/>
          <w:color w:val="000000"/>
          <w:sz w:val="28"/>
          <w:szCs w:val="28"/>
          <w:lang w:val="uk-UA" w:eastAsia="ru-RU"/>
        </w:rPr>
        <w:t xml:space="preserve">фінансового </w:t>
      </w:r>
      <w:r w:rsidRPr="00A842B7">
        <w:rPr>
          <w:rFonts w:ascii="Times New Roman" w:eastAsia="Times New Roman" w:hAnsi="Times New Roman" w:cs="Times New Roman"/>
          <w:color w:val="000000"/>
          <w:sz w:val="28"/>
          <w:szCs w:val="28"/>
          <w:lang w:val="uk-UA" w:eastAsia="ru-RU"/>
        </w:rPr>
        <w:t xml:space="preserve">відділу </w:t>
      </w:r>
      <w:r w:rsidR="00A842B7">
        <w:rPr>
          <w:rFonts w:ascii="Times New Roman" w:eastAsia="Times New Roman" w:hAnsi="Times New Roman" w:cs="Times New Roman"/>
          <w:color w:val="000000"/>
          <w:sz w:val="28"/>
          <w:szCs w:val="28"/>
          <w:lang w:val="uk-UA" w:eastAsia="ru-RU"/>
        </w:rPr>
        <w:t>Лисянської</w:t>
      </w:r>
      <w:r w:rsidRPr="00A842B7">
        <w:rPr>
          <w:rFonts w:ascii="Times New Roman" w:eastAsia="Times New Roman" w:hAnsi="Times New Roman" w:cs="Times New Roman"/>
          <w:color w:val="000000"/>
          <w:sz w:val="28"/>
          <w:szCs w:val="28"/>
          <w:lang w:val="uk-UA" w:eastAsia="ru-RU"/>
        </w:rPr>
        <w:t xml:space="preserve"> селищної ради про виконання бюджету </w:t>
      </w:r>
      <w:r w:rsidR="00A842B7">
        <w:rPr>
          <w:rFonts w:ascii="Times New Roman" w:eastAsia="Times New Roman" w:hAnsi="Times New Roman" w:cs="Times New Roman"/>
          <w:color w:val="000000"/>
          <w:sz w:val="28"/>
          <w:szCs w:val="28"/>
          <w:lang w:val="uk-UA" w:eastAsia="ru-RU"/>
        </w:rPr>
        <w:t>Лисянської</w:t>
      </w:r>
      <w:r w:rsidRPr="00A842B7">
        <w:rPr>
          <w:rFonts w:ascii="Times New Roman" w:eastAsia="Times New Roman" w:hAnsi="Times New Roman" w:cs="Times New Roman"/>
          <w:color w:val="000000"/>
          <w:sz w:val="28"/>
          <w:szCs w:val="28"/>
          <w:lang w:val="uk-UA" w:eastAsia="ru-RU"/>
        </w:rPr>
        <w:t xml:space="preserve"> селищної територіальної громади за І </w:t>
      </w:r>
      <w:r w:rsidR="00A842B7">
        <w:rPr>
          <w:rFonts w:ascii="Times New Roman" w:eastAsia="Times New Roman" w:hAnsi="Times New Roman" w:cs="Times New Roman"/>
          <w:color w:val="000000"/>
          <w:sz w:val="28"/>
          <w:szCs w:val="28"/>
          <w:lang w:val="uk-UA" w:eastAsia="ru-RU"/>
        </w:rPr>
        <w:t>півріччя</w:t>
      </w:r>
      <w:r w:rsidRPr="00A842B7">
        <w:rPr>
          <w:rFonts w:ascii="Times New Roman" w:eastAsia="Times New Roman" w:hAnsi="Times New Roman" w:cs="Times New Roman"/>
          <w:color w:val="000000"/>
          <w:sz w:val="28"/>
          <w:szCs w:val="28"/>
          <w:lang w:val="uk-UA" w:eastAsia="ru-RU"/>
        </w:rPr>
        <w:t xml:space="preserve"> 2021 року, та враховуючи висновки і рекомендації постійної комісії </w:t>
      </w:r>
      <w:r w:rsidR="00A842B7">
        <w:rPr>
          <w:rFonts w:ascii="Times New Roman" w:eastAsia="Times New Roman" w:hAnsi="Times New Roman" w:cs="Times New Roman"/>
          <w:color w:val="000000"/>
          <w:sz w:val="28"/>
          <w:szCs w:val="28"/>
          <w:lang w:val="uk-UA" w:eastAsia="ru-RU"/>
        </w:rPr>
        <w:t>з</w:t>
      </w:r>
      <w:r w:rsidRPr="00A842B7">
        <w:rPr>
          <w:rFonts w:ascii="Times New Roman" w:eastAsia="Times New Roman" w:hAnsi="Times New Roman" w:cs="Times New Roman"/>
          <w:color w:val="000000"/>
          <w:sz w:val="28"/>
          <w:szCs w:val="28"/>
          <w:lang w:val="uk-UA" w:eastAsia="ru-RU"/>
        </w:rPr>
        <w:t xml:space="preserve"> питань соціально-економічного розвитку</w:t>
      </w:r>
      <w:r w:rsidR="00A842B7">
        <w:rPr>
          <w:rFonts w:ascii="Times New Roman" w:eastAsia="Times New Roman" w:hAnsi="Times New Roman" w:cs="Times New Roman"/>
          <w:color w:val="000000"/>
          <w:sz w:val="28"/>
          <w:szCs w:val="28"/>
          <w:lang w:val="uk-UA" w:eastAsia="ru-RU"/>
        </w:rPr>
        <w:t>,</w:t>
      </w:r>
      <w:r w:rsidRPr="00A842B7">
        <w:rPr>
          <w:rFonts w:ascii="Times New Roman" w:eastAsia="Times New Roman" w:hAnsi="Times New Roman" w:cs="Times New Roman"/>
          <w:color w:val="000000"/>
          <w:sz w:val="28"/>
          <w:szCs w:val="28"/>
          <w:lang w:val="uk-UA" w:eastAsia="ru-RU"/>
        </w:rPr>
        <w:t xml:space="preserve"> планування</w:t>
      </w:r>
      <w:r w:rsidR="00025A47">
        <w:rPr>
          <w:rFonts w:ascii="Times New Roman" w:eastAsia="Times New Roman" w:hAnsi="Times New Roman" w:cs="Times New Roman"/>
          <w:color w:val="000000"/>
          <w:sz w:val="28"/>
          <w:szCs w:val="28"/>
          <w:lang w:val="uk-UA" w:eastAsia="ru-RU"/>
        </w:rPr>
        <w:t>,</w:t>
      </w:r>
      <w:r w:rsidRPr="00A842B7">
        <w:rPr>
          <w:rFonts w:ascii="Times New Roman" w:eastAsia="Times New Roman" w:hAnsi="Times New Roman" w:cs="Times New Roman"/>
          <w:color w:val="000000"/>
          <w:sz w:val="28"/>
          <w:szCs w:val="28"/>
          <w:lang w:val="uk-UA" w:eastAsia="ru-RU"/>
        </w:rPr>
        <w:t xml:space="preserve"> бюджету</w:t>
      </w:r>
      <w:r w:rsidR="00A842B7">
        <w:rPr>
          <w:rFonts w:ascii="Times New Roman" w:eastAsia="Times New Roman" w:hAnsi="Times New Roman" w:cs="Times New Roman"/>
          <w:color w:val="000000"/>
          <w:sz w:val="28"/>
          <w:szCs w:val="28"/>
          <w:lang w:val="uk-UA" w:eastAsia="ru-RU"/>
        </w:rPr>
        <w:t xml:space="preserve"> і</w:t>
      </w:r>
      <w:r w:rsidRPr="00A842B7">
        <w:rPr>
          <w:rFonts w:ascii="Times New Roman" w:eastAsia="Times New Roman" w:hAnsi="Times New Roman" w:cs="Times New Roman"/>
          <w:color w:val="000000"/>
          <w:sz w:val="28"/>
          <w:szCs w:val="28"/>
          <w:lang w:val="uk-UA" w:eastAsia="ru-RU"/>
        </w:rPr>
        <w:t xml:space="preserve"> фінансів селищної ради, </w:t>
      </w:r>
      <w:r w:rsidR="00A842B7">
        <w:rPr>
          <w:rFonts w:ascii="Times New Roman" w:eastAsia="Times New Roman" w:hAnsi="Times New Roman" w:cs="Times New Roman"/>
          <w:color w:val="000000"/>
          <w:sz w:val="28"/>
          <w:szCs w:val="28"/>
          <w:lang w:val="uk-UA" w:eastAsia="ru-RU"/>
        </w:rPr>
        <w:t>Лисянська</w:t>
      </w:r>
      <w:r w:rsidRPr="00A842B7">
        <w:rPr>
          <w:rFonts w:ascii="Times New Roman" w:eastAsia="Times New Roman" w:hAnsi="Times New Roman" w:cs="Times New Roman"/>
          <w:color w:val="000000"/>
          <w:sz w:val="28"/>
          <w:szCs w:val="28"/>
          <w:lang w:val="uk-UA" w:eastAsia="ru-RU"/>
        </w:rPr>
        <w:t xml:space="preserve"> селищна рада</w:t>
      </w:r>
    </w:p>
    <w:p w:rsidR="00785450" w:rsidRPr="00EF66AA" w:rsidRDefault="00785450" w:rsidP="00EF66AA">
      <w:pPr>
        <w:spacing w:after="0" w:line="240" w:lineRule="auto"/>
        <w:jc w:val="center"/>
        <w:rPr>
          <w:rFonts w:ascii="Times New Roman" w:eastAsia="Times New Roman" w:hAnsi="Times New Roman" w:cs="Times New Roman"/>
          <w:sz w:val="24"/>
          <w:szCs w:val="24"/>
          <w:lang w:val="uk-UA" w:eastAsia="ru-RU"/>
        </w:rPr>
      </w:pPr>
      <w:r w:rsidRPr="00EF66AA">
        <w:rPr>
          <w:rFonts w:ascii="Times New Roman" w:eastAsia="Times New Roman" w:hAnsi="Times New Roman" w:cs="Times New Roman"/>
          <w:bCs/>
          <w:color w:val="000000"/>
          <w:sz w:val="28"/>
          <w:szCs w:val="28"/>
          <w:lang w:val="uk-UA" w:eastAsia="ru-RU"/>
        </w:rPr>
        <w:t>ВИРІШИЛА:</w:t>
      </w:r>
    </w:p>
    <w:p w:rsidR="00785450" w:rsidRPr="00543F86" w:rsidRDefault="00785450" w:rsidP="00785450">
      <w:pPr>
        <w:spacing w:after="0" w:line="240" w:lineRule="auto"/>
        <w:ind w:firstLine="709"/>
        <w:jc w:val="both"/>
        <w:rPr>
          <w:rFonts w:ascii="Times New Roman" w:eastAsia="Times New Roman" w:hAnsi="Times New Roman" w:cs="Times New Roman"/>
          <w:sz w:val="24"/>
          <w:szCs w:val="24"/>
          <w:lang w:val="uk-UA" w:eastAsia="ru-RU"/>
        </w:rPr>
      </w:pPr>
      <w:r w:rsidRPr="00543F86">
        <w:rPr>
          <w:rFonts w:ascii="Times New Roman" w:eastAsia="Times New Roman" w:hAnsi="Times New Roman" w:cs="Times New Roman"/>
          <w:color w:val="000000"/>
          <w:sz w:val="28"/>
          <w:szCs w:val="28"/>
          <w:lang w:val="uk-UA" w:eastAsia="ru-RU"/>
        </w:rPr>
        <w:t>1.</w:t>
      </w:r>
      <w:r w:rsidRPr="00785450">
        <w:rPr>
          <w:rFonts w:ascii="Times New Roman" w:eastAsia="Times New Roman" w:hAnsi="Times New Roman" w:cs="Times New Roman"/>
          <w:color w:val="000000"/>
          <w:sz w:val="28"/>
          <w:szCs w:val="28"/>
          <w:lang w:eastAsia="ru-RU"/>
        </w:rPr>
        <w:t> </w:t>
      </w:r>
      <w:r w:rsidRPr="00543F86">
        <w:rPr>
          <w:rFonts w:ascii="Times New Roman" w:eastAsia="Times New Roman" w:hAnsi="Times New Roman" w:cs="Times New Roman"/>
          <w:color w:val="000000"/>
          <w:sz w:val="28"/>
          <w:szCs w:val="28"/>
          <w:lang w:val="uk-UA" w:eastAsia="ru-RU"/>
        </w:rPr>
        <w:t xml:space="preserve"> Інформацію начальника </w:t>
      </w:r>
      <w:r w:rsidR="00A842B7">
        <w:rPr>
          <w:rFonts w:ascii="Times New Roman" w:eastAsia="Times New Roman" w:hAnsi="Times New Roman" w:cs="Times New Roman"/>
          <w:color w:val="000000"/>
          <w:sz w:val="28"/>
          <w:szCs w:val="28"/>
          <w:lang w:val="uk-UA" w:eastAsia="ru-RU"/>
        </w:rPr>
        <w:t xml:space="preserve">фінансового </w:t>
      </w:r>
      <w:r w:rsidRPr="00543F86">
        <w:rPr>
          <w:rFonts w:ascii="Times New Roman" w:eastAsia="Times New Roman" w:hAnsi="Times New Roman" w:cs="Times New Roman"/>
          <w:color w:val="000000"/>
          <w:sz w:val="28"/>
          <w:szCs w:val="28"/>
          <w:lang w:val="uk-UA" w:eastAsia="ru-RU"/>
        </w:rPr>
        <w:t xml:space="preserve">відділу </w:t>
      </w:r>
      <w:r w:rsidR="00A842B7">
        <w:rPr>
          <w:rFonts w:ascii="Times New Roman" w:eastAsia="Times New Roman" w:hAnsi="Times New Roman" w:cs="Times New Roman"/>
          <w:color w:val="000000"/>
          <w:sz w:val="28"/>
          <w:szCs w:val="28"/>
          <w:lang w:val="uk-UA" w:eastAsia="ru-RU"/>
        </w:rPr>
        <w:t>Лисянської</w:t>
      </w:r>
      <w:r w:rsidRPr="00543F86">
        <w:rPr>
          <w:rFonts w:ascii="Times New Roman" w:eastAsia="Times New Roman" w:hAnsi="Times New Roman" w:cs="Times New Roman"/>
          <w:color w:val="000000"/>
          <w:sz w:val="28"/>
          <w:szCs w:val="28"/>
          <w:lang w:val="uk-UA" w:eastAsia="ru-RU"/>
        </w:rPr>
        <w:t xml:space="preserve"> селищної ради щодо виконання бюджету </w:t>
      </w:r>
      <w:r w:rsidR="00A842B7">
        <w:rPr>
          <w:rFonts w:ascii="Times New Roman" w:eastAsia="Times New Roman" w:hAnsi="Times New Roman" w:cs="Times New Roman"/>
          <w:color w:val="000000"/>
          <w:sz w:val="28"/>
          <w:szCs w:val="28"/>
          <w:lang w:val="uk-UA" w:eastAsia="ru-RU"/>
        </w:rPr>
        <w:t>Лисянської</w:t>
      </w:r>
      <w:r w:rsidRPr="00543F86">
        <w:rPr>
          <w:rFonts w:ascii="Times New Roman" w:eastAsia="Times New Roman" w:hAnsi="Times New Roman" w:cs="Times New Roman"/>
          <w:color w:val="000000"/>
          <w:sz w:val="28"/>
          <w:szCs w:val="28"/>
          <w:lang w:val="uk-UA" w:eastAsia="ru-RU"/>
        </w:rPr>
        <w:t xml:space="preserve"> селищної територіальної громади за І </w:t>
      </w:r>
      <w:r w:rsidR="00A842B7">
        <w:rPr>
          <w:rFonts w:ascii="Times New Roman" w:eastAsia="Times New Roman" w:hAnsi="Times New Roman" w:cs="Times New Roman"/>
          <w:color w:val="000000"/>
          <w:sz w:val="28"/>
          <w:szCs w:val="28"/>
          <w:lang w:val="uk-UA" w:eastAsia="ru-RU"/>
        </w:rPr>
        <w:t>півріччя</w:t>
      </w:r>
      <w:r w:rsidRPr="00543F86">
        <w:rPr>
          <w:rFonts w:ascii="Times New Roman" w:eastAsia="Times New Roman" w:hAnsi="Times New Roman" w:cs="Times New Roman"/>
          <w:color w:val="000000"/>
          <w:sz w:val="28"/>
          <w:szCs w:val="28"/>
          <w:lang w:val="uk-UA" w:eastAsia="ru-RU"/>
        </w:rPr>
        <w:t xml:space="preserve"> 2021 року взяти до відома.</w:t>
      </w:r>
    </w:p>
    <w:p w:rsidR="00785450" w:rsidRPr="00543F86" w:rsidRDefault="00785450" w:rsidP="00785450">
      <w:pPr>
        <w:spacing w:after="0" w:line="240" w:lineRule="auto"/>
        <w:rPr>
          <w:rFonts w:ascii="Times New Roman" w:eastAsia="Times New Roman" w:hAnsi="Times New Roman" w:cs="Times New Roman"/>
          <w:sz w:val="24"/>
          <w:szCs w:val="24"/>
          <w:lang w:val="uk-UA" w:eastAsia="ru-RU"/>
        </w:rPr>
      </w:pPr>
    </w:p>
    <w:p w:rsidR="00785450" w:rsidRDefault="00785450" w:rsidP="00785450">
      <w:pPr>
        <w:spacing w:after="0" w:line="240" w:lineRule="auto"/>
        <w:ind w:firstLine="709"/>
        <w:jc w:val="both"/>
        <w:rPr>
          <w:rFonts w:ascii="Times New Roman" w:eastAsia="Times New Roman" w:hAnsi="Times New Roman" w:cs="Times New Roman"/>
          <w:color w:val="000000"/>
          <w:sz w:val="28"/>
          <w:szCs w:val="28"/>
          <w:lang w:val="uk-UA" w:eastAsia="ru-RU"/>
        </w:rPr>
      </w:pPr>
      <w:r w:rsidRPr="00543F86">
        <w:rPr>
          <w:rFonts w:ascii="Times New Roman" w:eastAsia="Times New Roman" w:hAnsi="Times New Roman" w:cs="Times New Roman"/>
          <w:color w:val="000000"/>
          <w:sz w:val="28"/>
          <w:szCs w:val="28"/>
          <w:lang w:val="uk-UA" w:eastAsia="ru-RU"/>
        </w:rPr>
        <w:t xml:space="preserve">2. Затвердити звіт про виконання бюджету </w:t>
      </w:r>
      <w:r w:rsidR="00A842B7">
        <w:rPr>
          <w:rFonts w:ascii="Times New Roman" w:eastAsia="Times New Roman" w:hAnsi="Times New Roman" w:cs="Times New Roman"/>
          <w:color w:val="000000"/>
          <w:sz w:val="28"/>
          <w:szCs w:val="28"/>
          <w:lang w:val="uk-UA" w:eastAsia="ru-RU"/>
        </w:rPr>
        <w:t>Лисянської</w:t>
      </w:r>
      <w:r w:rsidRPr="00543F86">
        <w:rPr>
          <w:rFonts w:ascii="Times New Roman" w:eastAsia="Times New Roman" w:hAnsi="Times New Roman" w:cs="Times New Roman"/>
          <w:color w:val="000000"/>
          <w:sz w:val="28"/>
          <w:szCs w:val="28"/>
          <w:lang w:val="uk-UA" w:eastAsia="ru-RU"/>
        </w:rPr>
        <w:t xml:space="preserve"> селищн</w:t>
      </w:r>
      <w:r w:rsidR="00A842B7" w:rsidRPr="00543F86">
        <w:rPr>
          <w:rFonts w:ascii="Times New Roman" w:eastAsia="Times New Roman" w:hAnsi="Times New Roman" w:cs="Times New Roman"/>
          <w:color w:val="000000"/>
          <w:sz w:val="28"/>
          <w:szCs w:val="28"/>
          <w:lang w:val="uk-UA" w:eastAsia="ru-RU"/>
        </w:rPr>
        <w:t xml:space="preserve">ої територіальної громади за І </w:t>
      </w:r>
      <w:r w:rsidR="00A842B7">
        <w:rPr>
          <w:rFonts w:ascii="Times New Roman" w:eastAsia="Times New Roman" w:hAnsi="Times New Roman" w:cs="Times New Roman"/>
          <w:color w:val="000000"/>
          <w:sz w:val="28"/>
          <w:szCs w:val="28"/>
          <w:lang w:val="uk-UA" w:eastAsia="ru-RU"/>
        </w:rPr>
        <w:t>півріччя</w:t>
      </w:r>
      <w:r w:rsidRPr="00543F86">
        <w:rPr>
          <w:rFonts w:ascii="Times New Roman" w:eastAsia="Times New Roman" w:hAnsi="Times New Roman" w:cs="Times New Roman"/>
          <w:color w:val="000000"/>
          <w:sz w:val="28"/>
          <w:szCs w:val="28"/>
          <w:lang w:val="uk-UA" w:eastAsia="ru-RU"/>
        </w:rPr>
        <w:t xml:space="preserve"> 2021</w:t>
      </w:r>
      <w:r w:rsidR="009D44C3">
        <w:rPr>
          <w:rFonts w:ascii="Times New Roman" w:eastAsia="Times New Roman" w:hAnsi="Times New Roman" w:cs="Times New Roman"/>
          <w:color w:val="000000"/>
          <w:sz w:val="28"/>
          <w:szCs w:val="28"/>
          <w:lang w:val="uk-UA" w:eastAsia="ru-RU"/>
        </w:rPr>
        <w:t xml:space="preserve"> року:</w:t>
      </w:r>
      <w:r w:rsidRPr="00543F86">
        <w:rPr>
          <w:rFonts w:ascii="Times New Roman" w:eastAsia="Times New Roman" w:hAnsi="Times New Roman" w:cs="Times New Roman"/>
          <w:color w:val="000000"/>
          <w:sz w:val="28"/>
          <w:szCs w:val="28"/>
          <w:lang w:val="uk-UA" w:eastAsia="ru-RU"/>
        </w:rPr>
        <w:t xml:space="preserve"> </w:t>
      </w:r>
    </w:p>
    <w:p w:rsidR="00A842B7" w:rsidRPr="009D44C3" w:rsidRDefault="00A842B7" w:rsidP="00A842B7">
      <w:pPr>
        <w:numPr>
          <w:ilvl w:val="0"/>
          <w:numId w:val="1"/>
        </w:numPr>
        <w:spacing w:after="0" w:line="240" w:lineRule="auto"/>
        <w:rPr>
          <w:rFonts w:ascii="Times New Roman" w:hAnsi="Times New Roman" w:cs="Times New Roman"/>
          <w:sz w:val="28"/>
          <w:szCs w:val="28"/>
        </w:rPr>
      </w:pPr>
      <w:r w:rsidRPr="009D44C3">
        <w:rPr>
          <w:rFonts w:ascii="Times New Roman" w:hAnsi="Times New Roman" w:cs="Times New Roman"/>
          <w:sz w:val="28"/>
          <w:szCs w:val="28"/>
        </w:rPr>
        <w:t>по доходах:</w:t>
      </w:r>
    </w:p>
    <w:p w:rsidR="00A842B7" w:rsidRPr="009D44C3" w:rsidRDefault="00A842B7" w:rsidP="00A842B7">
      <w:pPr>
        <w:numPr>
          <w:ilvl w:val="1"/>
          <w:numId w:val="3"/>
        </w:numPr>
        <w:spacing w:after="0" w:line="240" w:lineRule="auto"/>
        <w:rPr>
          <w:rFonts w:ascii="Times New Roman" w:hAnsi="Times New Roman" w:cs="Times New Roman"/>
          <w:sz w:val="28"/>
          <w:szCs w:val="28"/>
        </w:rPr>
      </w:pPr>
      <w:r w:rsidRPr="009D44C3">
        <w:rPr>
          <w:rFonts w:ascii="Times New Roman" w:hAnsi="Times New Roman" w:cs="Times New Roman"/>
          <w:sz w:val="28"/>
          <w:szCs w:val="28"/>
        </w:rPr>
        <w:t xml:space="preserve">загальний фонд – </w:t>
      </w:r>
      <w:r w:rsidR="009D44C3">
        <w:rPr>
          <w:rFonts w:ascii="Times New Roman" w:hAnsi="Times New Roman" w:cs="Times New Roman"/>
          <w:sz w:val="28"/>
          <w:szCs w:val="28"/>
          <w:lang w:val="uk-UA"/>
        </w:rPr>
        <w:t>60</w:t>
      </w:r>
      <w:r w:rsidRPr="009D44C3">
        <w:rPr>
          <w:rFonts w:ascii="Times New Roman" w:hAnsi="Times New Roman" w:cs="Times New Roman"/>
          <w:sz w:val="28"/>
          <w:szCs w:val="28"/>
        </w:rPr>
        <w:t xml:space="preserve"> млн. </w:t>
      </w:r>
      <w:r w:rsidR="009D44C3">
        <w:rPr>
          <w:rFonts w:ascii="Times New Roman" w:hAnsi="Times New Roman" w:cs="Times New Roman"/>
          <w:sz w:val="28"/>
          <w:szCs w:val="28"/>
          <w:lang w:val="uk-UA"/>
        </w:rPr>
        <w:t>045</w:t>
      </w:r>
      <w:r w:rsidRPr="009D44C3">
        <w:rPr>
          <w:rFonts w:ascii="Times New Roman" w:hAnsi="Times New Roman" w:cs="Times New Roman"/>
          <w:sz w:val="28"/>
          <w:szCs w:val="28"/>
        </w:rPr>
        <w:t xml:space="preserve"> тис. </w:t>
      </w:r>
      <w:r w:rsidR="009D44C3">
        <w:rPr>
          <w:rFonts w:ascii="Times New Roman" w:hAnsi="Times New Roman" w:cs="Times New Roman"/>
          <w:sz w:val="28"/>
          <w:szCs w:val="28"/>
          <w:lang w:val="uk-UA"/>
        </w:rPr>
        <w:t>332</w:t>
      </w:r>
      <w:r w:rsidRPr="009D44C3">
        <w:rPr>
          <w:rFonts w:ascii="Times New Roman" w:hAnsi="Times New Roman" w:cs="Times New Roman"/>
          <w:sz w:val="28"/>
          <w:szCs w:val="28"/>
        </w:rPr>
        <w:t xml:space="preserve"> грн.;</w:t>
      </w:r>
    </w:p>
    <w:p w:rsidR="00A842B7" w:rsidRPr="009D44C3" w:rsidRDefault="00A842B7" w:rsidP="00A842B7">
      <w:pPr>
        <w:numPr>
          <w:ilvl w:val="1"/>
          <w:numId w:val="3"/>
        </w:numPr>
        <w:spacing w:after="0" w:line="240" w:lineRule="auto"/>
        <w:rPr>
          <w:rFonts w:ascii="Times New Roman" w:hAnsi="Times New Roman" w:cs="Times New Roman"/>
          <w:sz w:val="28"/>
          <w:szCs w:val="28"/>
        </w:rPr>
      </w:pPr>
      <w:r w:rsidRPr="009D44C3">
        <w:rPr>
          <w:rFonts w:ascii="Times New Roman" w:hAnsi="Times New Roman" w:cs="Times New Roman"/>
          <w:sz w:val="28"/>
          <w:szCs w:val="28"/>
        </w:rPr>
        <w:t xml:space="preserve">спеціальний фонд – </w:t>
      </w:r>
      <w:r w:rsidRPr="009D44C3">
        <w:rPr>
          <w:rFonts w:ascii="Times New Roman" w:hAnsi="Times New Roman" w:cs="Times New Roman"/>
          <w:sz w:val="28"/>
          <w:szCs w:val="28"/>
          <w:lang w:val="uk-UA"/>
        </w:rPr>
        <w:t>1</w:t>
      </w:r>
      <w:r w:rsidRPr="009D44C3">
        <w:rPr>
          <w:rFonts w:ascii="Times New Roman" w:hAnsi="Times New Roman" w:cs="Times New Roman"/>
          <w:sz w:val="28"/>
          <w:szCs w:val="28"/>
        </w:rPr>
        <w:t xml:space="preserve"> млн. </w:t>
      </w:r>
      <w:r w:rsidR="009D44C3">
        <w:rPr>
          <w:rFonts w:ascii="Times New Roman" w:hAnsi="Times New Roman" w:cs="Times New Roman"/>
          <w:sz w:val="28"/>
          <w:szCs w:val="28"/>
          <w:lang w:val="uk-UA"/>
        </w:rPr>
        <w:t>206</w:t>
      </w:r>
      <w:r w:rsidRPr="009D44C3">
        <w:rPr>
          <w:rFonts w:ascii="Times New Roman" w:hAnsi="Times New Roman" w:cs="Times New Roman"/>
          <w:sz w:val="28"/>
          <w:szCs w:val="28"/>
        </w:rPr>
        <w:t xml:space="preserve"> тис. </w:t>
      </w:r>
      <w:r w:rsidRPr="009D44C3">
        <w:rPr>
          <w:rFonts w:ascii="Times New Roman" w:hAnsi="Times New Roman" w:cs="Times New Roman"/>
          <w:sz w:val="28"/>
          <w:szCs w:val="28"/>
          <w:lang w:val="uk-UA"/>
        </w:rPr>
        <w:t>4</w:t>
      </w:r>
      <w:r w:rsidR="009D44C3">
        <w:rPr>
          <w:rFonts w:ascii="Times New Roman" w:hAnsi="Times New Roman" w:cs="Times New Roman"/>
          <w:sz w:val="28"/>
          <w:szCs w:val="28"/>
          <w:lang w:val="uk-UA"/>
        </w:rPr>
        <w:t>97</w:t>
      </w:r>
      <w:r w:rsidRPr="009D44C3">
        <w:rPr>
          <w:rFonts w:ascii="Times New Roman" w:hAnsi="Times New Roman" w:cs="Times New Roman"/>
          <w:sz w:val="28"/>
          <w:szCs w:val="28"/>
        </w:rPr>
        <w:t xml:space="preserve"> грн.</w:t>
      </w:r>
    </w:p>
    <w:p w:rsidR="00A842B7" w:rsidRPr="009D44C3" w:rsidRDefault="00A842B7" w:rsidP="00A842B7">
      <w:pPr>
        <w:numPr>
          <w:ilvl w:val="0"/>
          <w:numId w:val="2"/>
        </w:numPr>
        <w:spacing w:after="0" w:line="240" w:lineRule="auto"/>
        <w:rPr>
          <w:rFonts w:ascii="Times New Roman" w:hAnsi="Times New Roman" w:cs="Times New Roman"/>
          <w:sz w:val="28"/>
          <w:szCs w:val="28"/>
        </w:rPr>
      </w:pPr>
      <w:r w:rsidRPr="009D44C3">
        <w:rPr>
          <w:rFonts w:ascii="Times New Roman" w:hAnsi="Times New Roman" w:cs="Times New Roman"/>
          <w:sz w:val="28"/>
          <w:szCs w:val="28"/>
        </w:rPr>
        <w:t>по видатках:</w:t>
      </w:r>
    </w:p>
    <w:p w:rsidR="00A842B7" w:rsidRPr="009D44C3" w:rsidRDefault="00A842B7" w:rsidP="00A842B7">
      <w:pPr>
        <w:numPr>
          <w:ilvl w:val="1"/>
          <w:numId w:val="4"/>
        </w:numPr>
        <w:spacing w:after="0" w:line="240" w:lineRule="auto"/>
        <w:rPr>
          <w:rFonts w:ascii="Times New Roman" w:hAnsi="Times New Roman" w:cs="Times New Roman"/>
          <w:sz w:val="28"/>
          <w:szCs w:val="28"/>
        </w:rPr>
      </w:pPr>
      <w:r w:rsidRPr="009D44C3">
        <w:rPr>
          <w:rFonts w:ascii="Times New Roman" w:hAnsi="Times New Roman" w:cs="Times New Roman"/>
          <w:sz w:val="28"/>
          <w:szCs w:val="28"/>
        </w:rPr>
        <w:t xml:space="preserve">загальний фонд – </w:t>
      </w:r>
      <w:r w:rsidR="009D44C3">
        <w:rPr>
          <w:rFonts w:ascii="Times New Roman" w:hAnsi="Times New Roman" w:cs="Times New Roman"/>
          <w:sz w:val="28"/>
          <w:szCs w:val="28"/>
          <w:lang w:val="uk-UA"/>
        </w:rPr>
        <w:t>6</w:t>
      </w:r>
      <w:r w:rsidRPr="009D44C3">
        <w:rPr>
          <w:rFonts w:ascii="Times New Roman" w:hAnsi="Times New Roman" w:cs="Times New Roman"/>
          <w:sz w:val="28"/>
          <w:szCs w:val="28"/>
          <w:lang w:val="uk-UA"/>
        </w:rPr>
        <w:t>1</w:t>
      </w:r>
      <w:r w:rsidRPr="009D44C3">
        <w:rPr>
          <w:rFonts w:ascii="Times New Roman" w:hAnsi="Times New Roman" w:cs="Times New Roman"/>
          <w:sz w:val="28"/>
          <w:szCs w:val="28"/>
        </w:rPr>
        <w:t xml:space="preserve"> млн.</w:t>
      </w:r>
      <w:r w:rsidR="009D44C3">
        <w:rPr>
          <w:rFonts w:ascii="Times New Roman" w:hAnsi="Times New Roman" w:cs="Times New Roman"/>
          <w:sz w:val="28"/>
          <w:szCs w:val="28"/>
          <w:lang w:val="uk-UA"/>
        </w:rPr>
        <w:t xml:space="preserve"> 353</w:t>
      </w:r>
      <w:r w:rsidRPr="009D44C3">
        <w:rPr>
          <w:rFonts w:ascii="Times New Roman" w:hAnsi="Times New Roman" w:cs="Times New Roman"/>
          <w:sz w:val="28"/>
          <w:szCs w:val="28"/>
        </w:rPr>
        <w:t xml:space="preserve"> тис. </w:t>
      </w:r>
      <w:r w:rsidR="009D44C3">
        <w:rPr>
          <w:rFonts w:ascii="Times New Roman" w:hAnsi="Times New Roman" w:cs="Times New Roman"/>
          <w:sz w:val="28"/>
          <w:szCs w:val="28"/>
          <w:lang w:val="uk-UA"/>
        </w:rPr>
        <w:t>325</w:t>
      </w:r>
      <w:r w:rsidRPr="009D44C3">
        <w:rPr>
          <w:rFonts w:ascii="Times New Roman" w:hAnsi="Times New Roman" w:cs="Times New Roman"/>
          <w:sz w:val="28"/>
          <w:szCs w:val="28"/>
        </w:rPr>
        <w:t xml:space="preserve"> грн.</w:t>
      </w:r>
    </w:p>
    <w:p w:rsidR="00A842B7" w:rsidRPr="009D44C3" w:rsidRDefault="00A842B7" w:rsidP="00A842B7">
      <w:pPr>
        <w:numPr>
          <w:ilvl w:val="1"/>
          <w:numId w:val="4"/>
        </w:numPr>
        <w:spacing w:after="0" w:line="240" w:lineRule="auto"/>
        <w:rPr>
          <w:rFonts w:ascii="Times New Roman" w:hAnsi="Times New Roman" w:cs="Times New Roman"/>
          <w:sz w:val="28"/>
          <w:szCs w:val="28"/>
        </w:rPr>
      </w:pPr>
      <w:r w:rsidRPr="009D44C3">
        <w:rPr>
          <w:rFonts w:ascii="Times New Roman" w:hAnsi="Times New Roman" w:cs="Times New Roman"/>
          <w:sz w:val="28"/>
          <w:szCs w:val="28"/>
        </w:rPr>
        <w:t xml:space="preserve">спеціальний фонд – </w:t>
      </w:r>
      <w:r w:rsidR="009D44C3">
        <w:rPr>
          <w:rFonts w:ascii="Times New Roman" w:hAnsi="Times New Roman" w:cs="Times New Roman"/>
          <w:sz w:val="28"/>
          <w:szCs w:val="28"/>
          <w:lang w:val="uk-UA"/>
        </w:rPr>
        <w:t>1</w:t>
      </w:r>
      <w:r w:rsidRPr="009D44C3">
        <w:rPr>
          <w:rFonts w:ascii="Times New Roman" w:hAnsi="Times New Roman" w:cs="Times New Roman"/>
          <w:sz w:val="28"/>
          <w:szCs w:val="28"/>
        </w:rPr>
        <w:t xml:space="preserve"> млн. </w:t>
      </w:r>
      <w:r w:rsidR="009D44C3">
        <w:rPr>
          <w:rFonts w:ascii="Times New Roman" w:hAnsi="Times New Roman" w:cs="Times New Roman"/>
          <w:sz w:val="28"/>
          <w:szCs w:val="28"/>
          <w:lang w:val="uk-UA"/>
        </w:rPr>
        <w:t>329</w:t>
      </w:r>
      <w:r w:rsidRPr="009D44C3">
        <w:rPr>
          <w:rFonts w:ascii="Times New Roman" w:hAnsi="Times New Roman" w:cs="Times New Roman"/>
          <w:sz w:val="28"/>
          <w:szCs w:val="28"/>
        </w:rPr>
        <w:t xml:space="preserve"> тис. </w:t>
      </w:r>
      <w:r w:rsidR="009D44C3">
        <w:rPr>
          <w:rFonts w:ascii="Times New Roman" w:hAnsi="Times New Roman" w:cs="Times New Roman"/>
          <w:sz w:val="28"/>
          <w:szCs w:val="28"/>
          <w:lang w:val="uk-UA"/>
        </w:rPr>
        <w:t>705</w:t>
      </w:r>
      <w:r w:rsidRPr="009D44C3">
        <w:rPr>
          <w:rFonts w:ascii="Times New Roman" w:hAnsi="Times New Roman" w:cs="Times New Roman"/>
          <w:sz w:val="28"/>
          <w:szCs w:val="28"/>
        </w:rPr>
        <w:t xml:space="preserve"> грн.</w:t>
      </w:r>
    </w:p>
    <w:p w:rsidR="00785450" w:rsidRPr="00A842B7" w:rsidRDefault="00785450" w:rsidP="00785450">
      <w:pPr>
        <w:spacing w:before="240" w:after="60" w:line="240" w:lineRule="auto"/>
        <w:ind w:firstLine="540"/>
        <w:jc w:val="both"/>
        <w:rPr>
          <w:rFonts w:ascii="Times New Roman" w:eastAsia="Times New Roman" w:hAnsi="Times New Roman" w:cs="Times New Roman"/>
          <w:sz w:val="24"/>
          <w:szCs w:val="24"/>
          <w:lang w:val="uk-UA" w:eastAsia="ru-RU"/>
        </w:rPr>
      </w:pPr>
      <w:r w:rsidRPr="00A842B7">
        <w:rPr>
          <w:rFonts w:ascii="Times New Roman" w:eastAsia="Times New Roman" w:hAnsi="Times New Roman" w:cs="Times New Roman"/>
          <w:color w:val="000000"/>
          <w:sz w:val="28"/>
          <w:szCs w:val="28"/>
          <w:lang w:val="uk-UA" w:eastAsia="ru-RU"/>
        </w:rPr>
        <w:t>3. Контроль за викона</w:t>
      </w:r>
      <w:r w:rsidR="009D44C3">
        <w:rPr>
          <w:rFonts w:ascii="Times New Roman" w:eastAsia="Times New Roman" w:hAnsi="Times New Roman" w:cs="Times New Roman"/>
          <w:color w:val="000000"/>
          <w:sz w:val="28"/>
          <w:szCs w:val="28"/>
          <w:lang w:val="uk-UA" w:eastAsia="ru-RU"/>
        </w:rPr>
        <w:t>нням даного рішення покласти на</w:t>
      </w:r>
      <w:r w:rsidRPr="00A842B7">
        <w:rPr>
          <w:rFonts w:ascii="Times New Roman" w:eastAsia="Times New Roman" w:hAnsi="Times New Roman" w:cs="Times New Roman"/>
          <w:color w:val="000000"/>
          <w:sz w:val="28"/>
          <w:szCs w:val="28"/>
          <w:lang w:val="uk-UA" w:eastAsia="ru-RU"/>
        </w:rPr>
        <w:t xml:space="preserve"> постійн</w:t>
      </w:r>
      <w:r w:rsidR="009D44C3">
        <w:rPr>
          <w:rFonts w:ascii="Times New Roman" w:eastAsia="Times New Roman" w:hAnsi="Times New Roman" w:cs="Times New Roman"/>
          <w:color w:val="000000"/>
          <w:sz w:val="28"/>
          <w:szCs w:val="28"/>
          <w:lang w:val="uk-UA" w:eastAsia="ru-RU"/>
        </w:rPr>
        <w:t>у</w:t>
      </w:r>
      <w:r w:rsidRPr="00A842B7">
        <w:rPr>
          <w:rFonts w:ascii="Times New Roman" w:eastAsia="Times New Roman" w:hAnsi="Times New Roman" w:cs="Times New Roman"/>
          <w:color w:val="000000"/>
          <w:sz w:val="28"/>
          <w:szCs w:val="28"/>
          <w:lang w:val="uk-UA" w:eastAsia="ru-RU"/>
        </w:rPr>
        <w:t xml:space="preserve"> комісі</w:t>
      </w:r>
      <w:r w:rsidR="009D44C3">
        <w:rPr>
          <w:rFonts w:ascii="Times New Roman" w:eastAsia="Times New Roman" w:hAnsi="Times New Roman" w:cs="Times New Roman"/>
          <w:color w:val="000000"/>
          <w:sz w:val="28"/>
          <w:szCs w:val="28"/>
          <w:lang w:val="uk-UA" w:eastAsia="ru-RU"/>
        </w:rPr>
        <w:t>ю</w:t>
      </w:r>
      <w:r w:rsidRPr="00A842B7">
        <w:rPr>
          <w:rFonts w:ascii="Times New Roman" w:eastAsia="Times New Roman" w:hAnsi="Times New Roman" w:cs="Times New Roman"/>
          <w:color w:val="000000"/>
          <w:sz w:val="28"/>
          <w:szCs w:val="28"/>
          <w:lang w:val="uk-UA" w:eastAsia="ru-RU"/>
        </w:rPr>
        <w:t xml:space="preserve"> з питань соціально-економічного розвитку</w:t>
      </w:r>
      <w:r w:rsidR="009D44C3">
        <w:rPr>
          <w:rFonts w:ascii="Times New Roman" w:eastAsia="Times New Roman" w:hAnsi="Times New Roman" w:cs="Times New Roman"/>
          <w:color w:val="000000"/>
          <w:sz w:val="28"/>
          <w:szCs w:val="28"/>
          <w:lang w:val="uk-UA" w:eastAsia="ru-RU"/>
        </w:rPr>
        <w:t>,</w:t>
      </w:r>
      <w:r w:rsidRPr="00A842B7">
        <w:rPr>
          <w:rFonts w:ascii="Times New Roman" w:eastAsia="Times New Roman" w:hAnsi="Times New Roman" w:cs="Times New Roman"/>
          <w:color w:val="000000"/>
          <w:sz w:val="28"/>
          <w:szCs w:val="28"/>
          <w:lang w:val="uk-UA" w:eastAsia="ru-RU"/>
        </w:rPr>
        <w:t xml:space="preserve"> планування</w:t>
      </w:r>
      <w:r w:rsidR="009D44C3">
        <w:rPr>
          <w:rFonts w:ascii="Times New Roman" w:eastAsia="Times New Roman" w:hAnsi="Times New Roman" w:cs="Times New Roman"/>
          <w:color w:val="000000"/>
          <w:sz w:val="28"/>
          <w:szCs w:val="28"/>
          <w:lang w:val="uk-UA" w:eastAsia="ru-RU"/>
        </w:rPr>
        <w:t>,</w:t>
      </w:r>
      <w:r w:rsidRPr="00A842B7">
        <w:rPr>
          <w:rFonts w:ascii="Times New Roman" w:eastAsia="Times New Roman" w:hAnsi="Times New Roman" w:cs="Times New Roman"/>
          <w:color w:val="000000"/>
          <w:sz w:val="28"/>
          <w:szCs w:val="28"/>
          <w:lang w:val="uk-UA" w:eastAsia="ru-RU"/>
        </w:rPr>
        <w:t xml:space="preserve"> бюджету</w:t>
      </w:r>
      <w:r w:rsidR="009D44C3">
        <w:rPr>
          <w:rFonts w:ascii="Times New Roman" w:eastAsia="Times New Roman" w:hAnsi="Times New Roman" w:cs="Times New Roman"/>
          <w:color w:val="000000"/>
          <w:sz w:val="28"/>
          <w:szCs w:val="28"/>
          <w:lang w:val="uk-UA" w:eastAsia="ru-RU"/>
        </w:rPr>
        <w:t xml:space="preserve"> і</w:t>
      </w:r>
      <w:r w:rsidRPr="00A842B7">
        <w:rPr>
          <w:rFonts w:ascii="Times New Roman" w:eastAsia="Times New Roman" w:hAnsi="Times New Roman" w:cs="Times New Roman"/>
          <w:color w:val="000000"/>
          <w:sz w:val="28"/>
          <w:szCs w:val="28"/>
          <w:lang w:val="uk-UA" w:eastAsia="ru-RU"/>
        </w:rPr>
        <w:t xml:space="preserve"> фінансів</w:t>
      </w:r>
      <w:r w:rsidR="009D44C3">
        <w:rPr>
          <w:rFonts w:ascii="Times New Roman" w:eastAsia="Times New Roman" w:hAnsi="Times New Roman" w:cs="Times New Roman"/>
          <w:color w:val="000000"/>
          <w:sz w:val="28"/>
          <w:szCs w:val="28"/>
          <w:lang w:val="uk-UA" w:eastAsia="ru-RU"/>
        </w:rPr>
        <w:t xml:space="preserve"> с</w:t>
      </w:r>
      <w:r w:rsidRPr="00A842B7">
        <w:rPr>
          <w:rFonts w:ascii="Times New Roman" w:eastAsia="Times New Roman" w:hAnsi="Times New Roman" w:cs="Times New Roman"/>
          <w:color w:val="000000"/>
          <w:sz w:val="28"/>
          <w:szCs w:val="28"/>
          <w:lang w:val="uk-UA" w:eastAsia="ru-RU"/>
        </w:rPr>
        <w:t xml:space="preserve">елищної ради </w:t>
      </w:r>
    </w:p>
    <w:p w:rsidR="00785450" w:rsidRPr="00A842B7" w:rsidRDefault="00785450" w:rsidP="00785450">
      <w:pPr>
        <w:spacing w:after="0" w:line="240" w:lineRule="auto"/>
        <w:rPr>
          <w:rFonts w:ascii="Times New Roman" w:eastAsia="Times New Roman" w:hAnsi="Times New Roman" w:cs="Times New Roman"/>
          <w:sz w:val="24"/>
          <w:szCs w:val="24"/>
          <w:lang w:val="uk-UA" w:eastAsia="ru-RU"/>
        </w:rPr>
      </w:pPr>
    </w:p>
    <w:p w:rsidR="00785450" w:rsidRPr="009D44C3" w:rsidRDefault="00785450" w:rsidP="00785450">
      <w:pPr>
        <w:spacing w:after="0" w:line="240" w:lineRule="auto"/>
        <w:jc w:val="both"/>
        <w:rPr>
          <w:rFonts w:ascii="Times New Roman" w:eastAsia="Times New Roman" w:hAnsi="Times New Roman" w:cs="Times New Roman"/>
          <w:sz w:val="24"/>
          <w:szCs w:val="24"/>
          <w:lang w:val="uk-UA" w:eastAsia="ru-RU"/>
        </w:rPr>
      </w:pPr>
      <w:r w:rsidRPr="00785450">
        <w:rPr>
          <w:rFonts w:ascii="Times New Roman" w:eastAsia="Times New Roman" w:hAnsi="Times New Roman" w:cs="Times New Roman"/>
          <w:color w:val="000000"/>
          <w:sz w:val="28"/>
          <w:szCs w:val="28"/>
          <w:lang w:eastAsia="ru-RU"/>
        </w:rPr>
        <w:t>Селищний голова</w:t>
      </w:r>
      <w:r w:rsidRPr="00785450">
        <w:rPr>
          <w:rFonts w:ascii="Times New Roman" w:eastAsia="Times New Roman" w:hAnsi="Times New Roman" w:cs="Times New Roman"/>
          <w:color w:val="000000"/>
          <w:sz w:val="28"/>
          <w:lang w:eastAsia="ru-RU"/>
        </w:rPr>
        <w:tab/>
      </w:r>
      <w:r w:rsidR="009D44C3">
        <w:rPr>
          <w:rFonts w:ascii="Times New Roman" w:eastAsia="Times New Roman" w:hAnsi="Times New Roman" w:cs="Times New Roman"/>
          <w:color w:val="000000"/>
          <w:sz w:val="28"/>
          <w:lang w:val="uk-UA" w:eastAsia="ru-RU"/>
        </w:rPr>
        <w:t xml:space="preserve">                                     </w:t>
      </w:r>
      <w:r w:rsidR="00EF66AA">
        <w:rPr>
          <w:rFonts w:ascii="Times New Roman" w:eastAsia="Times New Roman" w:hAnsi="Times New Roman" w:cs="Times New Roman"/>
          <w:color w:val="000000"/>
          <w:sz w:val="28"/>
          <w:lang w:val="uk-UA" w:eastAsia="ru-RU"/>
        </w:rPr>
        <w:tab/>
      </w:r>
      <w:r w:rsidR="00EF66AA">
        <w:rPr>
          <w:rFonts w:ascii="Times New Roman" w:eastAsia="Times New Roman" w:hAnsi="Times New Roman" w:cs="Times New Roman"/>
          <w:color w:val="000000"/>
          <w:sz w:val="28"/>
          <w:lang w:val="uk-UA" w:eastAsia="ru-RU"/>
        </w:rPr>
        <w:tab/>
      </w:r>
      <w:r w:rsidR="00EF66AA">
        <w:rPr>
          <w:rFonts w:ascii="Times New Roman" w:eastAsia="Times New Roman" w:hAnsi="Times New Roman" w:cs="Times New Roman"/>
          <w:color w:val="000000"/>
          <w:sz w:val="28"/>
          <w:lang w:val="uk-UA" w:eastAsia="ru-RU"/>
        </w:rPr>
        <w:tab/>
        <w:t xml:space="preserve">     </w:t>
      </w:r>
      <w:r w:rsidR="009D44C3">
        <w:rPr>
          <w:rFonts w:ascii="Times New Roman" w:eastAsia="Times New Roman" w:hAnsi="Times New Roman" w:cs="Times New Roman"/>
          <w:color w:val="000000"/>
          <w:sz w:val="28"/>
          <w:lang w:val="uk-UA" w:eastAsia="ru-RU"/>
        </w:rPr>
        <w:t>А</w:t>
      </w:r>
      <w:r w:rsidR="00EF66AA">
        <w:rPr>
          <w:rFonts w:ascii="Times New Roman" w:eastAsia="Times New Roman" w:hAnsi="Times New Roman" w:cs="Times New Roman"/>
          <w:color w:val="000000"/>
          <w:sz w:val="28"/>
          <w:lang w:val="uk-UA" w:eastAsia="ru-RU"/>
        </w:rPr>
        <w:t>.П. Проценко</w:t>
      </w:r>
    </w:p>
    <w:p w:rsidR="009557AD" w:rsidRDefault="009557AD">
      <w:pPr>
        <w:rPr>
          <w:lang w:val="uk-UA"/>
        </w:rPr>
      </w:pPr>
    </w:p>
    <w:p w:rsidR="00EF66AA" w:rsidRDefault="00EF66AA">
      <w:pPr>
        <w:rPr>
          <w:lang w:val="uk-UA"/>
        </w:rPr>
      </w:pPr>
    </w:p>
    <w:p w:rsidR="00EF66AA" w:rsidRDefault="00EF66AA">
      <w:pPr>
        <w:rPr>
          <w:lang w:val="uk-UA"/>
        </w:rPr>
      </w:pPr>
    </w:p>
    <w:p w:rsidR="00543F86" w:rsidRDefault="00543F86" w:rsidP="00543F86">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ЗВІТ</w:t>
      </w:r>
    </w:p>
    <w:p w:rsidR="00543F86" w:rsidRPr="00543F86" w:rsidRDefault="00543F86" w:rsidP="00543F86">
      <w:pPr>
        <w:jc w:val="center"/>
        <w:rPr>
          <w:rFonts w:ascii="Times New Roman" w:hAnsi="Times New Roman" w:cs="Times New Roman"/>
          <w:b/>
          <w:sz w:val="28"/>
          <w:szCs w:val="28"/>
          <w:lang w:val="uk-UA"/>
        </w:rPr>
      </w:pPr>
      <w:r w:rsidRPr="00543F86">
        <w:rPr>
          <w:rFonts w:ascii="Times New Roman" w:hAnsi="Times New Roman" w:cs="Times New Roman"/>
          <w:b/>
          <w:sz w:val="28"/>
          <w:szCs w:val="28"/>
          <w:lang w:val="uk-UA"/>
        </w:rPr>
        <w:lastRenderedPageBreak/>
        <w:t>про виконання бюджету</w:t>
      </w:r>
      <w:r w:rsidRPr="00543F86">
        <w:rPr>
          <w:rFonts w:ascii="Times New Roman" w:hAnsi="Times New Roman" w:cs="Times New Roman"/>
          <w:b/>
          <w:sz w:val="28"/>
          <w:szCs w:val="28"/>
        </w:rPr>
        <w:t xml:space="preserve"> </w:t>
      </w:r>
      <w:r w:rsidRPr="00543F86">
        <w:rPr>
          <w:rFonts w:ascii="Times New Roman" w:hAnsi="Times New Roman" w:cs="Times New Roman"/>
          <w:b/>
          <w:sz w:val="28"/>
          <w:szCs w:val="28"/>
          <w:lang w:val="uk-UA"/>
        </w:rPr>
        <w:t>Лисянської селищної ТГ</w:t>
      </w:r>
    </w:p>
    <w:p w:rsidR="00543F86" w:rsidRPr="00543F86" w:rsidRDefault="00543F86" w:rsidP="00543F86">
      <w:pPr>
        <w:jc w:val="center"/>
        <w:rPr>
          <w:rFonts w:ascii="Times New Roman" w:hAnsi="Times New Roman" w:cs="Times New Roman"/>
          <w:b/>
          <w:sz w:val="28"/>
          <w:szCs w:val="28"/>
          <w:lang w:val="uk-UA"/>
        </w:rPr>
      </w:pPr>
      <w:r w:rsidRPr="00543F86">
        <w:rPr>
          <w:rFonts w:ascii="Times New Roman" w:hAnsi="Times New Roman" w:cs="Times New Roman"/>
          <w:b/>
          <w:sz w:val="28"/>
          <w:szCs w:val="28"/>
          <w:lang w:val="uk-UA"/>
        </w:rPr>
        <w:t>за  1 півріччя 2021 року</w:t>
      </w:r>
    </w:p>
    <w:p w:rsidR="00543F86" w:rsidRPr="00543F86" w:rsidRDefault="00543F86" w:rsidP="00543F86">
      <w:pPr>
        <w:pStyle w:val="ac"/>
        <w:rPr>
          <w:sz w:val="28"/>
          <w:szCs w:val="28"/>
        </w:rPr>
      </w:pPr>
      <w:r w:rsidRPr="00543F86">
        <w:rPr>
          <w:sz w:val="28"/>
          <w:szCs w:val="28"/>
        </w:rPr>
        <w:t>ДОХОДИ</w:t>
      </w:r>
    </w:p>
    <w:p w:rsidR="00543F86" w:rsidRPr="00543F86" w:rsidRDefault="00543F86" w:rsidP="00543F86">
      <w:pPr>
        <w:jc w:val="both"/>
        <w:rPr>
          <w:rFonts w:ascii="Times New Roman" w:hAnsi="Times New Roman" w:cs="Times New Roman"/>
          <w:sz w:val="28"/>
          <w:szCs w:val="28"/>
          <w:lang w:val="uk-UA"/>
        </w:rPr>
      </w:pPr>
    </w:p>
    <w:p w:rsidR="00543F86" w:rsidRPr="00543F86" w:rsidRDefault="00543F86" w:rsidP="00543F86">
      <w:pPr>
        <w:shd w:val="clear" w:color="auto" w:fill="FFFFFF"/>
        <w:tabs>
          <w:tab w:val="left" w:pos="720"/>
        </w:tabs>
        <w:ind w:right="11" w:firstLine="389"/>
        <w:jc w:val="both"/>
        <w:rPr>
          <w:rFonts w:ascii="Times New Roman" w:hAnsi="Times New Roman" w:cs="Times New Roman"/>
          <w:spacing w:val="-4"/>
          <w:sz w:val="28"/>
          <w:szCs w:val="28"/>
          <w:lang w:val="uk-UA"/>
        </w:rPr>
      </w:pPr>
      <w:r w:rsidRPr="00543F86">
        <w:rPr>
          <w:rFonts w:ascii="Times New Roman" w:hAnsi="Times New Roman" w:cs="Times New Roman"/>
          <w:spacing w:val="-3"/>
          <w:sz w:val="28"/>
          <w:szCs w:val="28"/>
          <w:lang w:val="uk-UA"/>
        </w:rPr>
        <w:t xml:space="preserve">За звітний період до селищного бюджету мобілізовано (з врахуванням міжбюджетних трансфертів)  </w:t>
      </w:r>
      <w:r w:rsidRPr="00543F86">
        <w:rPr>
          <w:rFonts w:ascii="Times New Roman" w:hAnsi="Times New Roman" w:cs="Times New Roman"/>
          <w:b/>
          <w:spacing w:val="-3"/>
          <w:sz w:val="28"/>
          <w:szCs w:val="28"/>
          <w:lang w:val="uk-UA"/>
        </w:rPr>
        <w:t>61 251,8 тис. грн.</w:t>
      </w:r>
      <w:r w:rsidRPr="00543F86">
        <w:rPr>
          <w:rFonts w:ascii="Times New Roman" w:hAnsi="Times New Roman" w:cs="Times New Roman"/>
          <w:spacing w:val="-3"/>
          <w:sz w:val="28"/>
          <w:szCs w:val="28"/>
          <w:lang w:val="uk-UA"/>
        </w:rPr>
        <w:t xml:space="preserve">, або 101,2 відсотка плану звітного періоду, з них </w:t>
      </w:r>
      <w:r w:rsidRPr="00543F86">
        <w:rPr>
          <w:rFonts w:ascii="Times New Roman" w:hAnsi="Times New Roman" w:cs="Times New Roman"/>
          <w:spacing w:val="-2"/>
          <w:sz w:val="28"/>
          <w:szCs w:val="28"/>
          <w:lang w:val="uk-UA"/>
        </w:rPr>
        <w:t xml:space="preserve">власні і закріплені доходи загального фонду складають </w:t>
      </w:r>
      <w:r w:rsidRPr="00543F86">
        <w:rPr>
          <w:rFonts w:ascii="Times New Roman" w:hAnsi="Times New Roman" w:cs="Times New Roman"/>
          <w:b/>
          <w:spacing w:val="-2"/>
          <w:sz w:val="28"/>
          <w:szCs w:val="28"/>
          <w:lang w:val="uk-UA"/>
        </w:rPr>
        <w:t>30 795,9 тис</w:t>
      </w:r>
      <w:r w:rsidRPr="00543F86">
        <w:rPr>
          <w:rFonts w:ascii="Times New Roman" w:hAnsi="Times New Roman" w:cs="Times New Roman"/>
          <w:b/>
          <w:bCs/>
          <w:spacing w:val="-2"/>
          <w:sz w:val="28"/>
          <w:szCs w:val="28"/>
          <w:lang w:val="uk-UA"/>
        </w:rPr>
        <w:t xml:space="preserve">. </w:t>
      </w:r>
      <w:r w:rsidRPr="00543F86">
        <w:rPr>
          <w:rFonts w:ascii="Times New Roman" w:hAnsi="Times New Roman" w:cs="Times New Roman"/>
          <w:b/>
          <w:spacing w:val="-2"/>
          <w:sz w:val="28"/>
          <w:szCs w:val="28"/>
          <w:lang w:val="uk-UA"/>
        </w:rPr>
        <w:t>грн.</w:t>
      </w:r>
      <w:r w:rsidRPr="00543F86">
        <w:rPr>
          <w:rFonts w:ascii="Times New Roman" w:hAnsi="Times New Roman" w:cs="Times New Roman"/>
          <w:spacing w:val="-2"/>
          <w:sz w:val="28"/>
          <w:szCs w:val="28"/>
          <w:lang w:val="uk-UA"/>
        </w:rPr>
        <w:t>, або    108,56 відсотка до планового завдання  6 місяців 2021 року</w:t>
      </w:r>
      <w:r w:rsidRPr="00543F86">
        <w:rPr>
          <w:rFonts w:ascii="Times New Roman" w:hAnsi="Times New Roman" w:cs="Times New Roman"/>
          <w:spacing w:val="-4"/>
          <w:sz w:val="28"/>
          <w:szCs w:val="28"/>
          <w:lang w:val="uk-UA"/>
        </w:rPr>
        <w:t xml:space="preserve">, офіційні трансферти  загального фонду – </w:t>
      </w:r>
      <w:r w:rsidRPr="00543F86">
        <w:rPr>
          <w:rFonts w:ascii="Times New Roman" w:hAnsi="Times New Roman" w:cs="Times New Roman"/>
          <w:b/>
          <w:spacing w:val="-4"/>
          <w:sz w:val="28"/>
          <w:szCs w:val="28"/>
          <w:lang w:val="uk-UA"/>
        </w:rPr>
        <w:t>29 249,4 тис. грн.</w:t>
      </w:r>
      <w:r w:rsidRPr="00543F86">
        <w:rPr>
          <w:rFonts w:ascii="Times New Roman" w:hAnsi="Times New Roman" w:cs="Times New Roman"/>
          <w:spacing w:val="-4"/>
          <w:sz w:val="28"/>
          <w:szCs w:val="28"/>
          <w:lang w:val="uk-UA"/>
        </w:rPr>
        <w:t xml:space="preserve"> ( 96,48 відсотка до плану),  надходження до спеціального фонду (без трансфертів) складають  </w:t>
      </w:r>
      <w:r w:rsidRPr="00543F86">
        <w:rPr>
          <w:rFonts w:ascii="Times New Roman" w:hAnsi="Times New Roman" w:cs="Times New Roman"/>
          <w:b/>
          <w:spacing w:val="-4"/>
          <w:sz w:val="28"/>
          <w:szCs w:val="28"/>
          <w:lang w:val="uk-UA"/>
        </w:rPr>
        <w:t>1 206,5 тис. грн.</w:t>
      </w:r>
      <w:r w:rsidRPr="00543F86">
        <w:rPr>
          <w:rFonts w:ascii="Times New Roman" w:hAnsi="Times New Roman" w:cs="Times New Roman"/>
          <w:spacing w:val="-4"/>
          <w:sz w:val="28"/>
          <w:szCs w:val="28"/>
          <w:lang w:val="uk-UA"/>
        </w:rPr>
        <w:t xml:space="preserve">     (138,57 відсотка до плану), офіційних трансфертів не надходило.</w:t>
      </w:r>
    </w:p>
    <w:p w:rsidR="00543F86" w:rsidRPr="00543F86" w:rsidRDefault="00543F86" w:rsidP="00543F86">
      <w:pPr>
        <w:shd w:val="clear" w:color="auto" w:fill="FFFFFF"/>
        <w:tabs>
          <w:tab w:val="left" w:pos="720"/>
          <w:tab w:val="left" w:pos="1800"/>
          <w:tab w:val="left" w:pos="1980"/>
          <w:tab w:val="left" w:pos="2160"/>
          <w:tab w:val="left" w:pos="7920"/>
        </w:tabs>
        <w:ind w:right="11" w:firstLine="389"/>
        <w:jc w:val="both"/>
        <w:rPr>
          <w:rFonts w:ascii="Times New Roman" w:hAnsi="Times New Roman" w:cs="Times New Roman"/>
          <w:spacing w:val="1"/>
          <w:sz w:val="28"/>
          <w:szCs w:val="28"/>
          <w:lang w:val="uk-UA"/>
        </w:rPr>
      </w:pPr>
      <w:r w:rsidRPr="00543F86">
        <w:rPr>
          <w:rFonts w:ascii="Times New Roman" w:hAnsi="Times New Roman" w:cs="Times New Roman"/>
          <w:spacing w:val="-4"/>
          <w:sz w:val="28"/>
          <w:szCs w:val="28"/>
          <w:lang w:val="uk-UA"/>
        </w:rPr>
        <w:t xml:space="preserve">      В складі міжбюджетних трансфертів загального фонду є</w:t>
      </w:r>
      <w:r w:rsidRPr="00543F86">
        <w:rPr>
          <w:rFonts w:ascii="Times New Roman" w:hAnsi="Times New Roman" w:cs="Times New Roman"/>
          <w:spacing w:val="1"/>
          <w:sz w:val="28"/>
          <w:szCs w:val="28"/>
          <w:lang w:val="uk-UA"/>
        </w:rPr>
        <w:t xml:space="preserve">: </w:t>
      </w:r>
    </w:p>
    <w:p w:rsidR="00543F86" w:rsidRPr="00543F86" w:rsidRDefault="00543F86" w:rsidP="00543F86">
      <w:pPr>
        <w:numPr>
          <w:ilvl w:val="0"/>
          <w:numId w:val="5"/>
        </w:numPr>
        <w:shd w:val="clear" w:color="auto" w:fill="FFFFFF"/>
        <w:tabs>
          <w:tab w:val="left" w:pos="720"/>
          <w:tab w:val="left" w:pos="1800"/>
          <w:tab w:val="left" w:pos="1980"/>
          <w:tab w:val="left" w:pos="2160"/>
          <w:tab w:val="left" w:pos="7920"/>
        </w:tabs>
        <w:spacing w:after="0" w:line="240" w:lineRule="auto"/>
        <w:ind w:right="11"/>
        <w:jc w:val="both"/>
        <w:rPr>
          <w:rFonts w:ascii="Times New Roman" w:hAnsi="Times New Roman" w:cs="Times New Roman"/>
          <w:color w:val="FF0000"/>
          <w:spacing w:val="1"/>
          <w:sz w:val="28"/>
          <w:szCs w:val="28"/>
          <w:lang w:val="uk-UA"/>
        </w:rPr>
      </w:pPr>
      <w:r w:rsidRPr="00543F86">
        <w:rPr>
          <w:rFonts w:ascii="Times New Roman" w:hAnsi="Times New Roman" w:cs="Times New Roman"/>
          <w:spacing w:val="1"/>
          <w:sz w:val="28"/>
          <w:szCs w:val="28"/>
          <w:lang w:val="uk-UA"/>
        </w:rPr>
        <w:t xml:space="preserve">освітня субвенція з державного бюджету місцевим бюджетам – </w:t>
      </w:r>
      <w:r w:rsidRPr="00543F86">
        <w:rPr>
          <w:rFonts w:ascii="Times New Roman" w:hAnsi="Times New Roman" w:cs="Times New Roman"/>
          <w:b/>
          <w:spacing w:val="1"/>
          <w:sz w:val="28"/>
          <w:szCs w:val="28"/>
          <w:lang w:val="uk-UA"/>
        </w:rPr>
        <w:t>22 270,1 тис. грн.</w:t>
      </w:r>
      <w:r w:rsidRPr="00543F86">
        <w:rPr>
          <w:rFonts w:ascii="Times New Roman" w:hAnsi="Times New Roman" w:cs="Times New Roman"/>
          <w:spacing w:val="1"/>
          <w:sz w:val="28"/>
          <w:szCs w:val="28"/>
          <w:lang w:val="uk-UA"/>
        </w:rPr>
        <w:t xml:space="preserve"> (100 відсотків);</w:t>
      </w:r>
    </w:p>
    <w:p w:rsidR="00543F86" w:rsidRPr="00543F86" w:rsidRDefault="00543F86" w:rsidP="00543F86">
      <w:pPr>
        <w:numPr>
          <w:ilvl w:val="0"/>
          <w:numId w:val="5"/>
        </w:numPr>
        <w:shd w:val="clear" w:color="auto" w:fill="FFFFFF"/>
        <w:tabs>
          <w:tab w:val="left" w:pos="720"/>
          <w:tab w:val="left" w:pos="1800"/>
          <w:tab w:val="left" w:pos="1980"/>
          <w:tab w:val="left" w:pos="2160"/>
          <w:tab w:val="left" w:pos="7920"/>
        </w:tabs>
        <w:spacing w:after="0" w:line="240" w:lineRule="auto"/>
        <w:ind w:right="11"/>
        <w:jc w:val="both"/>
        <w:rPr>
          <w:rFonts w:ascii="Times New Roman" w:hAnsi="Times New Roman" w:cs="Times New Roman"/>
          <w:color w:val="FF0000"/>
          <w:spacing w:val="1"/>
          <w:sz w:val="28"/>
          <w:szCs w:val="28"/>
          <w:lang w:val="uk-UA"/>
        </w:rPr>
      </w:pPr>
      <w:r w:rsidRPr="00543F86">
        <w:rPr>
          <w:rFonts w:ascii="Times New Roman" w:hAnsi="Times New Roman" w:cs="Times New Roman"/>
          <w:spacing w:val="1"/>
          <w:sz w:val="28"/>
          <w:szCs w:val="28"/>
          <w:lang w:val="uk-UA"/>
        </w:rPr>
        <w:t xml:space="preserve"> дотація з місцевого бюджету на здійснення переданих з державного бюджету видатків з утримання закладів освіти та охорони здоров’я –</w:t>
      </w:r>
      <w:r w:rsidRPr="00543F86">
        <w:rPr>
          <w:rFonts w:ascii="Times New Roman" w:hAnsi="Times New Roman" w:cs="Times New Roman"/>
          <w:b/>
          <w:spacing w:val="1"/>
          <w:sz w:val="28"/>
          <w:szCs w:val="28"/>
          <w:lang w:val="uk-UA"/>
        </w:rPr>
        <w:t xml:space="preserve"> </w:t>
      </w:r>
      <w:r w:rsidRPr="00543F86">
        <w:rPr>
          <w:rFonts w:ascii="Times New Roman" w:hAnsi="Times New Roman" w:cs="Times New Roman"/>
          <w:b/>
          <w:color w:val="FF0000"/>
          <w:spacing w:val="1"/>
          <w:sz w:val="28"/>
          <w:szCs w:val="28"/>
          <w:lang w:val="uk-UA"/>
        </w:rPr>
        <w:t xml:space="preserve"> </w:t>
      </w:r>
      <w:r w:rsidRPr="00543F86">
        <w:rPr>
          <w:rFonts w:ascii="Times New Roman" w:hAnsi="Times New Roman" w:cs="Times New Roman"/>
          <w:b/>
          <w:spacing w:val="1"/>
          <w:sz w:val="28"/>
          <w:szCs w:val="28"/>
          <w:lang w:val="uk-UA"/>
        </w:rPr>
        <w:t xml:space="preserve">955,8 тис. грн.  </w:t>
      </w:r>
      <w:r w:rsidRPr="00543F86">
        <w:rPr>
          <w:rFonts w:ascii="Times New Roman" w:hAnsi="Times New Roman" w:cs="Times New Roman"/>
          <w:spacing w:val="1"/>
          <w:sz w:val="28"/>
          <w:szCs w:val="28"/>
          <w:lang w:val="uk-UA"/>
        </w:rPr>
        <w:t>(100 відсотків);</w:t>
      </w:r>
    </w:p>
    <w:p w:rsidR="00543F86" w:rsidRPr="00543F86" w:rsidRDefault="00543F86" w:rsidP="00543F86">
      <w:pPr>
        <w:numPr>
          <w:ilvl w:val="0"/>
          <w:numId w:val="5"/>
        </w:numPr>
        <w:shd w:val="clear" w:color="auto" w:fill="FFFFFF"/>
        <w:tabs>
          <w:tab w:val="left" w:pos="720"/>
          <w:tab w:val="left" w:pos="1800"/>
          <w:tab w:val="left" w:pos="1980"/>
          <w:tab w:val="left" w:pos="2160"/>
          <w:tab w:val="left" w:pos="7920"/>
        </w:tabs>
        <w:spacing w:after="0" w:line="240" w:lineRule="auto"/>
        <w:ind w:right="11"/>
        <w:jc w:val="both"/>
        <w:rPr>
          <w:rFonts w:ascii="Times New Roman" w:hAnsi="Times New Roman" w:cs="Times New Roman"/>
          <w:color w:val="FF0000"/>
          <w:spacing w:val="1"/>
          <w:sz w:val="28"/>
          <w:szCs w:val="28"/>
          <w:lang w:val="uk-UA"/>
        </w:rPr>
      </w:pPr>
      <w:r w:rsidRPr="00543F86">
        <w:rPr>
          <w:rFonts w:ascii="Times New Roman" w:hAnsi="Times New Roman" w:cs="Times New Roman"/>
          <w:spacing w:val="1"/>
          <w:sz w:val="28"/>
          <w:szCs w:val="28"/>
          <w:lang w:val="uk-UA"/>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w:t>
      </w:r>
      <w:r w:rsidRPr="00543F86">
        <w:rPr>
          <w:rFonts w:ascii="Times New Roman" w:hAnsi="Times New Roman" w:cs="Times New Roman"/>
          <w:color w:val="FF0000"/>
          <w:spacing w:val="1"/>
          <w:sz w:val="28"/>
          <w:szCs w:val="28"/>
          <w:lang w:val="uk-UA"/>
        </w:rPr>
        <w:t xml:space="preserve"> </w:t>
      </w:r>
      <w:r w:rsidRPr="00543F86">
        <w:rPr>
          <w:rFonts w:ascii="Times New Roman" w:hAnsi="Times New Roman" w:cs="Times New Roman"/>
          <w:b/>
          <w:spacing w:val="1"/>
          <w:sz w:val="28"/>
          <w:szCs w:val="28"/>
          <w:lang w:val="uk-UA"/>
        </w:rPr>
        <w:t>43,1 тис. грн.</w:t>
      </w:r>
      <w:r w:rsidRPr="00543F86">
        <w:rPr>
          <w:rFonts w:ascii="Times New Roman" w:hAnsi="Times New Roman" w:cs="Times New Roman"/>
          <w:spacing w:val="1"/>
          <w:sz w:val="28"/>
          <w:szCs w:val="28"/>
          <w:lang w:val="uk-UA"/>
        </w:rPr>
        <w:t xml:space="preserve">  (62,28 відсотків);</w:t>
      </w:r>
    </w:p>
    <w:p w:rsidR="00543F86" w:rsidRPr="00543F86" w:rsidRDefault="00543F86" w:rsidP="00543F86">
      <w:pPr>
        <w:numPr>
          <w:ilvl w:val="0"/>
          <w:numId w:val="5"/>
        </w:numPr>
        <w:shd w:val="clear" w:color="auto" w:fill="FFFFFF"/>
        <w:tabs>
          <w:tab w:val="left" w:pos="720"/>
          <w:tab w:val="left" w:pos="1800"/>
          <w:tab w:val="left" w:pos="1980"/>
          <w:tab w:val="left" w:pos="2160"/>
          <w:tab w:val="left" w:pos="7920"/>
        </w:tabs>
        <w:spacing w:after="0" w:line="240" w:lineRule="auto"/>
        <w:ind w:right="11"/>
        <w:jc w:val="both"/>
        <w:rPr>
          <w:rFonts w:ascii="Times New Roman" w:hAnsi="Times New Roman" w:cs="Times New Roman"/>
          <w:color w:val="FF0000"/>
          <w:spacing w:val="1"/>
          <w:sz w:val="28"/>
          <w:szCs w:val="28"/>
          <w:lang w:val="uk-UA"/>
        </w:rPr>
      </w:pPr>
      <w:r w:rsidRPr="00543F86">
        <w:rPr>
          <w:rFonts w:ascii="Times New Roman" w:hAnsi="Times New Roman" w:cs="Times New Roman"/>
          <w:color w:val="FF0000"/>
          <w:spacing w:val="1"/>
          <w:sz w:val="28"/>
          <w:szCs w:val="28"/>
          <w:lang w:val="uk-UA"/>
        </w:rPr>
        <w:t xml:space="preserve"> </w:t>
      </w:r>
      <w:r w:rsidRPr="00543F86">
        <w:rPr>
          <w:rFonts w:ascii="Times New Roman" w:hAnsi="Times New Roman" w:cs="Times New Roman"/>
          <w:spacing w:val="1"/>
          <w:sz w:val="28"/>
          <w:szCs w:val="28"/>
          <w:lang w:val="uk-UA"/>
        </w:rPr>
        <w:t>субвенція з місцевого бюджету  на здійснення переданих видатків у сфері освіти за рахунок коштів освітньої субвенції –</w:t>
      </w:r>
      <w:r w:rsidRPr="00543F86">
        <w:rPr>
          <w:rFonts w:ascii="Times New Roman" w:hAnsi="Times New Roman" w:cs="Times New Roman"/>
          <w:color w:val="FF0000"/>
          <w:spacing w:val="1"/>
          <w:sz w:val="28"/>
          <w:szCs w:val="28"/>
          <w:lang w:val="uk-UA"/>
        </w:rPr>
        <w:t xml:space="preserve"> </w:t>
      </w:r>
      <w:r w:rsidRPr="00543F86">
        <w:rPr>
          <w:rFonts w:ascii="Times New Roman" w:hAnsi="Times New Roman" w:cs="Times New Roman"/>
          <w:b/>
          <w:spacing w:val="1"/>
          <w:sz w:val="28"/>
          <w:szCs w:val="28"/>
          <w:lang w:val="uk-UA"/>
        </w:rPr>
        <w:t>469,4 тис. грн.</w:t>
      </w:r>
      <w:r w:rsidRPr="00543F86">
        <w:rPr>
          <w:rFonts w:ascii="Times New Roman" w:hAnsi="Times New Roman" w:cs="Times New Roman"/>
          <w:spacing w:val="1"/>
          <w:sz w:val="28"/>
          <w:szCs w:val="28"/>
          <w:lang w:val="uk-UA"/>
        </w:rPr>
        <w:t xml:space="preserve"> (100 відсотків);</w:t>
      </w:r>
    </w:p>
    <w:p w:rsidR="00543F86" w:rsidRPr="00543F86" w:rsidRDefault="00543F86" w:rsidP="00543F86">
      <w:pPr>
        <w:numPr>
          <w:ilvl w:val="0"/>
          <w:numId w:val="5"/>
        </w:numPr>
        <w:shd w:val="clear" w:color="auto" w:fill="FFFFFF"/>
        <w:tabs>
          <w:tab w:val="left" w:pos="720"/>
          <w:tab w:val="left" w:pos="1800"/>
          <w:tab w:val="left" w:pos="1980"/>
          <w:tab w:val="left" w:pos="2160"/>
          <w:tab w:val="left" w:pos="7920"/>
        </w:tabs>
        <w:spacing w:after="0" w:line="240" w:lineRule="auto"/>
        <w:ind w:right="11"/>
        <w:jc w:val="both"/>
        <w:rPr>
          <w:rFonts w:ascii="Times New Roman" w:hAnsi="Times New Roman" w:cs="Times New Roman"/>
          <w:color w:val="FF0000"/>
          <w:spacing w:val="1"/>
          <w:sz w:val="28"/>
          <w:szCs w:val="28"/>
          <w:lang w:val="uk-UA"/>
        </w:rPr>
      </w:pPr>
      <w:r w:rsidRPr="00543F86">
        <w:rPr>
          <w:rFonts w:ascii="Times New Roman" w:hAnsi="Times New Roman" w:cs="Times New Roman"/>
          <w:spacing w:val="1"/>
          <w:sz w:val="28"/>
          <w:szCs w:val="28"/>
          <w:lang w:val="uk-UA"/>
        </w:rPr>
        <w:t xml:space="preserve"> інші субвенції загального фонду з місцевого бюджету – </w:t>
      </w:r>
      <w:r w:rsidRPr="00543F86">
        <w:rPr>
          <w:rFonts w:ascii="Times New Roman" w:hAnsi="Times New Roman" w:cs="Times New Roman"/>
          <w:b/>
          <w:spacing w:val="1"/>
          <w:sz w:val="28"/>
          <w:szCs w:val="28"/>
          <w:lang w:val="uk-UA"/>
        </w:rPr>
        <w:t>897,8 тис. грн.</w:t>
      </w:r>
      <w:r w:rsidRPr="00543F86">
        <w:rPr>
          <w:rFonts w:ascii="Times New Roman" w:hAnsi="Times New Roman" w:cs="Times New Roman"/>
          <w:spacing w:val="1"/>
          <w:sz w:val="28"/>
          <w:szCs w:val="28"/>
          <w:lang w:val="uk-UA"/>
        </w:rPr>
        <w:t xml:space="preserve"> ( 88,0 відсотка),</w:t>
      </w:r>
    </w:p>
    <w:p w:rsidR="00543F86" w:rsidRPr="00543F86" w:rsidRDefault="00543F86" w:rsidP="00543F86">
      <w:pPr>
        <w:numPr>
          <w:ilvl w:val="0"/>
          <w:numId w:val="5"/>
        </w:numPr>
        <w:shd w:val="clear" w:color="auto" w:fill="FFFFFF"/>
        <w:tabs>
          <w:tab w:val="left" w:pos="720"/>
          <w:tab w:val="left" w:pos="1800"/>
          <w:tab w:val="left" w:pos="1980"/>
          <w:tab w:val="left" w:pos="2160"/>
          <w:tab w:val="left" w:pos="7920"/>
        </w:tabs>
        <w:spacing w:after="0" w:line="240" w:lineRule="auto"/>
        <w:ind w:right="11"/>
        <w:jc w:val="both"/>
        <w:rPr>
          <w:rFonts w:ascii="Times New Roman" w:hAnsi="Times New Roman" w:cs="Times New Roman"/>
          <w:color w:val="FF0000"/>
          <w:spacing w:val="1"/>
          <w:sz w:val="28"/>
          <w:szCs w:val="28"/>
          <w:lang w:val="uk-UA"/>
        </w:rPr>
      </w:pPr>
      <w:r w:rsidRPr="00543F86">
        <w:rPr>
          <w:rFonts w:ascii="Times New Roman" w:hAnsi="Times New Roman" w:cs="Times New Roman"/>
          <w:spacing w:val="1"/>
          <w:sz w:val="28"/>
          <w:szCs w:val="28"/>
          <w:lang w:val="uk-UA"/>
        </w:rPr>
        <w:t xml:space="preserve"> базова дотація – </w:t>
      </w:r>
      <w:r w:rsidRPr="00543F86">
        <w:rPr>
          <w:rFonts w:ascii="Times New Roman" w:hAnsi="Times New Roman" w:cs="Times New Roman"/>
          <w:b/>
          <w:spacing w:val="1"/>
          <w:sz w:val="28"/>
          <w:szCs w:val="28"/>
          <w:lang w:val="uk-UA"/>
        </w:rPr>
        <w:t xml:space="preserve">3738,0 тис. грн. </w:t>
      </w:r>
      <w:r w:rsidRPr="00543F86">
        <w:rPr>
          <w:rFonts w:ascii="Times New Roman" w:hAnsi="Times New Roman" w:cs="Times New Roman"/>
          <w:spacing w:val="1"/>
          <w:sz w:val="28"/>
          <w:szCs w:val="28"/>
          <w:lang w:val="uk-UA"/>
        </w:rPr>
        <w:t>(100 відсотків);</w:t>
      </w:r>
    </w:p>
    <w:p w:rsidR="00543F86" w:rsidRPr="00543F86" w:rsidRDefault="00543F86" w:rsidP="00543F86">
      <w:pPr>
        <w:numPr>
          <w:ilvl w:val="0"/>
          <w:numId w:val="5"/>
        </w:numPr>
        <w:shd w:val="clear" w:color="auto" w:fill="FFFFFF"/>
        <w:tabs>
          <w:tab w:val="left" w:pos="720"/>
          <w:tab w:val="left" w:pos="1800"/>
          <w:tab w:val="left" w:pos="1980"/>
          <w:tab w:val="left" w:pos="2160"/>
          <w:tab w:val="left" w:pos="7920"/>
        </w:tabs>
        <w:spacing w:after="0" w:line="240" w:lineRule="auto"/>
        <w:ind w:right="11"/>
        <w:jc w:val="both"/>
        <w:rPr>
          <w:rFonts w:ascii="Times New Roman" w:hAnsi="Times New Roman" w:cs="Times New Roman"/>
          <w:color w:val="FF0000"/>
          <w:spacing w:val="1"/>
          <w:sz w:val="28"/>
          <w:szCs w:val="28"/>
          <w:lang w:val="uk-UA"/>
        </w:rPr>
      </w:pPr>
      <w:r w:rsidRPr="00543F86">
        <w:rPr>
          <w:rFonts w:ascii="Times New Roman" w:hAnsi="Times New Roman" w:cs="Times New Roman"/>
          <w:spacing w:val="1"/>
          <w:sz w:val="28"/>
          <w:szCs w:val="28"/>
          <w:lang w:val="uk-UA"/>
        </w:rPr>
        <w:t xml:space="preserve">субвенція з державного бюджету місцевим бюджетам на здійснення заходів щодо соціально-економічного розвитку окремих територій – </w:t>
      </w:r>
      <w:r w:rsidRPr="00543F86">
        <w:rPr>
          <w:rFonts w:ascii="Times New Roman" w:hAnsi="Times New Roman" w:cs="Times New Roman"/>
          <w:b/>
          <w:spacing w:val="1"/>
          <w:sz w:val="28"/>
          <w:szCs w:val="28"/>
          <w:lang w:val="uk-UA"/>
        </w:rPr>
        <w:t xml:space="preserve">552,0 тис. грн. </w:t>
      </w:r>
      <w:r w:rsidRPr="00543F86">
        <w:rPr>
          <w:rFonts w:ascii="Times New Roman" w:hAnsi="Times New Roman" w:cs="Times New Roman"/>
          <w:spacing w:val="1"/>
          <w:sz w:val="28"/>
          <w:szCs w:val="28"/>
          <w:lang w:val="uk-UA"/>
        </w:rPr>
        <w:t>(100 відсотків);</w:t>
      </w:r>
    </w:p>
    <w:p w:rsidR="00543F86" w:rsidRPr="00543F86" w:rsidRDefault="00543F86" w:rsidP="00543F86">
      <w:pPr>
        <w:numPr>
          <w:ilvl w:val="0"/>
          <w:numId w:val="5"/>
        </w:numPr>
        <w:shd w:val="clear" w:color="auto" w:fill="FFFFFF"/>
        <w:tabs>
          <w:tab w:val="left" w:pos="720"/>
          <w:tab w:val="left" w:pos="1800"/>
          <w:tab w:val="left" w:pos="1980"/>
          <w:tab w:val="left" w:pos="2160"/>
          <w:tab w:val="left" w:pos="7920"/>
        </w:tabs>
        <w:spacing w:after="0" w:line="240" w:lineRule="auto"/>
        <w:ind w:right="11"/>
        <w:jc w:val="both"/>
        <w:rPr>
          <w:rFonts w:ascii="Times New Roman" w:hAnsi="Times New Roman" w:cs="Times New Roman"/>
          <w:color w:val="FF0000"/>
          <w:spacing w:val="1"/>
          <w:sz w:val="28"/>
          <w:szCs w:val="28"/>
          <w:lang w:val="uk-UA"/>
        </w:rPr>
      </w:pPr>
      <w:r w:rsidRPr="00543F86">
        <w:rPr>
          <w:rFonts w:ascii="Times New Roman" w:hAnsi="Times New Roman" w:cs="Times New Roman"/>
          <w:spacing w:val="1"/>
          <w:sz w:val="28"/>
          <w:szCs w:val="28"/>
          <w:lang w:val="uk-UA"/>
        </w:rPr>
        <w:t xml:space="preserve">субвенція з місцевого бюджету на здійснення підтримки окремих закладів та заходів у системі охорони здоров’я за рахунок відповідної субвенції з державного бюджету – </w:t>
      </w:r>
      <w:r w:rsidRPr="00543F86">
        <w:rPr>
          <w:rFonts w:ascii="Times New Roman" w:hAnsi="Times New Roman" w:cs="Times New Roman"/>
          <w:b/>
          <w:spacing w:val="1"/>
          <w:sz w:val="28"/>
          <w:szCs w:val="28"/>
          <w:lang w:val="uk-UA"/>
        </w:rPr>
        <w:t xml:space="preserve">323,2 тис. грн. </w:t>
      </w:r>
      <w:r w:rsidRPr="00543F86">
        <w:rPr>
          <w:rFonts w:ascii="Times New Roman" w:hAnsi="Times New Roman" w:cs="Times New Roman"/>
          <w:spacing w:val="1"/>
          <w:sz w:val="28"/>
          <w:szCs w:val="28"/>
          <w:lang w:val="uk-UA"/>
        </w:rPr>
        <w:t>(100 відсотків);</w:t>
      </w:r>
    </w:p>
    <w:p w:rsidR="00543F86" w:rsidRPr="00543F86" w:rsidRDefault="00543F86" w:rsidP="00543F86">
      <w:pPr>
        <w:shd w:val="clear" w:color="auto" w:fill="FFFFFF"/>
        <w:tabs>
          <w:tab w:val="left" w:pos="720"/>
          <w:tab w:val="left" w:pos="1800"/>
          <w:tab w:val="left" w:pos="1980"/>
          <w:tab w:val="left" w:pos="2160"/>
          <w:tab w:val="left" w:pos="7920"/>
        </w:tabs>
        <w:ind w:left="749" w:right="11"/>
        <w:jc w:val="both"/>
        <w:rPr>
          <w:rFonts w:ascii="Times New Roman" w:hAnsi="Times New Roman" w:cs="Times New Roman"/>
          <w:color w:val="FF0000"/>
          <w:spacing w:val="1"/>
          <w:sz w:val="28"/>
          <w:szCs w:val="28"/>
          <w:lang w:val="uk-UA"/>
        </w:rPr>
      </w:pPr>
      <w:r w:rsidRPr="00543F86">
        <w:rPr>
          <w:rFonts w:ascii="Times New Roman" w:hAnsi="Times New Roman" w:cs="Times New Roman"/>
          <w:spacing w:val="1"/>
          <w:sz w:val="28"/>
          <w:szCs w:val="28"/>
          <w:lang w:val="uk-UA"/>
        </w:rPr>
        <w:t xml:space="preserve"> </w:t>
      </w:r>
    </w:p>
    <w:p w:rsidR="00543F86" w:rsidRPr="00543F86" w:rsidRDefault="00543F86" w:rsidP="00543F86">
      <w:pPr>
        <w:pStyle w:val="3"/>
        <w:spacing w:before="0"/>
        <w:jc w:val="both"/>
        <w:rPr>
          <w:rFonts w:ascii="Times New Roman" w:hAnsi="Times New Roman" w:cs="Times New Roman"/>
          <w:color w:val="auto"/>
          <w:sz w:val="28"/>
          <w:szCs w:val="28"/>
        </w:rPr>
      </w:pPr>
    </w:p>
    <w:p w:rsidR="00543F86" w:rsidRPr="00543F86" w:rsidRDefault="00543F86" w:rsidP="00543F86">
      <w:pPr>
        <w:pStyle w:val="3"/>
        <w:spacing w:before="0"/>
        <w:jc w:val="center"/>
        <w:rPr>
          <w:rFonts w:ascii="Times New Roman" w:hAnsi="Times New Roman" w:cs="Times New Roman"/>
          <w:color w:val="auto"/>
          <w:sz w:val="28"/>
          <w:szCs w:val="28"/>
        </w:rPr>
      </w:pPr>
      <w:r w:rsidRPr="00543F86">
        <w:rPr>
          <w:rFonts w:ascii="Times New Roman" w:hAnsi="Times New Roman" w:cs="Times New Roman"/>
          <w:color w:val="auto"/>
          <w:sz w:val="28"/>
          <w:szCs w:val="28"/>
        </w:rPr>
        <w:t>Загальний фонд</w:t>
      </w:r>
    </w:p>
    <w:p w:rsidR="00543F86" w:rsidRPr="00543F86" w:rsidRDefault="00543F86" w:rsidP="00543F86">
      <w:pPr>
        <w:pStyle w:val="14"/>
      </w:pPr>
      <w:r w:rsidRPr="00543F86">
        <w:rPr>
          <w:color w:val="FF0000"/>
          <w:spacing w:val="-2"/>
        </w:rPr>
        <w:t xml:space="preserve">     </w:t>
      </w:r>
      <w:r w:rsidRPr="00543F86">
        <w:rPr>
          <w:spacing w:val="-2"/>
        </w:rPr>
        <w:t>За  1 півріччя 2021 року виконання доходів загального фонду селищного бюджету (з врахуванням трансфертів) забезпечено на 102,32 відсотка (план 58 684,8 тис. грн.., факт  60 045,3 тис. грн..). Виконання плану по власних та закріплених доходах забезпечено на  108,56 відсотка, при  завданні  28 367,9</w:t>
      </w:r>
      <w:r w:rsidRPr="00543F86">
        <w:rPr>
          <w:b/>
          <w:bCs/>
          <w:spacing w:val="-2"/>
        </w:rPr>
        <w:t xml:space="preserve"> </w:t>
      </w:r>
      <w:r w:rsidRPr="00543F86">
        <w:rPr>
          <w:spacing w:val="-2"/>
        </w:rPr>
        <w:t>тис. грн.., до бюджету надійшло 30 795,9 тис. грн..,</w:t>
      </w:r>
      <w:r w:rsidRPr="00543F86">
        <w:rPr>
          <w:bCs/>
          <w:spacing w:val="-2"/>
        </w:rPr>
        <w:t xml:space="preserve"> </w:t>
      </w:r>
      <w:r w:rsidRPr="00543F86">
        <w:rPr>
          <w:spacing w:val="-2"/>
        </w:rPr>
        <w:t>або на  2 428,0 т</w:t>
      </w:r>
      <w:r w:rsidRPr="00543F86">
        <w:t xml:space="preserve">ис. грн..  більше  плану. </w:t>
      </w:r>
    </w:p>
    <w:p w:rsidR="00543F86" w:rsidRPr="00543F86" w:rsidRDefault="00543F86" w:rsidP="00543F86">
      <w:pPr>
        <w:pStyle w:val="14"/>
        <w:rPr>
          <w:spacing w:val="1"/>
        </w:rPr>
      </w:pPr>
      <w:r w:rsidRPr="00543F86">
        <w:rPr>
          <w:spacing w:val="1"/>
        </w:rPr>
        <w:t>До селищного бюджету надійшло:</w:t>
      </w:r>
    </w:p>
    <w:p w:rsidR="00543F86" w:rsidRPr="00543F86" w:rsidRDefault="00543F86" w:rsidP="00543F86">
      <w:pPr>
        <w:pStyle w:val="14"/>
      </w:pPr>
      <w:r w:rsidRPr="00543F86">
        <w:rPr>
          <w:spacing w:val="1"/>
        </w:rPr>
        <w:lastRenderedPageBreak/>
        <w:t xml:space="preserve">* 18 590,6 тис. грн.. податку та збору  на доходи </w:t>
      </w:r>
      <w:r w:rsidRPr="00543F86">
        <w:t>фізичних осіб, або 112,03 відсотка до плану звітного періоду;</w:t>
      </w:r>
    </w:p>
    <w:p w:rsidR="00543F86" w:rsidRPr="00543F86" w:rsidRDefault="00543F86" w:rsidP="00543F86">
      <w:pPr>
        <w:pStyle w:val="14"/>
      </w:pPr>
      <w:r w:rsidRPr="00543F86">
        <w:t xml:space="preserve">* рентної плати за спеціальне використання  лісових ресурсів  – 187,3 тис. грн.., план виконаний на 197,15 відсотка; </w:t>
      </w:r>
    </w:p>
    <w:p w:rsidR="00543F86" w:rsidRPr="00543F86" w:rsidRDefault="00543F86" w:rsidP="00543F86">
      <w:pPr>
        <w:pStyle w:val="14"/>
      </w:pPr>
      <w:r w:rsidRPr="00543F86">
        <w:t>* рентної плати за користування надрами – 1,0 тис. грн.., або 105,78  відсотка до плану звітного періоду;</w:t>
      </w:r>
    </w:p>
    <w:p w:rsidR="00543F86" w:rsidRPr="00543F86" w:rsidRDefault="00543F86" w:rsidP="00543F86">
      <w:pPr>
        <w:pStyle w:val="14"/>
      </w:pPr>
      <w:r w:rsidRPr="00543F86">
        <w:t>* акцизного податку з вироблених в Україні підакцизних товарів (продукції) пальне – 248,8 тис. грн.., план виконаний на 102,39 відсотка;</w:t>
      </w:r>
    </w:p>
    <w:p w:rsidR="00543F86" w:rsidRPr="00543F86" w:rsidRDefault="00543F86" w:rsidP="00543F86">
      <w:pPr>
        <w:pStyle w:val="14"/>
      </w:pPr>
      <w:r w:rsidRPr="00543F86">
        <w:t>* акцизного  податку з ввезених на митну територію України підакцизних товарів (продукції) пальне – 845,0 тис. грн.., або 100,59 відсотків до плану звітного періоду;</w:t>
      </w:r>
    </w:p>
    <w:p w:rsidR="00543F86" w:rsidRPr="00543F86" w:rsidRDefault="00543F86" w:rsidP="00543F86">
      <w:pPr>
        <w:pStyle w:val="14"/>
      </w:pPr>
      <w:r w:rsidRPr="00543F86">
        <w:t>* акцизного податку з реалізації суб’єктами господарювання роздрібної торгівлі підакцизних товарів -337,9 тис. грн.., план виконаний на 109,56 відсотка;</w:t>
      </w:r>
    </w:p>
    <w:p w:rsidR="00543F86" w:rsidRPr="00543F86" w:rsidRDefault="00543F86" w:rsidP="00543F86">
      <w:pPr>
        <w:pStyle w:val="14"/>
      </w:pPr>
      <w:r w:rsidRPr="00543F86">
        <w:t xml:space="preserve">* податку на майно – 5 000,9 тис. грн.., або 103,57  відсотка до плану звітного періоду; </w:t>
      </w:r>
    </w:p>
    <w:p w:rsidR="00543F86" w:rsidRPr="00543F86" w:rsidRDefault="00543F86" w:rsidP="00543F86">
      <w:pPr>
        <w:pStyle w:val="14"/>
      </w:pPr>
      <w:r w:rsidRPr="00543F86">
        <w:t xml:space="preserve">* єдиного податку – 5 037,7 тис. грн.., план виконаний на 99,8 відсотка; </w:t>
      </w:r>
    </w:p>
    <w:p w:rsidR="00543F86" w:rsidRPr="00543F86" w:rsidRDefault="00543F86" w:rsidP="00543F86">
      <w:pPr>
        <w:pStyle w:val="14"/>
      </w:pPr>
      <w:r w:rsidRPr="00543F86">
        <w:t>* доходів від власної та підприємницької діяльності – 114,4 тис. грн..;</w:t>
      </w:r>
    </w:p>
    <w:p w:rsidR="00543F86" w:rsidRPr="00543F86" w:rsidRDefault="00543F86" w:rsidP="00543F86">
      <w:pPr>
        <w:pStyle w:val="14"/>
      </w:pPr>
      <w:r w:rsidRPr="00543F86">
        <w:t>* плати за розміщення тимчасово вільних коштів місцевих бюджетів – 34,2 тис. грн.;</w:t>
      </w:r>
    </w:p>
    <w:p w:rsidR="00543F86" w:rsidRPr="00543F86" w:rsidRDefault="00543F86" w:rsidP="00543F86">
      <w:pPr>
        <w:pStyle w:val="14"/>
      </w:pPr>
      <w:r w:rsidRPr="00543F86">
        <w:t>* інші надходження (адмін.. штрафи та санкції) – 80,2 тис. грн..;</w:t>
      </w:r>
    </w:p>
    <w:p w:rsidR="00543F86" w:rsidRPr="00543F86" w:rsidRDefault="00543F86" w:rsidP="00543F86">
      <w:pPr>
        <w:pStyle w:val="14"/>
      </w:pPr>
      <w:r w:rsidRPr="00543F86">
        <w:t>* плата за надання адміністративних послуг – 302,1 тис. грн.(96,88 відсотка до плану звітного періоду);</w:t>
      </w:r>
    </w:p>
    <w:p w:rsidR="00543F86" w:rsidRPr="00543F86" w:rsidRDefault="00543F86" w:rsidP="00543F86">
      <w:pPr>
        <w:pStyle w:val="14"/>
      </w:pPr>
      <w:r w:rsidRPr="00543F86">
        <w:t>* надходження від орендної плати за користування цілісним майновим комплексом та іншим державним майном – 26,7 тис. грн.., або 73,9 відсоток до плану звітного періоду;</w:t>
      </w:r>
    </w:p>
    <w:p w:rsidR="00543F86" w:rsidRPr="00543F86" w:rsidRDefault="00543F86" w:rsidP="00543F86">
      <w:pPr>
        <w:pStyle w:val="14"/>
      </w:pPr>
      <w:r w:rsidRPr="00543F86">
        <w:t>* державне мито – 24,6 тис. грн.., або 38.1 відсотка до плану звітного періоду;</w:t>
      </w:r>
    </w:p>
    <w:p w:rsidR="00543F86" w:rsidRPr="00543F86" w:rsidRDefault="00543F86" w:rsidP="00543F86">
      <w:pPr>
        <w:pStyle w:val="14"/>
      </w:pPr>
      <w:r w:rsidRPr="00543F86">
        <w:t>*  інших неподаткових надходжень – 78,7 тис. грн.., план не затверджувався.</w:t>
      </w:r>
    </w:p>
    <w:p w:rsidR="00543F86" w:rsidRPr="00543F86" w:rsidRDefault="00543F86" w:rsidP="00543F86">
      <w:pPr>
        <w:shd w:val="clear" w:color="auto" w:fill="FFFFFF"/>
        <w:tabs>
          <w:tab w:val="left" w:pos="720"/>
        </w:tabs>
        <w:jc w:val="both"/>
        <w:rPr>
          <w:rFonts w:ascii="Times New Roman" w:hAnsi="Times New Roman" w:cs="Times New Roman"/>
          <w:color w:val="FF0000"/>
          <w:spacing w:val="-3"/>
          <w:sz w:val="28"/>
          <w:szCs w:val="28"/>
          <w:lang w:val="uk-UA"/>
        </w:rPr>
      </w:pPr>
    </w:p>
    <w:p w:rsidR="00543F86" w:rsidRPr="00543F86" w:rsidRDefault="00543F86" w:rsidP="00543F86">
      <w:pPr>
        <w:pStyle w:val="1"/>
        <w:jc w:val="center"/>
        <w:rPr>
          <w:b/>
          <w:szCs w:val="28"/>
        </w:rPr>
      </w:pPr>
      <w:r w:rsidRPr="00543F86">
        <w:rPr>
          <w:b/>
          <w:szCs w:val="28"/>
        </w:rPr>
        <w:t>Спеціальний фонд</w:t>
      </w:r>
    </w:p>
    <w:p w:rsidR="00543F86" w:rsidRPr="00543F86" w:rsidRDefault="00543F86" w:rsidP="00543F86">
      <w:pPr>
        <w:shd w:val="clear" w:color="auto" w:fill="FFFFFF"/>
        <w:tabs>
          <w:tab w:val="left" w:pos="720"/>
          <w:tab w:val="left" w:pos="900"/>
        </w:tabs>
        <w:ind w:left="4" w:right="7" w:firstLine="378"/>
        <w:jc w:val="both"/>
        <w:rPr>
          <w:rFonts w:ascii="Times New Roman" w:hAnsi="Times New Roman" w:cs="Times New Roman"/>
          <w:spacing w:val="-4"/>
          <w:sz w:val="28"/>
          <w:szCs w:val="28"/>
          <w:lang w:val="uk-UA"/>
        </w:rPr>
      </w:pPr>
      <w:r w:rsidRPr="00543F86">
        <w:rPr>
          <w:rFonts w:ascii="Times New Roman" w:hAnsi="Times New Roman" w:cs="Times New Roman"/>
          <w:color w:val="FF0000"/>
          <w:sz w:val="28"/>
          <w:szCs w:val="28"/>
          <w:lang w:val="uk-UA"/>
        </w:rPr>
        <w:t xml:space="preserve">      </w:t>
      </w:r>
      <w:r w:rsidRPr="00543F86">
        <w:rPr>
          <w:rFonts w:ascii="Times New Roman" w:hAnsi="Times New Roman" w:cs="Times New Roman"/>
          <w:sz w:val="28"/>
          <w:szCs w:val="28"/>
          <w:lang w:val="uk-UA"/>
        </w:rPr>
        <w:t>До спеціального фонду селищного бюджету надійшло 1 206,5</w:t>
      </w:r>
      <w:r w:rsidRPr="00543F86">
        <w:rPr>
          <w:rFonts w:ascii="Times New Roman" w:hAnsi="Times New Roman" w:cs="Times New Roman"/>
          <w:color w:val="FF0000"/>
          <w:sz w:val="28"/>
          <w:szCs w:val="28"/>
          <w:lang w:val="uk-UA"/>
        </w:rPr>
        <w:t xml:space="preserve"> </w:t>
      </w:r>
      <w:r w:rsidRPr="00543F86">
        <w:rPr>
          <w:rFonts w:ascii="Times New Roman" w:hAnsi="Times New Roman" w:cs="Times New Roman"/>
          <w:sz w:val="28"/>
          <w:szCs w:val="28"/>
          <w:lang w:val="uk-UA"/>
        </w:rPr>
        <w:t xml:space="preserve">тис. грн.. </w:t>
      </w:r>
      <w:r w:rsidRPr="00543F86">
        <w:rPr>
          <w:rFonts w:ascii="Times New Roman" w:hAnsi="Times New Roman" w:cs="Times New Roman"/>
          <w:spacing w:val="-4"/>
          <w:sz w:val="28"/>
          <w:szCs w:val="28"/>
          <w:lang w:val="uk-UA"/>
        </w:rPr>
        <w:t>доходів,</w:t>
      </w:r>
      <w:r w:rsidRPr="00543F86">
        <w:rPr>
          <w:rFonts w:ascii="Times New Roman" w:hAnsi="Times New Roman" w:cs="Times New Roman"/>
          <w:color w:val="FF0000"/>
          <w:spacing w:val="-4"/>
          <w:sz w:val="28"/>
          <w:szCs w:val="28"/>
          <w:lang w:val="uk-UA"/>
        </w:rPr>
        <w:t xml:space="preserve"> </w:t>
      </w:r>
      <w:r w:rsidRPr="00543F86">
        <w:rPr>
          <w:rFonts w:ascii="Times New Roman" w:hAnsi="Times New Roman" w:cs="Times New Roman"/>
          <w:spacing w:val="-4"/>
          <w:sz w:val="28"/>
          <w:szCs w:val="28"/>
          <w:lang w:val="uk-UA"/>
        </w:rPr>
        <w:t>або 138,6 відсотка  до плану звітного періоду – 870,6 тис.грн.</w:t>
      </w:r>
      <w:r w:rsidRPr="00543F86">
        <w:rPr>
          <w:rFonts w:ascii="Times New Roman" w:hAnsi="Times New Roman" w:cs="Times New Roman"/>
          <w:color w:val="FF0000"/>
          <w:spacing w:val="-4"/>
          <w:sz w:val="28"/>
          <w:szCs w:val="28"/>
          <w:lang w:val="uk-UA"/>
        </w:rPr>
        <w:t xml:space="preserve"> </w:t>
      </w:r>
      <w:r w:rsidRPr="00543F86">
        <w:rPr>
          <w:rFonts w:ascii="Times New Roman" w:hAnsi="Times New Roman" w:cs="Times New Roman"/>
          <w:spacing w:val="-4"/>
          <w:sz w:val="28"/>
          <w:szCs w:val="28"/>
          <w:lang w:val="uk-UA"/>
        </w:rPr>
        <w:t>Офіційних трансфертів не надходило.  Надходження  до спеціального фонду селищного бюджету (без трансфертів) – це:</w:t>
      </w:r>
    </w:p>
    <w:p w:rsidR="00543F86" w:rsidRPr="00543F86" w:rsidRDefault="00543F86" w:rsidP="00543F86">
      <w:pPr>
        <w:shd w:val="clear" w:color="auto" w:fill="FFFFFF"/>
        <w:tabs>
          <w:tab w:val="left" w:pos="720"/>
          <w:tab w:val="left" w:pos="900"/>
        </w:tabs>
        <w:ind w:left="4" w:right="7" w:firstLine="378"/>
        <w:jc w:val="both"/>
        <w:rPr>
          <w:rFonts w:ascii="Times New Roman" w:hAnsi="Times New Roman" w:cs="Times New Roman"/>
          <w:color w:val="FF0000"/>
          <w:spacing w:val="-3"/>
          <w:sz w:val="28"/>
          <w:szCs w:val="28"/>
          <w:lang w:val="uk-UA"/>
        </w:rPr>
      </w:pPr>
      <w:r w:rsidRPr="00543F86">
        <w:rPr>
          <w:rFonts w:ascii="Times New Roman" w:hAnsi="Times New Roman" w:cs="Times New Roman"/>
          <w:spacing w:val="-4"/>
          <w:sz w:val="28"/>
          <w:szCs w:val="28"/>
          <w:lang w:val="uk-UA"/>
        </w:rPr>
        <w:t>*  в</w:t>
      </w:r>
      <w:r w:rsidRPr="00543F86">
        <w:rPr>
          <w:rFonts w:ascii="Times New Roman" w:hAnsi="Times New Roman" w:cs="Times New Roman"/>
          <w:spacing w:val="-3"/>
          <w:sz w:val="28"/>
          <w:szCs w:val="28"/>
          <w:lang w:val="uk-UA"/>
        </w:rPr>
        <w:t>ласні</w:t>
      </w:r>
      <w:r w:rsidRPr="00543F86">
        <w:rPr>
          <w:rFonts w:ascii="Times New Roman" w:hAnsi="Times New Roman" w:cs="Times New Roman"/>
          <w:color w:val="FF0000"/>
          <w:spacing w:val="-3"/>
          <w:sz w:val="28"/>
          <w:szCs w:val="28"/>
          <w:lang w:val="uk-UA"/>
        </w:rPr>
        <w:t xml:space="preserve"> </w:t>
      </w:r>
      <w:r w:rsidRPr="00543F86">
        <w:rPr>
          <w:rFonts w:ascii="Times New Roman" w:hAnsi="Times New Roman" w:cs="Times New Roman"/>
          <w:spacing w:val="-3"/>
          <w:sz w:val="28"/>
          <w:szCs w:val="28"/>
          <w:lang w:val="uk-UA"/>
        </w:rPr>
        <w:t>надходження бюджетних установ – 1 171,1  тис. грн.., виконання 157,7 відсотка;</w:t>
      </w:r>
      <w:r w:rsidRPr="00543F86">
        <w:rPr>
          <w:rFonts w:ascii="Times New Roman" w:hAnsi="Times New Roman" w:cs="Times New Roman"/>
          <w:color w:val="FF0000"/>
          <w:spacing w:val="-3"/>
          <w:sz w:val="28"/>
          <w:szCs w:val="28"/>
          <w:lang w:val="uk-UA"/>
        </w:rPr>
        <w:t xml:space="preserve"> </w:t>
      </w:r>
    </w:p>
    <w:p w:rsidR="00543F86" w:rsidRPr="00543F86" w:rsidRDefault="00543F86" w:rsidP="00543F86">
      <w:pPr>
        <w:shd w:val="clear" w:color="auto" w:fill="FFFFFF"/>
        <w:tabs>
          <w:tab w:val="left" w:pos="720"/>
          <w:tab w:val="left" w:pos="900"/>
        </w:tabs>
        <w:ind w:left="4" w:right="7" w:firstLine="378"/>
        <w:jc w:val="both"/>
        <w:rPr>
          <w:rFonts w:ascii="Times New Roman" w:hAnsi="Times New Roman" w:cs="Times New Roman"/>
          <w:spacing w:val="-3"/>
          <w:sz w:val="28"/>
          <w:szCs w:val="28"/>
          <w:lang w:val="uk-UA"/>
        </w:rPr>
      </w:pPr>
      <w:r w:rsidRPr="00543F86">
        <w:rPr>
          <w:rFonts w:ascii="Times New Roman" w:hAnsi="Times New Roman" w:cs="Times New Roman"/>
          <w:spacing w:val="-3"/>
          <w:sz w:val="28"/>
          <w:szCs w:val="28"/>
          <w:lang w:val="uk-UA"/>
        </w:rPr>
        <w:t>* екологічний податок – 20,1 тис. грн., або 154,2 % виконання до уточненого плану;</w:t>
      </w:r>
    </w:p>
    <w:p w:rsidR="00543F86" w:rsidRPr="00543F86" w:rsidRDefault="00543F86" w:rsidP="00543F86">
      <w:pPr>
        <w:shd w:val="clear" w:color="auto" w:fill="FFFFFF"/>
        <w:tabs>
          <w:tab w:val="left" w:pos="720"/>
          <w:tab w:val="left" w:pos="900"/>
        </w:tabs>
        <w:ind w:left="4" w:right="7" w:firstLine="378"/>
        <w:jc w:val="both"/>
        <w:rPr>
          <w:rFonts w:ascii="Times New Roman" w:hAnsi="Times New Roman" w:cs="Times New Roman"/>
          <w:spacing w:val="-3"/>
          <w:sz w:val="28"/>
          <w:szCs w:val="28"/>
          <w:lang w:val="uk-UA"/>
        </w:rPr>
      </w:pPr>
      <w:r w:rsidRPr="00543F86">
        <w:rPr>
          <w:rFonts w:ascii="Times New Roman" w:hAnsi="Times New Roman" w:cs="Times New Roman"/>
          <w:spacing w:val="-3"/>
          <w:sz w:val="28"/>
          <w:szCs w:val="28"/>
          <w:lang w:val="uk-UA"/>
        </w:rPr>
        <w:t>* цільові фонди – 15,3 тис. грн.., або 100,5 % виконання до уточненого плану</w:t>
      </w:r>
    </w:p>
    <w:p w:rsidR="00543F86" w:rsidRPr="00543F86" w:rsidRDefault="00543F86" w:rsidP="00543F86">
      <w:pPr>
        <w:shd w:val="clear" w:color="auto" w:fill="FFFFFF"/>
        <w:tabs>
          <w:tab w:val="left" w:pos="720"/>
          <w:tab w:val="left" w:pos="900"/>
        </w:tabs>
        <w:spacing w:before="119"/>
        <w:ind w:left="4" w:right="7" w:firstLine="378"/>
        <w:jc w:val="both"/>
        <w:rPr>
          <w:rFonts w:ascii="Times New Roman" w:hAnsi="Times New Roman" w:cs="Times New Roman"/>
          <w:b/>
          <w:spacing w:val="-3"/>
          <w:sz w:val="28"/>
          <w:szCs w:val="28"/>
          <w:lang w:val="uk-UA"/>
        </w:rPr>
      </w:pPr>
    </w:p>
    <w:p w:rsidR="00543F86" w:rsidRPr="00543F86" w:rsidRDefault="00543F86" w:rsidP="00543F86">
      <w:pPr>
        <w:shd w:val="clear" w:color="auto" w:fill="FFFFFF"/>
        <w:tabs>
          <w:tab w:val="left" w:pos="720"/>
          <w:tab w:val="left" w:pos="900"/>
        </w:tabs>
        <w:spacing w:before="119"/>
        <w:ind w:left="4" w:right="7" w:firstLine="378"/>
        <w:jc w:val="center"/>
        <w:rPr>
          <w:rFonts w:ascii="Times New Roman" w:hAnsi="Times New Roman" w:cs="Times New Roman"/>
          <w:color w:val="000000"/>
          <w:spacing w:val="-3"/>
          <w:sz w:val="28"/>
          <w:szCs w:val="28"/>
          <w:lang w:val="uk-UA"/>
        </w:rPr>
      </w:pPr>
      <w:r w:rsidRPr="00543F86">
        <w:rPr>
          <w:rFonts w:ascii="Times New Roman" w:hAnsi="Times New Roman" w:cs="Times New Roman"/>
          <w:b/>
          <w:spacing w:val="-3"/>
          <w:sz w:val="28"/>
          <w:szCs w:val="28"/>
          <w:lang w:val="uk-UA"/>
        </w:rPr>
        <w:t>ВИДАТКИ</w:t>
      </w:r>
    </w:p>
    <w:p w:rsidR="00543F86" w:rsidRPr="00543F86" w:rsidRDefault="00543F86" w:rsidP="00543F86">
      <w:pPr>
        <w:pStyle w:val="aa"/>
        <w:spacing w:before="120"/>
        <w:ind w:firstLine="567"/>
        <w:jc w:val="both"/>
        <w:rPr>
          <w:sz w:val="28"/>
          <w:szCs w:val="28"/>
        </w:rPr>
      </w:pPr>
      <w:r w:rsidRPr="00543F86">
        <w:rPr>
          <w:sz w:val="28"/>
          <w:szCs w:val="28"/>
        </w:rPr>
        <w:lastRenderedPageBreak/>
        <w:t xml:space="preserve">Видаткова частина селищного  бюджету за </w:t>
      </w:r>
      <w:r w:rsidR="00685AC7">
        <w:rPr>
          <w:sz w:val="28"/>
          <w:szCs w:val="28"/>
        </w:rPr>
        <w:t>1 півріччя</w:t>
      </w:r>
      <w:r w:rsidRPr="00543F86">
        <w:rPr>
          <w:sz w:val="28"/>
          <w:szCs w:val="28"/>
        </w:rPr>
        <w:t xml:space="preserve"> 2021 року виконана в обсязі </w:t>
      </w:r>
      <w:r w:rsidRPr="00543F86">
        <w:rPr>
          <w:b/>
          <w:sz w:val="28"/>
          <w:szCs w:val="28"/>
        </w:rPr>
        <w:t>62 683,0</w:t>
      </w:r>
      <w:r w:rsidRPr="00543F86">
        <w:rPr>
          <w:sz w:val="28"/>
          <w:szCs w:val="28"/>
        </w:rPr>
        <w:t xml:space="preserve"> тис. грн.., у тому числі по загальному фонду – </w:t>
      </w:r>
      <w:r w:rsidRPr="00543F86">
        <w:rPr>
          <w:b/>
          <w:sz w:val="28"/>
          <w:szCs w:val="28"/>
          <w:lang w:val="ru-RU"/>
        </w:rPr>
        <w:t>61 353,3</w:t>
      </w:r>
      <w:r w:rsidRPr="00543F86">
        <w:rPr>
          <w:sz w:val="28"/>
          <w:szCs w:val="28"/>
        </w:rPr>
        <w:t xml:space="preserve"> тис. грн.. (9</w:t>
      </w:r>
      <w:r w:rsidRPr="00543F86">
        <w:rPr>
          <w:sz w:val="28"/>
          <w:szCs w:val="28"/>
          <w:lang w:val="ru-RU"/>
        </w:rPr>
        <w:t>1,3</w:t>
      </w:r>
      <w:r w:rsidRPr="00543F86">
        <w:rPr>
          <w:sz w:val="28"/>
          <w:szCs w:val="28"/>
        </w:rPr>
        <w:t xml:space="preserve"> відсотки від планових призначень на період), по спеціальному – </w:t>
      </w:r>
      <w:r w:rsidRPr="00543F86">
        <w:rPr>
          <w:b/>
          <w:sz w:val="28"/>
          <w:szCs w:val="28"/>
          <w:lang w:val="ru-RU"/>
        </w:rPr>
        <w:t>1 329,7</w:t>
      </w:r>
      <w:r w:rsidRPr="00543F86">
        <w:rPr>
          <w:sz w:val="28"/>
          <w:szCs w:val="28"/>
        </w:rPr>
        <w:t xml:space="preserve"> тис. грн.. (</w:t>
      </w:r>
      <w:r w:rsidRPr="00543F86">
        <w:rPr>
          <w:sz w:val="28"/>
          <w:szCs w:val="28"/>
          <w:lang w:val="ru-RU"/>
        </w:rPr>
        <w:t>30,68</w:t>
      </w:r>
      <w:r w:rsidRPr="00543F86">
        <w:rPr>
          <w:sz w:val="28"/>
          <w:szCs w:val="28"/>
        </w:rPr>
        <w:t xml:space="preserve"> відсотки від планових призначень на період).</w:t>
      </w:r>
    </w:p>
    <w:p w:rsidR="00543F86" w:rsidRPr="00543F86" w:rsidRDefault="00543F86" w:rsidP="00543F86">
      <w:pPr>
        <w:pStyle w:val="aa"/>
        <w:spacing w:before="120"/>
        <w:ind w:firstLine="567"/>
        <w:jc w:val="center"/>
        <w:rPr>
          <w:rFonts w:eastAsia="MS Mincho"/>
          <w:b/>
          <w:bCs/>
          <w:sz w:val="28"/>
          <w:szCs w:val="28"/>
        </w:rPr>
      </w:pPr>
      <w:r w:rsidRPr="00543F86">
        <w:rPr>
          <w:rFonts w:eastAsia="MS Mincho"/>
          <w:b/>
          <w:bCs/>
          <w:sz w:val="28"/>
          <w:szCs w:val="28"/>
        </w:rPr>
        <w:t>Загальний  фонд</w:t>
      </w:r>
    </w:p>
    <w:p w:rsidR="00543F86" w:rsidRPr="00543F86" w:rsidRDefault="00543F86" w:rsidP="00543F86">
      <w:pPr>
        <w:pStyle w:val="aa"/>
        <w:spacing w:before="120"/>
        <w:ind w:firstLine="567"/>
        <w:jc w:val="both"/>
        <w:rPr>
          <w:sz w:val="28"/>
          <w:szCs w:val="28"/>
        </w:rPr>
      </w:pPr>
      <w:r w:rsidRPr="00543F86">
        <w:rPr>
          <w:sz w:val="28"/>
          <w:szCs w:val="28"/>
        </w:rPr>
        <w:t>По загальному фонду  селищного бюджету за звітній період  виконання видаткової частини складає  61 353,3 тис. грн.., що становить 9</w:t>
      </w:r>
      <w:r w:rsidRPr="00543F86">
        <w:rPr>
          <w:sz w:val="28"/>
          <w:szCs w:val="28"/>
          <w:lang w:val="ru-RU"/>
        </w:rPr>
        <w:t>1,3</w:t>
      </w:r>
      <w:r w:rsidRPr="00543F86">
        <w:rPr>
          <w:sz w:val="28"/>
          <w:szCs w:val="28"/>
        </w:rPr>
        <w:t xml:space="preserve"> відсотки від планових призначень. </w:t>
      </w:r>
    </w:p>
    <w:p w:rsidR="00543F86" w:rsidRPr="00543F86" w:rsidRDefault="00543F86" w:rsidP="00543F86">
      <w:pPr>
        <w:pStyle w:val="aa"/>
        <w:spacing w:before="120"/>
        <w:ind w:firstLine="567"/>
        <w:jc w:val="both"/>
        <w:rPr>
          <w:sz w:val="28"/>
          <w:szCs w:val="28"/>
        </w:rPr>
      </w:pPr>
      <w:r w:rsidRPr="00543F86">
        <w:rPr>
          <w:sz w:val="28"/>
          <w:szCs w:val="28"/>
        </w:rPr>
        <w:t xml:space="preserve">Із загального обсягу використаних коштів селищного бюджету за </w:t>
      </w:r>
      <w:r>
        <w:rPr>
          <w:sz w:val="28"/>
          <w:szCs w:val="28"/>
        </w:rPr>
        <w:t>1 півріччя</w:t>
      </w:r>
      <w:r w:rsidRPr="00543F86">
        <w:rPr>
          <w:sz w:val="28"/>
          <w:szCs w:val="28"/>
        </w:rPr>
        <w:t xml:space="preserve"> 2021 року на утримання:</w:t>
      </w:r>
    </w:p>
    <w:p w:rsidR="00543F86" w:rsidRPr="00543F86" w:rsidRDefault="00543F86" w:rsidP="00543F86">
      <w:pPr>
        <w:pStyle w:val="aa"/>
        <w:numPr>
          <w:ilvl w:val="0"/>
          <w:numId w:val="5"/>
        </w:numPr>
        <w:spacing w:before="120"/>
        <w:jc w:val="both"/>
        <w:rPr>
          <w:sz w:val="28"/>
          <w:szCs w:val="28"/>
        </w:rPr>
      </w:pPr>
      <w:r w:rsidRPr="00543F86">
        <w:rPr>
          <w:sz w:val="28"/>
          <w:szCs w:val="28"/>
        </w:rPr>
        <w:t>органів місцевого самоврядування спрямовано 7 372,3 тис. грн.., що становить 81,03 відсотків до  плану звітного періоду – 9 098,2 тис. грн..;</w:t>
      </w:r>
    </w:p>
    <w:p w:rsidR="00543F86" w:rsidRPr="00543F86" w:rsidRDefault="00543F86" w:rsidP="00543F86">
      <w:pPr>
        <w:pStyle w:val="aa"/>
        <w:numPr>
          <w:ilvl w:val="0"/>
          <w:numId w:val="5"/>
        </w:numPr>
        <w:spacing w:before="120"/>
        <w:jc w:val="both"/>
        <w:rPr>
          <w:sz w:val="28"/>
          <w:szCs w:val="28"/>
        </w:rPr>
      </w:pPr>
      <w:r w:rsidRPr="00543F86">
        <w:rPr>
          <w:sz w:val="28"/>
          <w:szCs w:val="28"/>
        </w:rPr>
        <w:t xml:space="preserve"> установ і закладів освіти – 42 198,5 тис. грн.. (94,2 відсотки до планових показників звітного періоду – 44 817,2 тис. грн..);</w:t>
      </w:r>
    </w:p>
    <w:p w:rsidR="00543F86" w:rsidRPr="00543F86" w:rsidRDefault="00543F86" w:rsidP="00543F86">
      <w:pPr>
        <w:pStyle w:val="aa"/>
        <w:numPr>
          <w:ilvl w:val="0"/>
          <w:numId w:val="5"/>
        </w:numPr>
        <w:spacing w:before="120"/>
        <w:jc w:val="both"/>
        <w:rPr>
          <w:sz w:val="28"/>
          <w:szCs w:val="28"/>
        </w:rPr>
      </w:pPr>
      <w:r w:rsidRPr="00543F86">
        <w:rPr>
          <w:sz w:val="28"/>
          <w:szCs w:val="28"/>
        </w:rPr>
        <w:t>охорони здоров’я –  1 734,1 тис. грн.. (84,8 відсотки до планових показників звітного періоду – 2 043,6 тис. грн.);</w:t>
      </w:r>
    </w:p>
    <w:p w:rsidR="00543F86" w:rsidRPr="00543F86" w:rsidRDefault="00543F86" w:rsidP="00543F86">
      <w:pPr>
        <w:pStyle w:val="aa"/>
        <w:numPr>
          <w:ilvl w:val="0"/>
          <w:numId w:val="5"/>
        </w:numPr>
        <w:spacing w:before="120"/>
        <w:jc w:val="both"/>
        <w:rPr>
          <w:sz w:val="28"/>
          <w:szCs w:val="28"/>
        </w:rPr>
      </w:pPr>
      <w:r w:rsidRPr="00543F86">
        <w:rPr>
          <w:sz w:val="28"/>
          <w:szCs w:val="28"/>
        </w:rPr>
        <w:t>культури та мистецтва –2 407,5 тис. грн.. (88,8 відсотки  до плану звітного періоду – 2 712,8 тис. грн..);</w:t>
      </w:r>
    </w:p>
    <w:p w:rsidR="00543F86" w:rsidRPr="00543F86" w:rsidRDefault="00543F86" w:rsidP="00543F86">
      <w:pPr>
        <w:pStyle w:val="aa"/>
        <w:numPr>
          <w:ilvl w:val="0"/>
          <w:numId w:val="5"/>
        </w:numPr>
        <w:spacing w:before="120"/>
        <w:jc w:val="both"/>
        <w:rPr>
          <w:sz w:val="28"/>
          <w:szCs w:val="28"/>
        </w:rPr>
      </w:pPr>
      <w:r w:rsidRPr="00543F86">
        <w:rPr>
          <w:sz w:val="28"/>
          <w:szCs w:val="28"/>
        </w:rPr>
        <w:t>соціальний захист  та соціальне забезпечення – 3 527,4 тис. грн.. (94,7 відсотки до планових показників звітного періоду – 3 726,8 тис. грн.);</w:t>
      </w:r>
    </w:p>
    <w:p w:rsidR="00543F86" w:rsidRPr="00543F86" w:rsidRDefault="00543F86" w:rsidP="00543F86">
      <w:pPr>
        <w:pStyle w:val="aa"/>
        <w:numPr>
          <w:ilvl w:val="0"/>
          <w:numId w:val="5"/>
        </w:numPr>
        <w:spacing w:before="120"/>
        <w:jc w:val="both"/>
        <w:rPr>
          <w:sz w:val="28"/>
          <w:szCs w:val="28"/>
        </w:rPr>
      </w:pPr>
      <w:r w:rsidRPr="00543F86">
        <w:rPr>
          <w:sz w:val="28"/>
          <w:szCs w:val="28"/>
        </w:rPr>
        <w:t xml:space="preserve"> житлово-комунального господарства – 3 345,1 тис. грн.. (89,3 відсотка до планових показників звітного періоду -3 746,2 тис. грн.);</w:t>
      </w:r>
    </w:p>
    <w:p w:rsidR="00543F86" w:rsidRPr="00543F86" w:rsidRDefault="00543F86" w:rsidP="00543F86">
      <w:pPr>
        <w:pStyle w:val="aa"/>
        <w:numPr>
          <w:ilvl w:val="0"/>
          <w:numId w:val="5"/>
        </w:numPr>
        <w:spacing w:before="120"/>
        <w:jc w:val="both"/>
        <w:rPr>
          <w:sz w:val="28"/>
          <w:szCs w:val="28"/>
        </w:rPr>
      </w:pPr>
      <w:r w:rsidRPr="00543F86">
        <w:rPr>
          <w:sz w:val="28"/>
          <w:szCs w:val="28"/>
        </w:rPr>
        <w:t xml:space="preserve"> економічної діяльності -145,3 тис. грн.. (45,9 відсотка);</w:t>
      </w:r>
    </w:p>
    <w:p w:rsidR="00543F86" w:rsidRPr="00543F86" w:rsidRDefault="00543F86" w:rsidP="00543F86">
      <w:pPr>
        <w:pStyle w:val="aa"/>
        <w:numPr>
          <w:ilvl w:val="0"/>
          <w:numId w:val="5"/>
        </w:numPr>
        <w:spacing w:before="120"/>
        <w:jc w:val="both"/>
        <w:rPr>
          <w:sz w:val="28"/>
          <w:szCs w:val="28"/>
        </w:rPr>
      </w:pPr>
      <w:r w:rsidRPr="00543F86">
        <w:rPr>
          <w:sz w:val="28"/>
          <w:szCs w:val="28"/>
        </w:rPr>
        <w:t xml:space="preserve"> фізичної культури та спорту  –  593,1 тис. грн.. (98,5 відсотків до плану звітного періоду -602,5 тис. грн.);</w:t>
      </w:r>
    </w:p>
    <w:p w:rsidR="00543F86" w:rsidRPr="00543F86" w:rsidRDefault="00543F86" w:rsidP="00543F86">
      <w:pPr>
        <w:pStyle w:val="aa"/>
        <w:numPr>
          <w:ilvl w:val="0"/>
          <w:numId w:val="5"/>
        </w:numPr>
        <w:spacing w:before="120"/>
        <w:jc w:val="both"/>
        <w:rPr>
          <w:sz w:val="28"/>
          <w:szCs w:val="28"/>
        </w:rPr>
      </w:pPr>
      <w:r w:rsidRPr="00543F86">
        <w:rPr>
          <w:sz w:val="28"/>
          <w:szCs w:val="28"/>
        </w:rPr>
        <w:t xml:space="preserve"> інші видатки –30,0 тис. грн.. (72,3 відсотків).</w:t>
      </w:r>
    </w:p>
    <w:p w:rsidR="00543F86" w:rsidRPr="00543F86" w:rsidRDefault="00543F86" w:rsidP="00543F86">
      <w:pPr>
        <w:pStyle w:val="aa"/>
        <w:spacing w:before="120"/>
        <w:ind w:firstLine="0"/>
        <w:jc w:val="center"/>
        <w:rPr>
          <w:b/>
          <w:bCs/>
          <w:sz w:val="28"/>
          <w:szCs w:val="28"/>
        </w:rPr>
      </w:pPr>
      <w:r w:rsidRPr="00543F86">
        <w:rPr>
          <w:b/>
          <w:bCs/>
          <w:sz w:val="28"/>
          <w:szCs w:val="28"/>
        </w:rPr>
        <w:t>Спеціальний фонд</w:t>
      </w:r>
    </w:p>
    <w:p w:rsidR="00543F86" w:rsidRPr="00543F86" w:rsidRDefault="00543F86" w:rsidP="00543F86">
      <w:pPr>
        <w:pStyle w:val="aa"/>
        <w:spacing w:before="120"/>
        <w:ind w:firstLine="387"/>
        <w:jc w:val="both"/>
        <w:rPr>
          <w:sz w:val="28"/>
          <w:szCs w:val="28"/>
        </w:rPr>
      </w:pPr>
      <w:r w:rsidRPr="00543F86">
        <w:rPr>
          <w:sz w:val="28"/>
          <w:szCs w:val="28"/>
        </w:rPr>
        <w:t xml:space="preserve">За </w:t>
      </w:r>
      <w:r>
        <w:rPr>
          <w:sz w:val="28"/>
          <w:szCs w:val="28"/>
        </w:rPr>
        <w:t>1 півріччя</w:t>
      </w:r>
      <w:r w:rsidRPr="00543F86">
        <w:rPr>
          <w:sz w:val="28"/>
          <w:szCs w:val="28"/>
        </w:rPr>
        <w:t xml:space="preserve"> 2021 року здійснено видатки по спеціальному фонду в обсязі   1 329,7 тис. грн., в тому числі видатки за рахунок бюджету розвитку – 57,8 тис. грн.. На захищені та першочергові статті бюджету спрямовано кошти в сумі 1 022,2 тис. грн.., з них: 70,8 тис. грн. – на виплату заробітної плати з нарахуваннями, 62,0 тис. грн.. – медикаменти та перев’язувальні матеріали, 688,0 тис. грн.. – продукти харчування, 16,4 тис. грн.. – оплата комунальних послуг і енергоносіїв, 185,0 тис. грн. – субвенція обласному бюджету на спів фінансування шкільного автобуса.</w:t>
      </w:r>
    </w:p>
    <w:p w:rsidR="00543F86" w:rsidRPr="00543F86" w:rsidRDefault="00543F86" w:rsidP="00543F86">
      <w:pPr>
        <w:pStyle w:val="aa"/>
        <w:spacing w:before="120"/>
        <w:ind w:firstLine="387"/>
        <w:jc w:val="center"/>
        <w:rPr>
          <w:b/>
          <w:sz w:val="28"/>
          <w:szCs w:val="28"/>
        </w:rPr>
      </w:pPr>
      <w:r w:rsidRPr="00543F86">
        <w:rPr>
          <w:b/>
          <w:sz w:val="28"/>
          <w:szCs w:val="28"/>
        </w:rPr>
        <w:t>Фінансування</w:t>
      </w:r>
    </w:p>
    <w:p w:rsidR="00543F86" w:rsidRPr="00543F86" w:rsidRDefault="00543F86" w:rsidP="00543F86">
      <w:pPr>
        <w:pStyle w:val="31"/>
        <w:spacing w:before="120"/>
        <w:rPr>
          <w:szCs w:val="28"/>
        </w:rPr>
      </w:pPr>
      <w:r w:rsidRPr="00543F86">
        <w:rPr>
          <w:szCs w:val="28"/>
        </w:rPr>
        <w:t xml:space="preserve">        Залишок коштів на рахунках селищного бюджету станом на 01.07.2021 становить 5652,6 тис. грн., в тому числі:</w:t>
      </w:r>
    </w:p>
    <w:p w:rsidR="00543F86" w:rsidRPr="00543F86" w:rsidRDefault="00543F86" w:rsidP="00543F86">
      <w:pPr>
        <w:pStyle w:val="31"/>
        <w:spacing w:before="120"/>
        <w:rPr>
          <w:szCs w:val="28"/>
        </w:rPr>
      </w:pPr>
      <w:r w:rsidRPr="00543F86">
        <w:rPr>
          <w:szCs w:val="28"/>
        </w:rPr>
        <w:t>- по загальному фонду – 4 221,4 тис. грн. з них:</w:t>
      </w:r>
    </w:p>
    <w:p w:rsidR="00543F86" w:rsidRPr="00543F86" w:rsidRDefault="00543F86" w:rsidP="00543F86">
      <w:pPr>
        <w:pStyle w:val="31"/>
        <w:spacing w:before="120"/>
        <w:rPr>
          <w:szCs w:val="28"/>
        </w:rPr>
      </w:pPr>
      <w:r w:rsidRPr="00543F86">
        <w:rPr>
          <w:szCs w:val="28"/>
        </w:rPr>
        <w:t xml:space="preserve">* залишок невикористаної освітньої субвенції станом на 01.01.21р. становить 2 349,7 тис. грн., (носить цільовий характер - може бути </w:t>
      </w:r>
      <w:r w:rsidRPr="00543F86">
        <w:rPr>
          <w:szCs w:val="28"/>
        </w:rPr>
        <w:lastRenderedPageBreak/>
        <w:t>використаний на заробітну плату з нарахування для педагогічних працівників,  на покращення матеріально-технічної бази навчальних закладів освіти);</w:t>
      </w:r>
    </w:p>
    <w:p w:rsidR="00543F86" w:rsidRPr="00543F86" w:rsidRDefault="00543F86" w:rsidP="00543F86">
      <w:pPr>
        <w:pStyle w:val="31"/>
        <w:spacing w:before="120"/>
        <w:rPr>
          <w:spacing w:val="1"/>
          <w:szCs w:val="28"/>
        </w:rPr>
      </w:pPr>
      <w:r w:rsidRPr="00543F86">
        <w:rPr>
          <w:szCs w:val="28"/>
        </w:rPr>
        <w:t xml:space="preserve">* </w:t>
      </w:r>
      <w:r w:rsidRPr="00543F86">
        <w:rPr>
          <w:spacing w:val="1"/>
          <w:szCs w:val="28"/>
        </w:rPr>
        <w:t>субвенція з місцевого бюджету  на здійснення переданих видатків у сфері освіти за рахунок коштів освітньої субвенції –</w:t>
      </w:r>
      <w:r w:rsidRPr="00543F86">
        <w:rPr>
          <w:color w:val="FF0000"/>
          <w:spacing w:val="1"/>
          <w:szCs w:val="28"/>
        </w:rPr>
        <w:t xml:space="preserve"> </w:t>
      </w:r>
      <w:r w:rsidRPr="00543F86">
        <w:rPr>
          <w:spacing w:val="1"/>
          <w:szCs w:val="28"/>
        </w:rPr>
        <w:t>11,1 тис. грн.(носить цільовий характер на ІРЦ);</w:t>
      </w:r>
    </w:p>
    <w:p w:rsidR="00543F86" w:rsidRPr="00543F86" w:rsidRDefault="00543F86" w:rsidP="00543F86">
      <w:pPr>
        <w:pStyle w:val="31"/>
        <w:spacing w:before="120"/>
        <w:rPr>
          <w:szCs w:val="28"/>
        </w:rPr>
      </w:pPr>
      <w:r w:rsidRPr="00543F86">
        <w:rPr>
          <w:spacing w:val="1"/>
          <w:szCs w:val="28"/>
        </w:rPr>
        <w:t>* інші субвенції – 59,6 тис. грн.;</w:t>
      </w:r>
    </w:p>
    <w:p w:rsidR="00543F86" w:rsidRPr="00543F86" w:rsidRDefault="00543F86" w:rsidP="00543F86">
      <w:pPr>
        <w:pStyle w:val="31"/>
        <w:spacing w:before="120"/>
        <w:rPr>
          <w:szCs w:val="28"/>
        </w:rPr>
      </w:pPr>
      <w:r w:rsidRPr="00543F86">
        <w:rPr>
          <w:szCs w:val="28"/>
        </w:rPr>
        <w:t xml:space="preserve">* </w:t>
      </w:r>
      <w:r w:rsidRPr="00543F86">
        <w:rPr>
          <w:spacing w:val="1"/>
          <w:szCs w:val="28"/>
        </w:rPr>
        <w:t>субвенція з місцевого бюджету на здійснення підтримки окремих закладів та заходів у системі охорони здоров’я за рахунок відповідної субвенції з державного бюджету – 87,8 тис. грн. (носить цільовий характер  на інсуліни);</w:t>
      </w:r>
    </w:p>
    <w:p w:rsidR="00543F86" w:rsidRPr="00543F86" w:rsidRDefault="00543F86" w:rsidP="00543F86">
      <w:pPr>
        <w:pStyle w:val="31"/>
        <w:spacing w:before="120"/>
        <w:rPr>
          <w:szCs w:val="28"/>
        </w:rPr>
      </w:pPr>
      <w:r w:rsidRPr="00543F86">
        <w:rPr>
          <w:szCs w:val="28"/>
        </w:rPr>
        <w:t>*</w:t>
      </w:r>
      <w:r w:rsidRPr="00543F86">
        <w:rPr>
          <w:spacing w:val="1"/>
          <w:szCs w:val="28"/>
        </w:rPr>
        <w:t>субвенція з державного бюджету місцевим бюджетам на здійснення заходів щодо соціально-економічного розвитку окремих територій – 552,0 тис. грн.</w:t>
      </w:r>
      <w:r w:rsidRPr="00543F86">
        <w:rPr>
          <w:szCs w:val="28"/>
        </w:rPr>
        <w:t xml:space="preserve">(носить цільовий характер); </w:t>
      </w:r>
    </w:p>
    <w:p w:rsidR="00543F86" w:rsidRDefault="00543F86" w:rsidP="00543F86">
      <w:pPr>
        <w:pStyle w:val="31"/>
        <w:spacing w:before="120"/>
        <w:rPr>
          <w:szCs w:val="28"/>
        </w:rPr>
      </w:pPr>
      <w:r w:rsidRPr="00543F86">
        <w:rPr>
          <w:szCs w:val="28"/>
        </w:rPr>
        <w:t>* оборотна касова готівка  яка не розподіляється становить 50,0 тис.грн.</w:t>
      </w:r>
    </w:p>
    <w:p w:rsidR="00685AC7" w:rsidRPr="00543F86" w:rsidRDefault="00685AC7" w:rsidP="00543F86">
      <w:pPr>
        <w:pStyle w:val="31"/>
        <w:spacing w:before="120"/>
        <w:rPr>
          <w:szCs w:val="28"/>
        </w:rPr>
      </w:pPr>
    </w:p>
    <w:p w:rsidR="00543F86" w:rsidRPr="00543F86" w:rsidRDefault="00543F86" w:rsidP="00543F86">
      <w:pPr>
        <w:pStyle w:val="ad"/>
        <w:jc w:val="both"/>
        <w:rPr>
          <w:sz w:val="28"/>
          <w:szCs w:val="28"/>
          <w:lang w:val="uk-UA"/>
        </w:rPr>
      </w:pPr>
      <w:r w:rsidRPr="00543F86">
        <w:rPr>
          <w:sz w:val="28"/>
          <w:szCs w:val="28"/>
          <w:lang w:val="uk-UA"/>
        </w:rPr>
        <w:t xml:space="preserve"> - </w:t>
      </w:r>
      <w:r w:rsidRPr="00543F86">
        <w:rPr>
          <w:sz w:val="28"/>
          <w:szCs w:val="28"/>
        </w:rPr>
        <w:t xml:space="preserve">по спеціальному фонду, за винятком власних надходжень бюджетних установ, становить </w:t>
      </w:r>
      <w:r w:rsidRPr="00543F86">
        <w:rPr>
          <w:sz w:val="28"/>
          <w:szCs w:val="28"/>
          <w:lang w:val="uk-UA"/>
        </w:rPr>
        <w:t>563,0</w:t>
      </w:r>
      <w:r w:rsidRPr="00543F86">
        <w:rPr>
          <w:sz w:val="28"/>
          <w:szCs w:val="28"/>
        </w:rPr>
        <w:t xml:space="preserve"> тис. грн.,</w:t>
      </w:r>
      <w:r w:rsidRPr="00543F86">
        <w:rPr>
          <w:sz w:val="28"/>
          <w:szCs w:val="28"/>
          <w:lang w:val="uk-UA"/>
        </w:rPr>
        <w:t>(мають цільове призначення)</w:t>
      </w:r>
      <w:r w:rsidRPr="00543F86">
        <w:rPr>
          <w:sz w:val="28"/>
          <w:szCs w:val="28"/>
        </w:rPr>
        <w:t xml:space="preserve"> в тому числі</w:t>
      </w:r>
      <w:r w:rsidRPr="00543F86">
        <w:rPr>
          <w:sz w:val="28"/>
          <w:szCs w:val="28"/>
          <w:lang w:val="uk-UA"/>
        </w:rPr>
        <w:t>:</w:t>
      </w:r>
    </w:p>
    <w:p w:rsidR="00543F86" w:rsidRPr="00543F86" w:rsidRDefault="00543F86" w:rsidP="00543F86">
      <w:pPr>
        <w:pStyle w:val="ad"/>
        <w:ind w:firstLine="720"/>
        <w:jc w:val="both"/>
        <w:rPr>
          <w:sz w:val="28"/>
          <w:szCs w:val="28"/>
          <w:lang w:val="uk-UA"/>
        </w:rPr>
      </w:pPr>
      <w:r w:rsidRPr="00543F86">
        <w:rPr>
          <w:sz w:val="28"/>
          <w:szCs w:val="28"/>
          <w:lang w:val="uk-UA"/>
        </w:rPr>
        <w:t>*</w:t>
      </w:r>
      <w:r w:rsidRPr="00543F86">
        <w:rPr>
          <w:sz w:val="28"/>
          <w:szCs w:val="28"/>
        </w:rPr>
        <w:t xml:space="preserve"> по бюджету розвитку – </w:t>
      </w:r>
      <w:r w:rsidRPr="00543F86">
        <w:rPr>
          <w:sz w:val="28"/>
          <w:szCs w:val="28"/>
          <w:lang w:val="uk-UA"/>
        </w:rPr>
        <w:t>395,6</w:t>
      </w:r>
      <w:r w:rsidRPr="00543F86">
        <w:rPr>
          <w:sz w:val="28"/>
          <w:szCs w:val="28"/>
        </w:rPr>
        <w:t xml:space="preserve"> тис. грн.,</w:t>
      </w:r>
    </w:p>
    <w:p w:rsidR="00543F86" w:rsidRPr="00543F86" w:rsidRDefault="00543F86" w:rsidP="00543F86">
      <w:pPr>
        <w:pStyle w:val="ad"/>
        <w:ind w:firstLine="720"/>
        <w:jc w:val="both"/>
        <w:rPr>
          <w:sz w:val="28"/>
          <w:szCs w:val="28"/>
          <w:lang w:val="uk-UA"/>
        </w:rPr>
      </w:pPr>
      <w:r w:rsidRPr="00543F86">
        <w:rPr>
          <w:sz w:val="28"/>
          <w:szCs w:val="28"/>
          <w:lang w:val="uk-UA"/>
        </w:rPr>
        <w:t>*</w:t>
      </w:r>
      <w:r w:rsidR="00685AC7">
        <w:rPr>
          <w:sz w:val="28"/>
          <w:szCs w:val="28"/>
          <w:lang w:val="uk-UA"/>
        </w:rPr>
        <w:t xml:space="preserve"> </w:t>
      </w:r>
      <w:r w:rsidRPr="00543F86">
        <w:rPr>
          <w:sz w:val="28"/>
          <w:szCs w:val="28"/>
          <w:lang w:val="uk-UA"/>
        </w:rPr>
        <w:t xml:space="preserve">по цільових фондах, утворених органами місцевого самоврядування і місцевими органами виконавчої влади – 158,6 тис. грн., </w:t>
      </w:r>
    </w:p>
    <w:p w:rsidR="00543F86" w:rsidRPr="00543F86" w:rsidRDefault="00543F86" w:rsidP="00543F86">
      <w:pPr>
        <w:pStyle w:val="ad"/>
        <w:jc w:val="both"/>
        <w:rPr>
          <w:sz w:val="28"/>
          <w:szCs w:val="28"/>
          <w:lang w:val="uk-UA"/>
        </w:rPr>
      </w:pPr>
      <w:r w:rsidRPr="00543F86">
        <w:rPr>
          <w:sz w:val="28"/>
          <w:szCs w:val="28"/>
          <w:lang w:val="uk-UA"/>
        </w:rPr>
        <w:t>-</w:t>
      </w:r>
      <w:r w:rsidRPr="00543F86">
        <w:rPr>
          <w:sz w:val="28"/>
          <w:szCs w:val="28"/>
        </w:rPr>
        <w:t xml:space="preserve"> по власних надходженнях бюджетних установ  </w:t>
      </w:r>
      <w:r w:rsidR="00A4020C">
        <w:rPr>
          <w:sz w:val="28"/>
          <w:szCs w:val="28"/>
          <w:lang w:val="uk-UA"/>
        </w:rPr>
        <w:t>- 571,2</w:t>
      </w:r>
      <w:r w:rsidRPr="00543F86">
        <w:rPr>
          <w:sz w:val="28"/>
          <w:szCs w:val="28"/>
          <w:lang w:val="uk-UA"/>
        </w:rPr>
        <w:t xml:space="preserve"> тис.</w:t>
      </w:r>
      <w:r w:rsidRPr="00543F86">
        <w:rPr>
          <w:sz w:val="28"/>
          <w:szCs w:val="28"/>
        </w:rPr>
        <w:t>грн.</w:t>
      </w:r>
    </w:p>
    <w:p w:rsidR="00543F86" w:rsidRPr="00543F86" w:rsidRDefault="00543F86" w:rsidP="00543F86">
      <w:pPr>
        <w:pStyle w:val="aa"/>
        <w:spacing w:before="120"/>
        <w:ind w:firstLine="387"/>
        <w:jc w:val="both"/>
        <w:rPr>
          <w:b/>
          <w:sz w:val="28"/>
          <w:szCs w:val="28"/>
        </w:rPr>
      </w:pPr>
    </w:p>
    <w:p w:rsidR="00543F86" w:rsidRPr="00543F86" w:rsidRDefault="00543F86" w:rsidP="00543F86">
      <w:pPr>
        <w:jc w:val="center"/>
        <w:rPr>
          <w:rFonts w:ascii="Times New Roman" w:hAnsi="Times New Roman" w:cs="Times New Roman"/>
          <w:b/>
          <w:sz w:val="28"/>
          <w:szCs w:val="28"/>
          <w:lang w:val="uk-UA"/>
        </w:rPr>
      </w:pPr>
      <w:r w:rsidRPr="00543F86">
        <w:rPr>
          <w:rFonts w:ascii="Times New Roman" w:hAnsi="Times New Roman" w:cs="Times New Roman"/>
          <w:b/>
          <w:sz w:val="28"/>
          <w:szCs w:val="28"/>
          <w:lang w:val="uk-UA"/>
        </w:rPr>
        <w:t>Заборгованість бюджетних установ</w:t>
      </w:r>
    </w:p>
    <w:p w:rsidR="00543F86" w:rsidRPr="00543F86" w:rsidRDefault="00543F86" w:rsidP="00543F86">
      <w:pPr>
        <w:ind w:firstLine="360"/>
        <w:jc w:val="both"/>
        <w:rPr>
          <w:rFonts w:ascii="Times New Roman" w:hAnsi="Times New Roman" w:cs="Times New Roman"/>
          <w:sz w:val="28"/>
          <w:szCs w:val="28"/>
          <w:lang w:val="uk-UA"/>
        </w:rPr>
      </w:pPr>
      <w:r w:rsidRPr="00543F86">
        <w:rPr>
          <w:rFonts w:ascii="Times New Roman" w:hAnsi="Times New Roman" w:cs="Times New Roman"/>
          <w:sz w:val="28"/>
          <w:szCs w:val="28"/>
          <w:lang w:val="uk-UA"/>
        </w:rPr>
        <w:t>Дебіторська заборгованість по бюджетних установах, що фінансуються з селищного бюджету,  станом на 01.</w:t>
      </w:r>
      <w:r w:rsidRPr="00543F86">
        <w:rPr>
          <w:rFonts w:ascii="Times New Roman" w:hAnsi="Times New Roman" w:cs="Times New Roman"/>
          <w:sz w:val="28"/>
          <w:szCs w:val="28"/>
        </w:rPr>
        <w:t>0</w:t>
      </w:r>
      <w:r w:rsidRPr="00543F86">
        <w:rPr>
          <w:rFonts w:ascii="Times New Roman" w:hAnsi="Times New Roman" w:cs="Times New Roman"/>
          <w:sz w:val="28"/>
          <w:szCs w:val="28"/>
          <w:lang w:val="uk-UA"/>
        </w:rPr>
        <w:t xml:space="preserve">7.2021 відсутня. </w:t>
      </w:r>
    </w:p>
    <w:p w:rsidR="00543F86" w:rsidRPr="00543F86" w:rsidRDefault="00543F86" w:rsidP="00543F86">
      <w:pPr>
        <w:ind w:firstLine="360"/>
        <w:jc w:val="both"/>
        <w:rPr>
          <w:rFonts w:ascii="Times New Roman" w:hAnsi="Times New Roman" w:cs="Times New Roman"/>
          <w:sz w:val="28"/>
          <w:szCs w:val="28"/>
          <w:lang w:val="uk-UA"/>
        </w:rPr>
      </w:pPr>
      <w:r w:rsidRPr="00543F86">
        <w:rPr>
          <w:rFonts w:ascii="Times New Roman" w:hAnsi="Times New Roman" w:cs="Times New Roman"/>
          <w:sz w:val="28"/>
          <w:szCs w:val="28"/>
          <w:lang w:val="uk-UA"/>
        </w:rPr>
        <w:t xml:space="preserve">Станом на 01 липня  2021 року по загальному фонду кредиторська заборгованість відсутня.     </w:t>
      </w:r>
    </w:p>
    <w:p w:rsidR="00543F86" w:rsidRPr="00543F86" w:rsidRDefault="00543F86" w:rsidP="00543F86">
      <w:pPr>
        <w:pStyle w:val="ad"/>
        <w:jc w:val="both"/>
        <w:rPr>
          <w:sz w:val="28"/>
          <w:szCs w:val="28"/>
          <w:lang w:val="uk-UA"/>
        </w:rPr>
      </w:pPr>
      <w:r w:rsidRPr="00543F86">
        <w:rPr>
          <w:sz w:val="28"/>
          <w:szCs w:val="28"/>
          <w:lang w:val="uk-UA"/>
        </w:rPr>
        <w:t xml:space="preserve">                       </w:t>
      </w:r>
    </w:p>
    <w:p w:rsidR="00543F86" w:rsidRPr="00543F86" w:rsidRDefault="00543F86" w:rsidP="00543F86">
      <w:pPr>
        <w:pStyle w:val="31"/>
        <w:spacing w:before="120"/>
        <w:ind w:firstLine="0"/>
        <w:rPr>
          <w:szCs w:val="28"/>
        </w:rPr>
      </w:pPr>
    </w:p>
    <w:p w:rsidR="00543F86" w:rsidRPr="00543F86" w:rsidRDefault="00543F86" w:rsidP="00543F86">
      <w:pPr>
        <w:pStyle w:val="31"/>
        <w:spacing w:before="120"/>
        <w:ind w:firstLine="0"/>
        <w:rPr>
          <w:szCs w:val="28"/>
        </w:rPr>
      </w:pPr>
    </w:p>
    <w:p w:rsidR="00543F86" w:rsidRPr="00543F86" w:rsidRDefault="00543F86" w:rsidP="00543F86">
      <w:pPr>
        <w:jc w:val="both"/>
        <w:rPr>
          <w:rFonts w:ascii="Times New Roman" w:hAnsi="Times New Roman" w:cs="Times New Roman"/>
          <w:sz w:val="28"/>
          <w:szCs w:val="28"/>
          <w:lang w:val="uk-UA"/>
        </w:rPr>
      </w:pPr>
      <w:r w:rsidRPr="00543F86">
        <w:rPr>
          <w:rFonts w:ascii="Times New Roman" w:hAnsi="Times New Roman" w:cs="Times New Roman"/>
          <w:sz w:val="28"/>
          <w:szCs w:val="28"/>
        </w:rPr>
        <w:t xml:space="preserve">Начальник  фінансового  </w:t>
      </w:r>
    </w:p>
    <w:p w:rsidR="00A842B7" w:rsidRDefault="00543F86" w:rsidP="00543F86">
      <w:pPr>
        <w:jc w:val="both"/>
        <w:rPr>
          <w:lang w:val="uk-UA"/>
        </w:rPr>
      </w:pPr>
      <w:r>
        <w:rPr>
          <w:rFonts w:ascii="Times New Roman" w:hAnsi="Times New Roman" w:cs="Times New Roman"/>
          <w:sz w:val="28"/>
          <w:szCs w:val="28"/>
          <w:lang w:val="uk-UA"/>
        </w:rPr>
        <w:t xml:space="preserve">відділу        </w:t>
      </w:r>
      <w:r w:rsidRPr="00543F86">
        <w:rPr>
          <w:rFonts w:ascii="Times New Roman" w:hAnsi="Times New Roman" w:cs="Times New Roman"/>
          <w:sz w:val="28"/>
          <w:szCs w:val="28"/>
          <w:lang w:val="uk-UA"/>
        </w:rPr>
        <w:t xml:space="preserve">         </w:t>
      </w:r>
      <w:r w:rsidRPr="00543F86">
        <w:rPr>
          <w:rFonts w:ascii="Times New Roman" w:hAnsi="Times New Roman" w:cs="Times New Roman"/>
          <w:sz w:val="28"/>
          <w:szCs w:val="28"/>
        </w:rPr>
        <w:t xml:space="preserve">                       </w:t>
      </w:r>
      <w:r w:rsidRPr="00543F86">
        <w:rPr>
          <w:rFonts w:ascii="Times New Roman" w:hAnsi="Times New Roman" w:cs="Times New Roman"/>
          <w:sz w:val="28"/>
          <w:szCs w:val="28"/>
          <w:lang w:val="uk-UA"/>
        </w:rPr>
        <w:t xml:space="preserve">                       </w:t>
      </w:r>
      <w:r w:rsidRPr="00543F86">
        <w:rPr>
          <w:rFonts w:ascii="Times New Roman" w:hAnsi="Times New Roman" w:cs="Times New Roman"/>
          <w:sz w:val="28"/>
          <w:szCs w:val="28"/>
        </w:rPr>
        <w:t xml:space="preserve">  </w:t>
      </w:r>
      <w:r w:rsidR="00EF66AA">
        <w:rPr>
          <w:rFonts w:ascii="Times New Roman" w:hAnsi="Times New Roman" w:cs="Times New Roman"/>
          <w:sz w:val="28"/>
          <w:szCs w:val="28"/>
          <w:lang w:val="uk-UA"/>
        </w:rPr>
        <w:tab/>
      </w:r>
      <w:r w:rsidR="00EF66AA">
        <w:rPr>
          <w:rFonts w:ascii="Times New Roman" w:hAnsi="Times New Roman" w:cs="Times New Roman"/>
          <w:sz w:val="28"/>
          <w:szCs w:val="28"/>
          <w:lang w:val="uk-UA"/>
        </w:rPr>
        <w:tab/>
        <w:t xml:space="preserve">    </w:t>
      </w:r>
      <w:r w:rsidRPr="00543F86">
        <w:rPr>
          <w:rFonts w:ascii="Times New Roman" w:hAnsi="Times New Roman" w:cs="Times New Roman"/>
          <w:sz w:val="28"/>
          <w:szCs w:val="28"/>
        </w:rPr>
        <w:t xml:space="preserve">     </w:t>
      </w:r>
      <w:r w:rsidRPr="00543F86">
        <w:rPr>
          <w:rFonts w:ascii="Times New Roman" w:hAnsi="Times New Roman" w:cs="Times New Roman"/>
          <w:sz w:val="28"/>
          <w:szCs w:val="28"/>
          <w:lang w:val="uk-UA"/>
        </w:rPr>
        <w:t>С</w:t>
      </w:r>
      <w:r w:rsidR="00EF66AA">
        <w:rPr>
          <w:rFonts w:ascii="Times New Roman" w:hAnsi="Times New Roman" w:cs="Times New Roman"/>
          <w:sz w:val="28"/>
          <w:szCs w:val="28"/>
          <w:lang w:val="uk-UA"/>
        </w:rPr>
        <w:t>.Л. Кривобород</w:t>
      </w:r>
    </w:p>
    <w:p w:rsidR="00A842B7" w:rsidRDefault="00A842B7" w:rsidP="00543F86">
      <w:pPr>
        <w:jc w:val="both"/>
        <w:rPr>
          <w:lang w:val="uk-UA"/>
        </w:rPr>
      </w:pPr>
    </w:p>
    <w:p w:rsidR="00A842B7" w:rsidRDefault="00A842B7" w:rsidP="00543F86">
      <w:pPr>
        <w:jc w:val="both"/>
        <w:rPr>
          <w:lang w:val="uk-UA"/>
        </w:rPr>
      </w:pPr>
    </w:p>
    <w:p w:rsidR="00A842B7" w:rsidRPr="007D5EC3" w:rsidRDefault="00A842B7" w:rsidP="00543F86">
      <w:pPr>
        <w:jc w:val="both"/>
        <w:rPr>
          <w:sz w:val="28"/>
          <w:lang w:val="uk-UA"/>
        </w:rPr>
      </w:pPr>
      <w:r>
        <w:rPr>
          <w:noProof/>
          <w:sz w:val="28"/>
          <w:lang w:val="uk-UA"/>
        </w:rPr>
        <w:t xml:space="preserve"> </w:t>
      </w:r>
    </w:p>
    <w:p w:rsidR="00A842B7" w:rsidRPr="00A842B7" w:rsidRDefault="00A842B7" w:rsidP="00543F86">
      <w:pPr>
        <w:jc w:val="both"/>
        <w:rPr>
          <w:sz w:val="28"/>
          <w:lang w:val="uk-UA"/>
        </w:rPr>
      </w:pPr>
    </w:p>
    <w:sectPr w:rsidR="00A842B7" w:rsidRPr="00A842B7" w:rsidSect="009D44C3">
      <w:pgSz w:w="11906" w:h="16838"/>
      <w:pgMar w:top="426"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2EC" w:rsidRDefault="00DD02EC" w:rsidP="00785450">
      <w:pPr>
        <w:spacing w:after="0" w:line="240" w:lineRule="auto"/>
      </w:pPr>
      <w:r>
        <w:separator/>
      </w:r>
    </w:p>
  </w:endnote>
  <w:endnote w:type="continuationSeparator" w:id="0">
    <w:p w:rsidR="00DD02EC" w:rsidRDefault="00DD02EC" w:rsidP="00785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2EC" w:rsidRDefault="00DD02EC" w:rsidP="00785450">
      <w:pPr>
        <w:spacing w:after="0" w:line="240" w:lineRule="auto"/>
      </w:pPr>
      <w:r>
        <w:separator/>
      </w:r>
    </w:p>
  </w:footnote>
  <w:footnote w:type="continuationSeparator" w:id="0">
    <w:p w:rsidR="00DD02EC" w:rsidRDefault="00DD02EC" w:rsidP="00785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7450E2"/>
    <w:multiLevelType w:val="hybridMultilevel"/>
    <w:tmpl w:val="7D2ECD76"/>
    <w:lvl w:ilvl="0" w:tplc="3F8C50C8">
      <w:numFmt w:val="bullet"/>
      <w:lvlText w:val="-"/>
      <w:lvlJc w:val="left"/>
      <w:pPr>
        <w:ind w:left="749" w:hanging="360"/>
      </w:pPr>
      <w:rPr>
        <w:rFonts w:ascii="Times New Roman" w:eastAsia="Times New Roman" w:hAnsi="Times New Roman" w:cs="Times New Roman" w:hint="default"/>
        <w:color w:val="auto"/>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 w15:restartNumberingAfterBreak="0">
    <w:nsid w:val="5B8F47E1"/>
    <w:multiLevelType w:val="hybridMultilevel"/>
    <w:tmpl w:val="769815AC"/>
    <w:lvl w:ilvl="0" w:tplc="003C5DF2">
      <w:numFmt w:val="bullet"/>
      <w:lvlText w:val="-"/>
      <w:lvlJc w:val="left"/>
      <w:pPr>
        <w:tabs>
          <w:tab w:val="num" w:pos="2520"/>
        </w:tabs>
        <w:ind w:left="2520" w:hanging="360"/>
      </w:pPr>
      <w:rPr>
        <w:rFonts w:ascii="Times New Roman" w:eastAsia="Times New Roman" w:hAnsi="Times New Roman" w:cs="Times New Roman" w:hint="default"/>
      </w:rPr>
    </w:lvl>
    <w:lvl w:ilvl="1" w:tplc="0419000D">
      <w:start w:val="1"/>
      <w:numFmt w:val="bullet"/>
      <w:lvlText w:val=""/>
      <w:lvlJc w:val="left"/>
      <w:pPr>
        <w:tabs>
          <w:tab w:val="num" w:pos="3240"/>
        </w:tabs>
        <w:ind w:left="3240" w:hanging="360"/>
      </w:pPr>
      <w:rPr>
        <w:rFonts w:ascii="Wingdings" w:hAnsi="Wingdings" w:hint="default"/>
      </w:rPr>
    </w:lvl>
    <w:lvl w:ilvl="2" w:tplc="04190005">
      <w:start w:val="1"/>
      <w:numFmt w:val="bullet"/>
      <w:lvlText w:val=""/>
      <w:lvlJc w:val="left"/>
      <w:pPr>
        <w:tabs>
          <w:tab w:val="num" w:pos="3960"/>
        </w:tabs>
        <w:ind w:left="39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66C43E3E"/>
    <w:multiLevelType w:val="hybridMultilevel"/>
    <w:tmpl w:val="41363718"/>
    <w:lvl w:ilvl="0" w:tplc="003C5DF2">
      <w:numFmt w:val="bullet"/>
      <w:lvlText w:val="-"/>
      <w:lvlJc w:val="left"/>
      <w:pPr>
        <w:tabs>
          <w:tab w:val="num" w:pos="2520"/>
        </w:tabs>
        <w:ind w:left="2520" w:hanging="360"/>
      </w:pPr>
      <w:rPr>
        <w:rFonts w:ascii="Times New Roman" w:eastAsia="Times New Roman" w:hAnsi="Times New Roman" w:cs="Times New Roman" w:hint="default"/>
      </w:rPr>
    </w:lvl>
    <w:lvl w:ilvl="1" w:tplc="0419000D">
      <w:start w:val="1"/>
      <w:numFmt w:val="bullet"/>
      <w:lvlText w:val=""/>
      <w:lvlJc w:val="left"/>
      <w:pPr>
        <w:tabs>
          <w:tab w:val="num" w:pos="3240"/>
        </w:tabs>
        <w:ind w:left="3240" w:hanging="360"/>
      </w:pPr>
      <w:rPr>
        <w:rFonts w:ascii="Wingdings" w:hAnsi="Wingdings" w:hint="default"/>
      </w:rPr>
    </w:lvl>
    <w:lvl w:ilvl="2" w:tplc="04190005">
      <w:start w:val="1"/>
      <w:numFmt w:val="bullet"/>
      <w:lvlText w:val=""/>
      <w:lvlJc w:val="left"/>
      <w:pPr>
        <w:tabs>
          <w:tab w:val="num" w:pos="3960"/>
        </w:tabs>
        <w:ind w:left="39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7E805199"/>
    <w:multiLevelType w:val="hybridMultilevel"/>
    <w:tmpl w:val="553648D2"/>
    <w:lvl w:ilvl="0" w:tplc="003C5DF2">
      <w:numFmt w:val="bullet"/>
      <w:lvlText w:val="-"/>
      <w:lvlJc w:val="left"/>
      <w:pPr>
        <w:tabs>
          <w:tab w:val="num" w:pos="2520"/>
        </w:tabs>
        <w:ind w:left="2520" w:hanging="360"/>
      </w:pPr>
      <w:rPr>
        <w:rFonts w:ascii="Times New Roman" w:eastAsia="Times New Roman" w:hAnsi="Times New Roman" w:cs="Times New Roman" w:hint="default"/>
      </w:rPr>
    </w:lvl>
    <w:lvl w:ilvl="1" w:tplc="04190003">
      <w:start w:val="1"/>
      <w:numFmt w:val="bullet"/>
      <w:lvlText w:val="o"/>
      <w:lvlJc w:val="left"/>
      <w:pPr>
        <w:tabs>
          <w:tab w:val="num" w:pos="3240"/>
        </w:tabs>
        <w:ind w:left="3240" w:hanging="360"/>
      </w:pPr>
      <w:rPr>
        <w:rFonts w:ascii="Courier New" w:hAnsi="Courier New" w:cs="Courier New" w:hint="default"/>
      </w:rPr>
    </w:lvl>
    <w:lvl w:ilvl="2" w:tplc="04190005">
      <w:start w:val="1"/>
      <w:numFmt w:val="bullet"/>
      <w:lvlText w:val=""/>
      <w:lvlJc w:val="left"/>
      <w:pPr>
        <w:tabs>
          <w:tab w:val="num" w:pos="3960"/>
        </w:tabs>
        <w:ind w:left="39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85450"/>
    <w:rsid w:val="00025A47"/>
    <w:rsid w:val="00043FC6"/>
    <w:rsid w:val="002041A2"/>
    <w:rsid w:val="002353BA"/>
    <w:rsid w:val="003225F6"/>
    <w:rsid w:val="004F7325"/>
    <w:rsid w:val="00543F86"/>
    <w:rsid w:val="005B0F93"/>
    <w:rsid w:val="00685AC7"/>
    <w:rsid w:val="00695196"/>
    <w:rsid w:val="0071718E"/>
    <w:rsid w:val="0077254E"/>
    <w:rsid w:val="00785450"/>
    <w:rsid w:val="007B6CF6"/>
    <w:rsid w:val="00933C39"/>
    <w:rsid w:val="009557AD"/>
    <w:rsid w:val="009C761C"/>
    <w:rsid w:val="009D44C3"/>
    <w:rsid w:val="00A4020C"/>
    <w:rsid w:val="00A842B7"/>
    <w:rsid w:val="00AD194A"/>
    <w:rsid w:val="00DD02EC"/>
    <w:rsid w:val="00EF6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546628-EB47-40D6-8E7D-EFE59F66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7AD"/>
  </w:style>
  <w:style w:type="paragraph" w:styleId="1">
    <w:name w:val="heading 1"/>
    <w:basedOn w:val="a"/>
    <w:next w:val="a"/>
    <w:link w:val="10"/>
    <w:qFormat/>
    <w:rsid w:val="00A842B7"/>
    <w:pPr>
      <w:keepNext/>
      <w:spacing w:after="0" w:line="240" w:lineRule="auto"/>
      <w:outlineLvl w:val="0"/>
    </w:pPr>
    <w:rPr>
      <w:rFonts w:ascii="Times New Roman" w:eastAsia="Times New Roman" w:hAnsi="Times New Roman" w:cs="Times New Roman"/>
      <w:sz w:val="28"/>
      <w:szCs w:val="20"/>
      <w:lang w:val="uk-UA" w:eastAsia="ru-RU"/>
    </w:rPr>
  </w:style>
  <w:style w:type="paragraph" w:styleId="2">
    <w:name w:val="heading 2"/>
    <w:basedOn w:val="a"/>
    <w:next w:val="a"/>
    <w:link w:val="20"/>
    <w:qFormat/>
    <w:rsid w:val="00A842B7"/>
    <w:pPr>
      <w:keepNext/>
      <w:spacing w:after="0" w:line="240" w:lineRule="auto"/>
      <w:jc w:val="center"/>
      <w:outlineLvl w:val="1"/>
    </w:pPr>
    <w:rPr>
      <w:rFonts w:ascii="Times New Roman" w:eastAsia="Times New Roman" w:hAnsi="Times New Roman" w:cs="Times New Roman"/>
      <w:b/>
      <w:sz w:val="28"/>
      <w:szCs w:val="20"/>
      <w:lang w:val="uk-UA" w:eastAsia="ru-RU"/>
    </w:rPr>
  </w:style>
  <w:style w:type="paragraph" w:styleId="3">
    <w:name w:val="heading 3"/>
    <w:basedOn w:val="a"/>
    <w:next w:val="a"/>
    <w:link w:val="30"/>
    <w:uiPriority w:val="9"/>
    <w:semiHidden/>
    <w:unhideWhenUsed/>
    <w:qFormat/>
    <w:rsid w:val="00543F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54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785450"/>
  </w:style>
  <w:style w:type="paragraph" w:styleId="a4">
    <w:name w:val="header"/>
    <w:basedOn w:val="a"/>
    <w:link w:val="a5"/>
    <w:uiPriority w:val="99"/>
    <w:semiHidden/>
    <w:unhideWhenUsed/>
    <w:rsid w:val="0078545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85450"/>
  </w:style>
  <w:style w:type="paragraph" w:styleId="a6">
    <w:name w:val="footer"/>
    <w:basedOn w:val="a"/>
    <w:link w:val="a7"/>
    <w:uiPriority w:val="99"/>
    <w:semiHidden/>
    <w:unhideWhenUsed/>
    <w:rsid w:val="0078545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85450"/>
  </w:style>
  <w:style w:type="character" w:customStyle="1" w:styleId="10">
    <w:name w:val="Заголовок 1 Знак"/>
    <w:basedOn w:val="a0"/>
    <w:link w:val="1"/>
    <w:rsid w:val="00A842B7"/>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A842B7"/>
    <w:rPr>
      <w:rFonts w:ascii="Times New Roman" w:eastAsia="Times New Roman" w:hAnsi="Times New Roman" w:cs="Times New Roman"/>
      <w:b/>
      <w:sz w:val="28"/>
      <w:szCs w:val="20"/>
      <w:lang w:val="uk-UA" w:eastAsia="ru-RU"/>
    </w:rPr>
  </w:style>
  <w:style w:type="paragraph" w:styleId="a8">
    <w:name w:val="Balloon Text"/>
    <w:basedOn w:val="a"/>
    <w:link w:val="a9"/>
    <w:uiPriority w:val="99"/>
    <w:semiHidden/>
    <w:unhideWhenUsed/>
    <w:rsid w:val="00A842B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842B7"/>
    <w:rPr>
      <w:rFonts w:ascii="Tahoma" w:hAnsi="Tahoma" w:cs="Tahoma"/>
      <w:sz w:val="16"/>
      <w:szCs w:val="16"/>
    </w:rPr>
  </w:style>
  <w:style w:type="character" w:customStyle="1" w:styleId="30">
    <w:name w:val="Заголовок 3 Знак"/>
    <w:basedOn w:val="a0"/>
    <w:link w:val="3"/>
    <w:uiPriority w:val="9"/>
    <w:semiHidden/>
    <w:rsid w:val="00543F86"/>
    <w:rPr>
      <w:rFonts w:asciiTheme="majorHAnsi" w:eastAsiaTheme="majorEastAsia" w:hAnsiTheme="majorHAnsi" w:cstheme="majorBidi"/>
      <w:b/>
      <w:bCs/>
      <w:color w:val="4F81BD" w:themeColor="accent1"/>
    </w:rPr>
  </w:style>
  <w:style w:type="paragraph" w:styleId="aa">
    <w:name w:val="Body Text Indent"/>
    <w:basedOn w:val="a"/>
    <w:link w:val="ab"/>
    <w:rsid w:val="00543F86"/>
    <w:pPr>
      <w:spacing w:after="0" w:line="240" w:lineRule="auto"/>
      <w:ind w:firstLine="540"/>
    </w:pPr>
    <w:rPr>
      <w:rFonts w:ascii="Times New Roman" w:eastAsia="Times New Roman" w:hAnsi="Times New Roman" w:cs="Times New Roman"/>
      <w:sz w:val="24"/>
      <w:szCs w:val="20"/>
      <w:lang w:val="uk-UA" w:eastAsia="ru-RU"/>
    </w:rPr>
  </w:style>
  <w:style w:type="character" w:customStyle="1" w:styleId="ab">
    <w:name w:val="Основной текст с отступом Знак"/>
    <w:basedOn w:val="a0"/>
    <w:link w:val="aa"/>
    <w:rsid w:val="00543F86"/>
    <w:rPr>
      <w:rFonts w:ascii="Times New Roman" w:eastAsia="Times New Roman" w:hAnsi="Times New Roman" w:cs="Times New Roman"/>
      <w:sz w:val="24"/>
      <w:szCs w:val="20"/>
      <w:lang w:val="uk-UA" w:eastAsia="ru-RU"/>
    </w:rPr>
  </w:style>
  <w:style w:type="paragraph" w:styleId="31">
    <w:name w:val="Body Text Indent 3"/>
    <w:basedOn w:val="a"/>
    <w:link w:val="32"/>
    <w:rsid w:val="00543F86"/>
    <w:pPr>
      <w:spacing w:before="240" w:after="0" w:line="240" w:lineRule="auto"/>
      <w:ind w:firstLine="567"/>
      <w:jc w:val="both"/>
    </w:pPr>
    <w:rPr>
      <w:rFonts w:ascii="Times New Roman" w:eastAsia="Times New Roman" w:hAnsi="Times New Roman" w:cs="Times New Roman"/>
      <w:sz w:val="28"/>
      <w:szCs w:val="20"/>
      <w:lang w:val="uk-UA" w:eastAsia="ru-RU"/>
    </w:rPr>
  </w:style>
  <w:style w:type="character" w:customStyle="1" w:styleId="32">
    <w:name w:val="Основной текст с отступом 3 Знак"/>
    <w:basedOn w:val="a0"/>
    <w:link w:val="31"/>
    <w:rsid w:val="00543F86"/>
    <w:rPr>
      <w:rFonts w:ascii="Times New Roman" w:eastAsia="Times New Roman" w:hAnsi="Times New Roman" w:cs="Times New Roman"/>
      <w:sz w:val="28"/>
      <w:szCs w:val="20"/>
      <w:lang w:val="uk-UA" w:eastAsia="ru-RU"/>
    </w:rPr>
  </w:style>
  <w:style w:type="paragraph" w:styleId="ac">
    <w:name w:val="caption"/>
    <w:basedOn w:val="a"/>
    <w:next w:val="a"/>
    <w:qFormat/>
    <w:rsid w:val="00543F86"/>
    <w:pPr>
      <w:shd w:val="clear" w:color="auto" w:fill="FFFFFF"/>
      <w:spacing w:before="220" w:after="0" w:line="240" w:lineRule="auto"/>
      <w:ind w:right="36"/>
      <w:jc w:val="center"/>
    </w:pPr>
    <w:rPr>
      <w:rFonts w:ascii="Times New Roman" w:eastAsia="Times New Roman" w:hAnsi="Times New Roman" w:cs="Times New Roman"/>
      <w:b/>
      <w:bCs/>
      <w:color w:val="000000"/>
      <w:spacing w:val="-1"/>
      <w:sz w:val="32"/>
      <w:szCs w:val="32"/>
      <w:u w:val="single"/>
      <w:lang w:val="uk-UA" w:eastAsia="ru-RU"/>
    </w:rPr>
  </w:style>
  <w:style w:type="paragraph" w:styleId="ad">
    <w:name w:val="Body Text"/>
    <w:basedOn w:val="a"/>
    <w:link w:val="ae"/>
    <w:rsid w:val="00543F86"/>
    <w:pPr>
      <w:spacing w:after="12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rsid w:val="00543F86"/>
    <w:rPr>
      <w:rFonts w:ascii="Times New Roman" w:eastAsia="Times New Roman" w:hAnsi="Times New Roman" w:cs="Times New Roman"/>
      <w:sz w:val="20"/>
      <w:szCs w:val="20"/>
      <w:lang w:eastAsia="ru-RU"/>
    </w:rPr>
  </w:style>
  <w:style w:type="paragraph" w:customStyle="1" w:styleId="14">
    <w:name w:val="Обычный + 14 пт"/>
    <w:aliases w:val="уплотненный на  0,15 пт"/>
    <w:basedOn w:val="a"/>
    <w:rsid w:val="00543F86"/>
    <w:pPr>
      <w:shd w:val="clear" w:color="auto" w:fill="FFFFFF"/>
      <w:tabs>
        <w:tab w:val="left" w:pos="2880"/>
      </w:tabs>
      <w:spacing w:after="0" w:line="240" w:lineRule="auto"/>
      <w:ind w:left="7" w:right="14" w:firstLine="382"/>
      <w:jc w:val="both"/>
    </w:pPr>
    <w:rPr>
      <w:rFonts w:ascii="Times New Roman" w:eastAsia="Times New Roman" w:hAnsi="Times New Roman" w:cs="Times New Roman"/>
      <w:spacing w:val="-3"/>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166383">
      <w:bodyDiv w:val="1"/>
      <w:marLeft w:val="0"/>
      <w:marRight w:val="0"/>
      <w:marTop w:val="0"/>
      <w:marBottom w:val="0"/>
      <w:divBdr>
        <w:top w:val="none" w:sz="0" w:space="0" w:color="auto"/>
        <w:left w:val="none" w:sz="0" w:space="0" w:color="auto"/>
        <w:bottom w:val="none" w:sz="0" w:space="0" w:color="auto"/>
        <w:right w:val="none" w:sz="0" w:space="0" w:color="auto"/>
      </w:divBdr>
    </w:div>
    <w:div w:id="162742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6364</Words>
  <Characters>3629</Characters>
  <Application>Microsoft Office Word</Application>
  <DocSecurity>0</DocSecurity>
  <Lines>30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12</cp:revision>
  <dcterms:created xsi:type="dcterms:W3CDTF">2021-07-01T10:42:00Z</dcterms:created>
  <dcterms:modified xsi:type="dcterms:W3CDTF">2021-08-17T05:42:00Z</dcterms:modified>
</cp:coreProperties>
</file>