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40"/>
        <w:gridCol w:w="1060"/>
        <w:gridCol w:w="6000"/>
        <w:gridCol w:w="1600"/>
        <w:gridCol w:w="1600"/>
        <w:gridCol w:w="1600"/>
        <w:gridCol w:w="1600"/>
        <w:gridCol w:w="1600"/>
        <w:gridCol w:w="940"/>
      </w:tblGrid>
      <w:tr w:rsidR="00390092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600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60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60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60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60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60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50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jc w:val="center"/>
            </w:pPr>
            <w:r>
              <w:rPr>
                <w:b/>
              </w:rPr>
              <w:t>Граничні показники видатків бюджету за Типовою програмною класифікацією видатків та кредитування місцевого бюджету (за КПК)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Найменування показника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jc w:val="center"/>
            </w:pPr>
            <w:r>
              <w:rPr>
                <w:sz w:val="16"/>
              </w:rPr>
              <w:t>2022 рік (план)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jc w:val="center"/>
            </w:pPr>
            <w:r>
              <w:rPr>
                <w:sz w:val="16"/>
              </w:rPr>
              <w:t>2023 рік (план)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jc w:val="center"/>
            </w:pPr>
            <w:r>
              <w:rPr>
                <w:sz w:val="16"/>
              </w:rPr>
              <w:t>2024 рік (план)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0100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Державне управління,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7 220 448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17 187 944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15 828 162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17 280 565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18 432 912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7 164 509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17 080 944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15 748 162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17 200 565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18 352 912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55 939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107 000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80 000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80 000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80 000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0210160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Керівництво і управління у відповідній сфері у містах (місті Києві), селищах, селах, територіальних громадах,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6 370 581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14 108 533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12 487 942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13 628 757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14 535 212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1 635 905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1 775 150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1 938 789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2 068 469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0610160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Керівництво і управління у відповідній сфері у містах (місті Києві), селищах, селах, територіальних громадах,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618 793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756 728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820 561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897 896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958 729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1 635 905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1 775 150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1 938 789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2 068 469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1010160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Керівництво і управління у відповідній сфері у містах (місті Києві), селищах, селах, територіальних громадах,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231 074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686 778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744 509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815 123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870 502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1 635 905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1 775 150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1 938 789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2 068 469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3710160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Керівництво і управління у відповідній сфері у містах (місті Києві), селищах, селах, територіальних громадах,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1 635 905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1 775 150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1 938 789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2 068 469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1 635 905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1 775 150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1 938 789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2 068 469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1000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Освіта,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53 415 427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76 047 920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75 352 036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82 185 872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87 649 869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52 909 274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75 581 032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74 298 981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81 071 817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86 477 594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506 153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466 888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1 053 055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1 114 055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1 172 275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0611010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Надання дошкільної освіти,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10 360 739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12 409 545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13 902 114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15 105 425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16 082 176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613 407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1 934 808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1 686 842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1 845 553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1 970 527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132 000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120 780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132 254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141 248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0611021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Надання загальної середньої освіти закладами загальної середньої освіти,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40 706 780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17 424 328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13 342 585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14 433 718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15 348 141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613 407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1 934 808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1 686 842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1 845 553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1 970 527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132 000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120 780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132 254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141 248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0611031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Надання загальної середньої освіти закладами загальної середньої освіти,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38 494 900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42 012 200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46 013 600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49 153 600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613 407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1 934 808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1 686 842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1 845 553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1 970 527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132 000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120 780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132 254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141 248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0611061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Надання загальної середньої освіти закладами загальної середньої освіти,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6 354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840" w:type="dxa"/>
          </w:tcPr>
          <w:p w:rsidR="00390092" w:rsidRDefault="00390092">
            <w:pPr>
              <w:pStyle w:val="EMPTYCELLSTYLE"/>
              <w:pageBreakBefore/>
            </w:pPr>
          </w:p>
        </w:tc>
        <w:tc>
          <w:tcPr>
            <w:tcW w:w="106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600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60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60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60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60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60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613 407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1 934 808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1 686 842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1 845 553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1 970 527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132 000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120 780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132 254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141 248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0611070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Надання позашкільної освіти закладами позашкільної освіти, заходи із позашкільної роботи з дітьми,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360 103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863 466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924 146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1 010 624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1 078 816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613 407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1 934 808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1 686 842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1 845 553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1 970 527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132 000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120 780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132 254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141 248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0611141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Забезпечення діяльності інших закладів у сфері освіти,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733 290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1 726 230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1 872 259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2 047 320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2 185 330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613 407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1 934 808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1 686 842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1 845 553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1 970 527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132 000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120 780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132 254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141 248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0611142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програми та заходи у сфері освіти,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641 108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1 315 804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1 438 555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1 539 923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1 628 710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613 407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1 934 808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1 686 842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1 845 553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1 970 527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132 000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120 780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132 254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141 248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0611151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Забезпечення діяльності інклюзивно-ресурсних центрів за рахунок коштів місцевого бюджету,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51 140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52 555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57 455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61 321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613 407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1 934 808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1 686 842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1 845 553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1 970 527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132 000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120 780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132 254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141 248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0611152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Забезпечення діяльності інклюзивно-ресурсних центрів за рахунок освітньої субвенції,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938 025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613 407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1 934 808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1 686 842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1 845 553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1 970 527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132 000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120 780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132 254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141 248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0611181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Співфінансування заходів, що реалізуються за рахунок субвенції з державного бюджету місцевим бюджетам на забезпечення якісної, сучасної та доступної загальної середньої освіти "Нова українська школа",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49 734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613 407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1 934 808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1 686 842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1 845 553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1 970 527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132 000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120 780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132 254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141 248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0611182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Виконання заходів, спрямованих на забезпечення якісної, сучасної та доступної загальної середньої освіти «Нова українська школа» за рахунок субвенції з державного бюджету місцевим бюджетам,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517 855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613 407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1 934 808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1 686 842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1 845 553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1 970 527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132 000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120 780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132 254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141 248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0611200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Надання освіти за рахунок субвенції з державного бюджету місцевим бюджетам на надання державної підтримки особам з особливими освітніми потребами,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162 110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613 407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1 934 808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1 686 842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1 845 553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1 970 527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132 000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120 780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132 254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141 248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0611210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Надання освіти за рахунок залишку коштів за субвенцією з державного бюджету місцевим бюджетам на надання державної підтримки особам з особливими освітніми потребами,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21 621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613 407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1 934 808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1 686 842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1 845 553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1 970 527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132 000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120 780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132 254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141 248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1011080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Надання спеціальної освіти мистецькими школами,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613 407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2 066 808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1 807 622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1 977 807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2 111 775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613 407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1 934 808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1 686 842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1 845 553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1 970 527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132 000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120 780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132 254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141 248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840" w:type="dxa"/>
          </w:tcPr>
          <w:p w:rsidR="00390092" w:rsidRDefault="00390092">
            <w:pPr>
              <w:pStyle w:val="EMPTYCELLSTYLE"/>
              <w:pageBreakBefore/>
            </w:pPr>
          </w:p>
        </w:tc>
        <w:tc>
          <w:tcPr>
            <w:tcW w:w="106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600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60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60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60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60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60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2000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Охорона здоров’я,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524 900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4 189 068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3 941 630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4 150 537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4 358 064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524 900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4 039 068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3 941 630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4 150 537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4 358 064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150 000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0212010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Багатопрофільна стаціонарна медична допомога населенню,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1 969 860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2 021 246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2 128 372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2 234 791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3 000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3 300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3 475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3 649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0212111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Первинна медична допомога населенню, що надається центрами первинної медичної (медико-санітарної) допомоги,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524 900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1 742 804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1 917 084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2 018 690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2 119 624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3 000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3 300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3 475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3 649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0212144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Централізовані заходи з лікування хворих на цукровий та нецукровий діабет,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473 404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3 000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3 300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3 475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3 649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0212152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програми та заходи у сфері охорони здоров’я,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3 000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3 300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3 475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3 649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3 000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3 300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3 475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3 649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3000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Соціальний захист та соціальне забезпечення,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475 833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7 779 592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8 314 579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8 897 183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9 430 784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475 833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7 203 592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7 762 579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8 393 183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8 926 784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576 000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552 000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504 000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504 000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0213032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Надання пільг окремим категоріям громадян з оплати послуг зв'язку,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12 000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13 200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13 900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14 595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178 833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381 498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419 648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441 890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463 984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0213033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Компенсаційні виплати на пільговий проїзд автомобільним транспортом окремим категоріям громадян,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297 000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485 833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710 236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747 878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785 272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178 833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381 498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419 648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441 890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463 984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0213050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Пільгове медичне обслуговування осіб, які постраждали внаслідок Чорнобильської катастрофи,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396 792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436 471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459 604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482 584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178 833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381 498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419 648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441 890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463 984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0213090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Видатки на поховання учасників бойових дій та осіб з інвалідністю внаслідок війни,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12 222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13 444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14 157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14 865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178 833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381 498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419 648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441 890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463 984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0213160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203 588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223 947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235 816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247 607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178 833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381 498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419 648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441 890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463 984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0213171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Компенсаційні виплати особам з інвалідністю на бензин, ремонт, технічне 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20 718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22 790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23 998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25 198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840" w:type="dxa"/>
          </w:tcPr>
          <w:p w:rsidR="00390092" w:rsidRDefault="00390092">
            <w:pPr>
              <w:pStyle w:val="EMPTYCELLSTYLE"/>
              <w:pageBreakBefore/>
            </w:pPr>
          </w:p>
        </w:tc>
        <w:tc>
          <w:tcPr>
            <w:tcW w:w="106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600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60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60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60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60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60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обслуговування автомобілів, мотоколясок і на транспортне обслуговування, у тому числі:</w:t>
            </w:r>
          </w:p>
        </w:tc>
        <w:tc>
          <w:tcPr>
            <w:tcW w:w="160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60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60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60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60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178 833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381 498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419 648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441 890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463 984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0213180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Надання пільг населенню (крім ветеранів війни і праці, військової служби, органів внутрішніх справ та громадян, які постраждали внаслідок Чорнобильської катастрофи), на оплату житлово-комунальних послуг,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3 000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3 300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3 475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3 649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178 833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381 498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419 648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441 890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463 984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0213241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Забезпечення діяльності інших закладів у сфері соціального захисту і соціального забезпечення,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6 263 941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6 471 543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6 956 465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7 393 030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178 833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381 498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419 648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441 890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463 984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0213242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заходи у сфері соціального захисту і соціального забезпечення,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178 833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381 498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419 648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441 890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463 984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178 833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381 498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419 648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441 890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463 984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4000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Культура i мистецтво,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302 949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5 029 617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4 905 290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5 356 409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5 714 825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302 949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5 029 617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4 905 290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5 356 409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5 714 825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1014030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Забезпечення діяльності бібліотек,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42 040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1 397 591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1 319 482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1 443 364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1 540 981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27 412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80 000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88 000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92 665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97 297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1014040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Забезпечення діяльності музеїв i виставок,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228 730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248 468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270 835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288 792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27 412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80 000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88 000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92 665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97 297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1014060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Забезпечення діяльності палаців i будинків культури, клубів, центрів дозвілля та iнших клубних закладів,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119 067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2 675 216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2 546 741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2 780 430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2 966 445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27 412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80 000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88 000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92 665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97 297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1014081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Забезпечення діяльності інших закладів в галузі культури і мистецтва,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114 430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648 080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702 599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769 115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821 310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27 412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80 000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88 000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92 665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97 297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1014082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заходи в галузі культури і мистецтва,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27 412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80 000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88 000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92 665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97 297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27 412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80 000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88 000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92 665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97 297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5000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Фiзична культура i спорт,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181 823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1 058 178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1 148 260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1 254 102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1 338 702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181 823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1 058 178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1 148 260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1 254 102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1 338 702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1015011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Проведення навчально-тренувальних зборів і змагань з олімпійських видів спорту,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13 210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14 531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15 301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16 776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840" w:type="dxa"/>
          </w:tcPr>
          <w:p w:rsidR="00390092" w:rsidRDefault="00390092">
            <w:pPr>
              <w:pStyle w:val="EMPTYCELLSTYLE"/>
              <w:pageBreakBefore/>
            </w:pPr>
          </w:p>
        </w:tc>
        <w:tc>
          <w:tcPr>
            <w:tcW w:w="106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600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60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60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60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60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60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181 823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1 044 968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1 133 729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1 238 801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1 321 926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1015031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Утримання та навчально-тренувальна робота комунальних дитячо-юнацьких спортивних шкіл,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181 823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1 044 968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1 133 729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1 238 801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1 321 926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181 823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1 044 968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1 133 729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1 238 801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1 321 926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6000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Житлово-комунальне господарство,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5 842 206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6 555 835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7 440 219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7 841 685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8 239 662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5 602 206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6 363 835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7 440 219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7 841 685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8 239 662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240 000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192 000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0216013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Забезпечення діяльності водопровідно-каналізаційного господарства,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1 929 160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2 034 080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2 466 288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2 597 001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2 726 851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3 283 400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3 720 500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4 092 550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4 309 455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4 524 928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0216017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Інша діяльність, пов’язана з експлуатацією об’єктів житлово-комунального господарства,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629 646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801 255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881 381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935 229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987 883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3 283 400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3 720 500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4 092 550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4 309 455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4 524 928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0216030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Організація благоустрою населених пунктів,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3 283 400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3 720 500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4 092 550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4 309 455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4 524 928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3 283 400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3 720 500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4 092 550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4 309 455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4 524 928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7000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Економічна діяльність,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1 586 083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2 225 938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515 177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542 481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569 606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179 190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428 094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515 177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542 481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569 606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1 406 893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1 797 844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0217461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Утримання та розвиток автомобільних доріг та дорожньої інфраструктури за рахунок коштів місцевого бюджету,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173 744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226 664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250 000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263 250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276 413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1 045 500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0217691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Виконання заходів за рахунок цільових фондів, утворених Верховною Радою Автономної Республіки Крим, органами місцевого самоврядування і місцевими органами виконавчої влади і фондів, утворених Верховною Радою Автономної Республіки Крим, органами місцевого с</w:t>
            </w:r>
            <w:r>
              <w:rPr>
                <w:rFonts w:ascii="Arial" w:eastAsia="Arial" w:hAnsi="Arial" w:cs="Arial"/>
                <w:sz w:val="16"/>
              </w:rPr>
              <w:t>амоврядування і місцевими органами виконавчої влади,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24 059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141 261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1 045 500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0217693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заходи, пов'язані з економічною діяльністю,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179 190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241 070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265 177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279 231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293 193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1 045 500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0617321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Будівництво освітніх установ та закладів,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1 209 090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571 443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1 045 500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0617363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Виконання інвестиційних проектів в рамках здійснення заходів щодо соціально-економічного розвитку окремих територій,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1 045 500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840" w:type="dxa"/>
          </w:tcPr>
          <w:p w:rsidR="00390092" w:rsidRDefault="00390092">
            <w:pPr>
              <w:pStyle w:val="EMPTYCELLSTYLE"/>
              <w:pageBreakBefore/>
            </w:pPr>
          </w:p>
        </w:tc>
        <w:tc>
          <w:tcPr>
            <w:tcW w:w="106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600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60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60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60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60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60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1 045 500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8000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Інша діяльність,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17 000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97 610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101 371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108 094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115 077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71 500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72 650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76 501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80 325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7 000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26 110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28 721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31 593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34 752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0218120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Заходи з організації рятування на водах,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6 000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6 600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6 950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7 297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60 000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60 000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63 180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66 339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0218220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Заходи та роботи з мобілізаційної підготовки місцевого значення,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5 500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6 050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6 371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6 689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60 000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60 000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63 180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66 339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0218311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Охорона та раціональне використання природних ресурсів,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7 000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26 110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28 721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31 593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34 752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60 000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60 000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63 180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66 339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0218420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заходи у сфері засобів масової інформації,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60 000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60 000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63 180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66 339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60 000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60 000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63 180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66 339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8700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Резервний фонд,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69 680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14 850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14 850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14 850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69 680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14 850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14 850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14 850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3718710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Резервний фонд місцевого бюджету,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69 680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14 850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14 850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14 850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69 680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14 850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14 850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14 850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9000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Міжбюджетні трансферти,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235 000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50 000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185 000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3719770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субвенції з місцевого бюджету,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185 000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50 000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3719800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Субвенція з місцевого бюджету державному бюджету на виконання програм соціально-економічного розвитку регіонів,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50 000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50 000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0092" w:rsidRDefault="003E04F8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Х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b/>
                <w:sz w:val="16"/>
              </w:rPr>
              <w:t>УСЬОГО,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b/>
                <w:sz w:val="16"/>
              </w:rPr>
              <w:t>69 566 669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b/>
                <w:sz w:val="16"/>
              </w:rPr>
              <w:t>120 476 382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b/>
                <w:sz w:val="16"/>
              </w:rPr>
              <w:t>117 561 574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b/>
                <w:sz w:val="16"/>
              </w:rPr>
              <w:t>127 631 778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b/>
                <w:sz w:val="16"/>
              </w:rPr>
              <w:t>135 864 351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b/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b/>
                <w:sz w:val="16"/>
              </w:rPr>
              <w:t>67 350 684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b/>
                <w:sz w:val="16"/>
              </w:rPr>
              <w:t>116 975 540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b/>
                <w:sz w:val="16"/>
              </w:rPr>
              <w:t>115 847 798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b/>
                <w:sz w:val="16"/>
              </w:rPr>
              <w:t>125 902 130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b/>
                <w:sz w:val="16"/>
              </w:rPr>
              <w:t>134 073 324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  <w:tr w:rsidR="003900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90092" w:rsidRDefault="00390092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  <w:jc w:val="center"/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092" w:rsidRDefault="003E04F8">
            <w:pPr>
              <w:ind w:left="60"/>
            </w:pPr>
            <w:r>
              <w:rPr>
                <w:b/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b/>
                <w:sz w:val="16"/>
              </w:rPr>
              <w:t>2 215 985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b/>
                <w:sz w:val="16"/>
              </w:rPr>
              <w:t>3 500 842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b/>
                <w:sz w:val="16"/>
              </w:rPr>
              <w:t>1 713 776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b/>
                <w:sz w:val="16"/>
              </w:rPr>
              <w:t>1 729 648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0092" w:rsidRDefault="003E04F8">
            <w:pPr>
              <w:ind w:right="60"/>
              <w:jc w:val="right"/>
            </w:pPr>
            <w:r>
              <w:rPr>
                <w:b/>
                <w:sz w:val="16"/>
              </w:rPr>
              <w:t>1 791 027</w:t>
            </w:r>
          </w:p>
        </w:tc>
        <w:tc>
          <w:tcPr>
            <w:tcW w:w="940" w:type="dxa"/>
          </w:tcPr>
          <w:p w:rsidR="00390092" w:rsidRDefault="00390092">
            <w:pPr>
              <w:pStyle w:val="EMPTYCELLSTYLE"/>
            </w:pPr>
          </w:p>
        </w:tc>
      </w:tr>
    </w:tbl>
    <w:p w:rsidR="00000000" w:rsidRDefault="003E04F8"/>
    <w:sectPr w:rsidR="00000000" w:rsidSect="00390092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800"/>
  <w:characterSpacingControl w:val="doNotCompress"/>
  <w:compat/>
  <w:rsids>
    <w:rsidRoot w:val="00390092"/>
    <w:rsid w:val="00390092"/>
    <w:rsid w:val="003E0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390092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2374</Words>
  <Characters>13532</Characters>
  <Application>Microsoft Office Word</Application>
  <DocSecurity>0</DocSecurity>
  <Lines>112</Lines>
  <Paragraphs>31</Paragraphs>
  <ScaleCrop>false</ScaleCrop>
  <Company/>
  <LinksUpToDate>false</LinksUpToDate>
  <CharactersWithSpaces>15875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Пользователь Windows</cp:lastModifiedBy>
  <cp:revision>2</cp:revision>
  <dcterms:created xsi:type="dcterms:W3CDTF">2021-08-13T08:17:00Z</dcterms:created>
  <dcterms:modified xsi:type="dcterms:W3CDTF">2021-08-13T08:17:00Z</dcterms:modified>
</cp:coreProperties>
</file>