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63" w:rsidRPr="00A72C4F" w:rsidRDefault="00B64B4C" w:rsidP="00102FAD">
      <w:pPr>
        <w:jc w:val="center"/>
        <w:rPr>
          <w:sz w:val="28"/>
          <w:szCs w:val="28"/>
          <w:lang w:val="uk-UA"/>
        </w:rPr>
      </w:pPr>
      <w:r w:rsidRPr="00A72C4F">
        <w:rPr>
          <w:sz w:val="28"/>
          <w:szCs w:val="28"/>
          <w:lang w:val="uk-UA"/>
        </w:rPr>
        <w:t xml:space="preserve"> </w:t>
      </w:r>
      <w:r w:rsidR="00E23851" w:rsidRPr="00A72C4F">
        <w:rPr>
          <w:noProof/>
          <w:sz w:val="28"/>
          <w:szCs w:val="28"/>
        </w:rPr>
        <w:drawing>
          <wp:inline distT="0" distB="0" distL="0" distR="0">
            <wp:extent cx="5810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90575"/>
                    </a:xfrm>
                    <a:prstGeom prst="rect">
                      <a:avLst/>
                    </a:prstGeom>
                    <a:noFill/>
                    <a:ln w="9525">
                      <a:noFill/>
                      <a:miter lim="800000"/>
                      <a:headEnd/>
                      <a:tailEnd/>
                    </a:ln>
                  </pic:spPr>
                </pic:pic>
              </a:graphicData>
            </a:graphic>
          </wp:inline>
        </w:drawing>
      </w:r>
      <w:r w:rsidR="001338B2" w:rsidRPr="00A72C4F">
        <w:rPr>
          <w:sz w:val="28"/>
          <w:szCs w:val="28"/>
          <w:lang w:val="uk-UA"/>
        </w:rPr>
        <w:t xml:space="preserve"> </w:t>
      </w:r>
    </w:p>
    <w:p w:rsidR="00CD7E63" w:rsidRPr="00A72C4F" w:rsidRDefault="00CD7E63" w:rsidP="00102FAD">
      <w:pPr>
        <w:jc w:val="center"/>
        <w:rPr>
          <w:b/>
          <w:sz w:val="28"/>
          <w:szCs w:val="28"/>
          <w:lang w:val="uk-UA"/>
        </w:rPr>
      </w:pPr>
      <w:r w:rsidRPr="00A72C4F">
        <w:rPr>
          <w:b/>
          <w:sz w:val="28"/>
          <w:szCs w:val="28"/>
          <w:lang w:val="uk-UA"/>
        </w:rPr>
        <w:t>ЛИСЯНСЬКА СЕЛИЩНА РАДА</w:t>
      </w:r>
    </w:p>
    <w:p w:rsidR="0008319C" w:rsidRPr="00A72C4F" w:rsidRDefault="0008319C" w:rsidP="00102FAD">
      <w:pPr>
        <w:pStyle w:val="1"/>
        <w:spacing w:before="0" w:after="0"/>
        <w:jc w:val="center"/>
        <w:rPr>
          <w:rFonts w:ascii="Times New Roman" w:hAnsi="Times New Roman"/>
          <w:sz w:val="28"/>
          <w:szCs w:val="28"/>
          <w:lang w:val="uk-UA"/>
        </w:rPr>
      </w:pPr>
      <w:r w:rsidRPr="00A72C4F">
        <w:rPr>
          <w:rFonts w:ascii="Times New Roman" w:hAnsi="Times New Roman"/>
          <w:sz w:val="28"/>
          <w:szCs w:val="28"/>
          <w:lang w:val="uk-UA"/>
        </w:rPr>
        <w:t>РІШЕННЯ</w:t>
      </w:r>
    </w:p>
    <w:p w:rsidR="00FD23E0" w:rsidRPr="00A72C4F" w:rsidRDefault="00FD23E0" w:rsidP="00102FAD">
      <w:pPr>
        <w:rPr>
          <w:sz w:val="28"/>
          <w:szCs w:val="28"/>
          <w:lang w:val="uk-UA"/>
        </w:rPr>
      </w:pPr>
    </w:p>
    <w:p w:rsidR="00CD7E63" w:rsidRPr="00A72C4F" w:rsidRDefault="00EC674E" w:rsidP="00102FAD">
      <w:pPr>
        <w:jc w:val="center"/>
        <w:rPr>
          <w:sz w:val="28"/>
          <w:szCs w:val="28"/>
          <w:lang w:val="uk-UA"/>
        </w:rPr>
      </w:pPr>
      <w:r w:rsidRPr="00A72C4F">
        <w:rPr>
          <w:sz w:val="28"/>
          <w:szCs w:val="28"/>
          <w:lang w:val="uk-UA"/>
        </w:rPr>
        <w:t>14</w:t>
      </w:r>
      <w:r w:rsidR="00A52498" w:rsidRPr="00A72C4F">
        <w:rPr>
          <w:sz w:val="28"/>
          <w:szCs w:val="28"/>
          <w:lang w:val="uk-UA"/>
        </w:rPr>
        <w:t>.</w:t>
      </w:r>
      <w:r w:rsidR="00F832C6" w:rsidRPr="00A72C4F">
        <w:rPr>
          <w:sz w:val="28"/>
          <w:szCs w:val="28"/>
          <w:lang w:val="uk-UA"/>
        </w:rPr>
        <w:t>0</w:t>
      </w:r>
      <w:r w:rsidRPr="00A72C4F">
        <w:rPr>
          <w:sz w:val="28"/>
          <w:szCs w:val="28"/>
          <w:lang w:val="uk-UA"/>
        </w:rPr>
        <w:t>4</w:t>
      </w:r>
      <w:r w:rsidR="00A52498" w:rsidRPr="00A72C4F">
        <w:rPr>
          <w:sz w:val="28"/>
          <w:szCs w:val="28"/>
          <w:lang w:val="uk-UA"/>
        </w:rPr>
        <w:t>.</w:t>
      </w:r>
      <w:r w:rsidR="00475904" w:rsidRPr="00A72C4F">
        <w:rPr>
          <w:sz w:val="28"/>
          <w:szCs w:val="28"/>
          <w:lang w:val="uk-UA"/>
        </w:rPr>
        <w:t>2</w:t>
      </w:r>
      <w:r w:rsidR="00CD7E63" w:rsidRPr="00A72C4F">
        <w:rPr>
          <w:sz w:val="28"/>
          <w:szCs w:val="28"/>
          <w:lang w:val="uk-UA"/>
        </w:rPr>
        <w:t>0</w:t>
      </w:r>
      <w:r w:rsidR="00475904" w:rsidRPr="00A72C4F">
        <w:rPr>
          <w:sz w:val="28"/>
          <w:szCs w:val="28"/>
          <w:lang w:val="uk-UA"/>
        </w:rPr>
        <w:t>21</w:t>
      </w:r>
      <w:r w:rsidR="00CD7E63" w:rsidRPr="00A72C4F">
        <w:rPr>
          <w:sz w:val="28"/>
          <w:szCs w:val="28"/>
          <w:lang w:val="uk-UA"/>
        </w:rPr>
        <w:t xml:space="preserve"> р.                 </w:t>
      </w:r>
      <w:r w:rsidR="00A9597A" w:rsidRPr="00A72C4F">
        <w:rPr>
          <w:sz w:val="28"/>
          <w:szCs w:val="28"/>
          <w:lang w:val="uk-UA"/>
        </w:rPr>
        <w:t xml:space="preserve">       </w:t>
      </w:r>
      <w:r w:rsidR="00CD7E63" w:rsidRPr="00A72C4F">
        <w:rPr>
          <w:sz w:val="28"/>
          <w:szCs w:val="28"/>
          <w:lang w:val="uk-UA"/>
        </w:rPr>
        <w:t xml:space="preserve">          </w:t>
      </w:r>
      <w:r w:rsidR="0027242A" w:rsidRPr="00A72C4F">
        <w:rPr>
          <w:sz w:val="28"/>
          <w:szCs w:val="28"/>
          <w:lang w:val="uk-UA"/>
        </w:rPr>
        <w:t xml:space="preserve">    </w:t>
      </w:r>
      <w:r w:rsidR="00CD7E63" w:rsidRPr="00A72C4F">
        <w:rPr>
          <w:sz w:val="28"/>
          <w:szCs w:val="28"/>
          <w:lang w:val="uk-UA"/>
        </w:rPr>
        <w:t xml:space="preserve">  </w:t>
      </w:r>
      <w:proofErr w:type="spellStart"/>
      <w:r w:rsidR="00CD7E63" w:rsidRPr="00A72C4F">
        <w:rPr>
          <w:sz w:val="28"/>
          <w:szCs w:val="28"/>
          <w:lang w:val="uk-UA"/>
        </w:rPr>
        <w:t>смт</w:t>
      </w:r>
      <w:proofErr w:type="spellEnd"/>
      <w:r w:rsidR="00CD7E63" w:rsidRPr="00A72C4F">
        <w:rPr>
          <w:sz w:val="28"/>
          <w:szCs w:val="28"/>
          <w:lang w:val="uk-UA"/>
        </w:rPr>
        <w:t xml:space="preserve"> </w:t>
      </w:r>
      <w:proofErr w:type="spellStart"/>
      <w:r w:rsidR="00CD7E63" w:rsidRPr="00A72C4F">
        <w:rPr>
          <w:sz w:val="28"/>
          <w:szCs w:val="28"/>
          <w:lang w:val="uk-UA"/>
        </w:rPr>
        <w:t>Лисянка</w:t>
      </w:r>
      <w:proofErr w:type="spellEnd"/>
      <w:r w:rsidR="00CD7E63" w:rsidRPr="00A72C4F">
        <w:rPr>
          <w:sz w:val="28"/>
          <w:szCs w:val="28"/>
          <w:lang w:val="uk-UA"/>
        </w:rPr>
        <w:t xml:space="preserve">                  </w:t>
      </w:r>
      <w:r w:rsidR="00525394" w:rsidRPr="00A72C4F">
        <w:rPr>
          <w:sz w:val="28"/>
          <w:szCs w:val="28"/>
          <w:lang w:val="uk-UA"/>
        </w:rPr>
        <w:t xml:space="preserve">             </w:t>
      </w:r>
      <w:r w:rsidR="00A9597A" w:rsidRPr="00A72C4F">
        <w:rPr>
          <w:sz w:val="28"/>
          <w:szCs w:val="28"/>
          <w:lang w:val="uk-UA"/>
        </w:rPr>
        <w:t xml:space="preserve">  </w:t>
      </w:r>
      <w:r w:rsidR="00CD7E63" w:rsidRPr="00A72C4F">
        <w:rPr>
          <w:sz w:val="28"/>
          <w:szCs w:val="28"/>
          <w:lang w:val="uk-UA"/>
        </w:rPr>
        <w:t xml:space="preserve">№ </w:t>
      </w:r>
      <w:r w:rsidR="00341969">
        <w:rPr>
          <w:sz w:val="28"/>
          <w:szCs w:val="28"/>
          <w:lang w:val="uk-UA"/>
        </w:rPr>
        <w:t>9-</w:t>
      </w:r>
      <w:r w:rsidR="00160ECC">
        <w:rPr>
          <w:sz w:val="28"/>
          <w:szCs w:val="28"/>
          <w:lang w:val="uk-UA"/>
        </w:rPr>
        <w:t>1</w:t>
      </w:r>
      <w:r w:rsidR="00496707" w:rsidRPr="00A72C4F">
        <w:rPr>
          <w:sz w:val="28"/>
          <w:szCs w:val="28"/>
          <w:lang w:val="uk-UA"/>
        </w:rPr>
        <w:t>5</w:t>
      </w:r>
      <w:r w:rsidR="00A9597A" w:rsidRPr="00A72C4F">
        <w:rPr>
          <w:sz w:val="28"/>
          <w:szCs w:val="28"/>
          <w:lang w:val="uk-UA"/>
        </w:rPr>
        <w:t>/VII</w:t>
      </w:r>
      <w:r w:rsidR="00F832C6" w:rsidRPr="00A72C4F">
        <w:rPr>
          <w:sz w:val="28"/>
          <w:szCs w:val="28"/>
          <w:lang w:val="uk-UA"/>
        </w:rPr>
        <w:t>І</w:t>
      </w:r>
    </w:p>
    <w:p w:rsidR="00CD7E63" w:rsidRPr="00A72C4F" w:rsidRDefault="00CD7E63" w:rsidP="00102FAD">
      <w:pPr>
        <w:jc w:val="both"/>
        <w:rPr>
          <w:sz w:val="26"/>
          <w:szCs w:val="26"/>
          <w:lang w:val="uk-U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A9597A" w:rsidRPr="00A72C4F" w:rsidTr="00B01F58">
        <w:tc>
          <w:tcPr>
            <w:tcW w:w="5920" w:type="dxa"/>
          </w:tcPr>
          <w:p w:rsidR="00A9597A" w:rsidRPr="00A72C4F" w:rsidRDefault="00C803F7" w:rsidP="00C803F7">
            <w:pPr>
              <w:rPr>
                <w:sz w:val="26"/>
                <w:szCs w:val="26"/>
                <w:lang w:val="uk-UA"/>
              </w:rPr>
            </w:pPr>
            <w:r w:rsidRPr="00A72C4F">
              <w:rPr>
                <w:sz w:val="26"/>
                <w:szCs w:val="26"/>
                <w:lang w:val="uk-UA"/>
              </w:rPr>
              <w:t>Про передачу основних засобів та інших необоротних матеріальних активів</w:t>
            </w:r>
            <w:r w:rsidR="00D2349D" w:rsidRPr="00A72C4F">
              <w:rPr>
                <w:sz w:val="26"/>
                <w:szCs w:val="26"/>
                <w:lang w:val="uk-UA"/>
              </w:rPr>
              <w:t xml:space="preserve"> з комунальної власності </w:t>
            </w:r>
            <w:r w:rsidRPr="00A72C4F">
              <w:rPr>
                <w:sz w:val="26"/>
                <w:szCs w:val="26"/>
                <w:lang w:val="uk-UA"/>
              </w:rPr>
              <w:t xml:space="preserve"> у господарське відання та на баланс </w:t>
            </w:r>
            <w:proofErr w:type="spellStart"/>
            <w:r w:rsidRPr="00A72C4F">
              <w:rPr>
                <w:sz w:val="26"/>
                <w:szCs w:val="26"/>
                <w:lang w:val="uk-UA"/>
              </w:rPr>
              <w:t>КП</w:t>
            </w:r>
            <w:proofErr w:type="spellEnd"/>
            <w:r w:rsidRPr="00A72C4F">
              <w:rPr>
                <w:sz w:val="26"/>
                <w:szCs w:val="26"/>
                <w:lang w:val="uk-UA"/>
              </w:rPr>
              <w:t xml:space="preserve"> «Благоустрій»</w:t>
            </w:r>
          </w:p>
        </w:tc>
        <w:tc>
          <w:tcPr>
            <w:tcW w:w="4394" w:type="dxa"/>
          </w:tcPr>
          <w:p w:rsidR="00A9597A" w:rsidRPr="00A72C4F" w:rsidRDefault="00A9597A" w:rsidP="00CE6AA2">
            <w:pPr>
              <w:ind w:firstLine="142"/>
              <w:jc w:val="both"/>
              <w:rPr>
                <w:sz w:val="26"/>
                <w:szCs w:val="26"/>
                <w:lang w:val="uk-UA"/>
              </w:rPr>
            </w:pPr>
          </w:p>
        </w:tc>
      </w:tr>
    </w:tbl>
    <w:p w:rsidR="00A9597A" w:rsidRPr="00A72C4F" w:rsidRDefault="00A9597A" w:rsidP="00CE6AA2">
      <w:pPr>
        <w:jc w:val="both"/>
        <w:rPr>
          <w:b/>
          <w:i/>
          <w:sz w:val="26"/>
          <w:szCs w:val="26"/>
          <w:lang w:val="uk-UA"/>
        </w:rPr>
      </w:pPr>
    </w:p>
    <w:p w:rsidR="00035E56" w:rsidRPr="00A72C4F" w:rsidRDefault="00B01F58" w:rsidP="00035E56">
      <w:pPr>
        <w:pStyle w:val="ae"/>
        <w:spacing w:before="0" w:beforeAutospacing="0" w:after="0" w:afterAutospacing="0"/>
        <w:ind w:firstLine="851"/>
        <w:jc w:val="both"/>
        <w:rPr>
          <w:rFonts w:ascii="Times New Roman" w:hAnsi="Times New Roman" w:cs="Times New Roman"/>
          <w:sz w:val="26"/>
          <w:szCs w:val="26"/>
          <w:lang w:val="uk-UA"/>
        </w:rPr>
      </w:pPr>
      <w:r w:rsidRPr="00A72C4F">
        <w:rPr>
          <w:rFonts w:ascii="Times New Roman" w:hAnsi="Times New Roman" w:cs="Times New Roman"/>
          <w:sz w:val="28"/>
          <w:szCs w:val="28"/>
          <w:lang w:val="uk-UA"/>
        </w:rPr>
        <w:t>Відповідно до статей 26, 59, 60, 73 Закону України «Про місцеве самоврядування в Україні», Закону України «Про передачу об’єктів права державної та комунальної власності» ст</w:t>
      </w:r>
      <w:r w:rsidR="00035E56" w:rsidRPr="00A72C4F">
        <w:rPr>
          <w:rFonts w:ascii="Times New Roman" w:hAnsi="Times New Roman" w:cs="Times New Roman"/>
          <w:sz w:val="28"/>
          <w:szCs w:val="28"/>
          <w:lang w:val="uk-UA"/>
        </w:rPr>
        <w:t>атті 136</w:t>
      </w:r>
      <w:r w:rsidRPr="00A72C4F">
        <w:rPr>
          <w:rFonts w:ascii="Times New Roman" w:hAnsi="Times New Roman" w:cs="Times New Roman"/>
          <w:sz w:val="28"/>
          <w:szCs w:val="28"/>
          <w:lang w:val="uk-UA"/>
        </w:rPr>
        <w:t xml:space="preserve"> Господарського кодексу України, </w:t>
      </w:r>
      <w:r w:rsidR="00035E56" w:rsidRPr="00A72C4F">
        <w:rPr>
          <w:rFonts w:ascii="Times New Roman" w:hAnsi="Times New Roman" w:cs="Times New Roman"/>
          <w:sz w:val="28"/>
          <w:szCs w:val="28"/>
          <w:lang w:val="uk-UA"/>
        </w:rPr>
        <w:t>з метою забезпечення ефективності роботи комунального підприємства та забезпечення доцільного використання комунального майна</w:t>
      </w:r>
      <w:r w:rsidR="00A744B5" w:rsidRPr="00A72C4F">
        <w:rPr>
          <w:rFonts w:ascii="Times New Roman" w:hAnsi="Times New Roman" w:cs="Times New Roman"/>
          <w:sz w:val="28"/>
          <w:szCs w:val="28"/>
          <w:lang w:val="uk-UA"/>
        </w:rPr>
        <w:t>, селищна рада</w:t>
      </w:r>
    </w:p>
    <w:p w:rsidR="00B01F58" w:rsidRPr="00A72C4F" w:rsidRDefault="00B01F58" w:rsidP="00B01F58">
      <w:pPr>
        <w:pStyle w:val="ae"/>
        <w:spacing w:before="0" w:beforeAutospacing="0" w:after="0" w:afterAutospacing="0"/>
        <w:ind w:firstLine="851"/>
        <w:jc w:val="both"/>
        <w:rPr>
          <w:rFonts w:ascii="Times New Roman" w:hAnsi="Times New Roman" w:cs="Times New Roman"/>
          <w:sz w:val="28"/>
          <w:szCs w:val="28"/>
          <w:lang w:val="uk-UA"/>
        </w:rPr>
      </w:pPr>
    </w:p>
    <w:p w:rsidR="002C2C53" w:rsidRPr="00A72C4F" w:rsidRDefault="001001B4" w:rsidP="00CE6AA2">
      <w:pPr>
        <w:jc w:val="center"/>
        <w:rPr>
          <w:b/>
          <w:sz w:val="26"/>
          <w:szCs w:val="26"/>
          <w:lang w:val="uk-UA"/>
        </w:rPr>
      </w:pPr>
      <w:r w:rsidRPr="00A72C4F">
        <w:rPr>
          <w:b/>
          <w:sz w:val="26"/>
          <w:szCs w:val="26"/>
          <w:lang w:val="uk-UA"/>
        </w:rPr>
        <w:t>ВИРІШИЛА:</w:t>
      </w:r>
    </w:p>
    <w:p w:rsidR="00D2349D" w:rsidRPr="00A72C4F" w:rsidRDefault="00D2349D" w:rsidP="00AF1E39">
      <w:pPr>
        <w:pStyle w:val="a4"/>
        <w:numPr>
          <w:ilvl w:val="0"/>
          <w:numId w:val="10"/>
        </w:numPr>
        <w:ind w:left="0" w:firstLine="851"/>
        <w:jc w:val="both"/>
        <w:rPr>
          <w:b w:val="0"/>
          <w:szCs w:val="28"/>
        </w:rPr>
      </w:pPr>
      <w:r w:rsidRPr="00A72C4F">
        <w:rPr>
          <w:b w:val="0"/>
          <w:szCs w:val="28"/>
        </w:rPr>
        <w:t xml:space="preserve">Передати основні засоби та інші необоротні матеріальні активи з комунальної власності у господарське відання та на баланс </w:t>
      </w:r>
      <w:proofErr w:type="spellStart"/>
      <w:r w:rsidRPr="00A72C4F">
        <w:rPr>
          <w:b w:val="0"/>
          <w:szCs w:val="28"/>
        </w:rPr>
        <w:t>КП</w:t>
      </w:r>
      <w:proofErr w:type="spellEnd"/>
      <w:r w:rsidRPr="00A72C4F">
        <w:rPr>
          <w:b w:val="0"/>
          <w:szCs w:val="28"/>
        </w:rPr>
        <w:t xml:space="preserve"> «Благоустрій», згідно з додатком 1.</w:t>
      </w:r>
    </w:p>
    <w:p w:rsidR="00D2349D" w:rsidRPr="00A72C4F" w:rsidRDefault="00D2349D" w:rsidP="00AF1E39">
      <w:pPr>
        <w:pStyle w:val="a4"/>
        <w:numPr>
          <w:ilvl w:val="0"/>
          <w:numId w:val="10"/>
        </w:numPr>
        <w:ind w:left="0" w:firstLine="851"/>
        <w:jc w:val="both"/>
        <w:rPr>
          <w:b w:val="0"/>
          <w:szCs w:val="28"/>
        </w:rPr>
      </w:pPr>
      <w:r w:rsidRPr="00A72C4F">
        <w:rPr>
          <w:b w:val="0"/>
          <w:szCs w:val="28"/>
        </w:rPr>
        <w:t xml:space="preserve">Затвердити склад комісії </w:t>
      </w:r>
      <w:r w:rsidR="00287B54" w:rsidRPr="00A72C4F">
        <w:rPr>
          <w:b w:val="0"/>
          <w:szCs w:val="28"/>
        </w:rPr>
        <w:t>з приймання-передачі основних засобів та інших необоротних матеріальних активів, згідно з додатком 2.</w:t>
      </w:r>
    </w:p>
    <w:p w:rsidR="00C564C3" w:rsidRPr="00A72C4F" w:rsidRDefault="00C564C3" w:rsidP="00C564C3">
      <w:pPr>
        <w:pStyle w:val="a4"/>
        <w:numPr>
          <w:ilvl w:val="0"/>
          <w:numId w:val="10"/>
        </w:numPr>
        <w:ind w:left="0" w:firstLine="851"/>
        <w:jc w:val="both"/>
        <w:rPr>
          <w:b w:val="0"/>
          <w:szCs w:val="28"/>
        </w:rPr>
      </w:pPr>
      <w:r w:rsidRPr="00A72C4F">
        <w:rPr>
          <w:b w:val="0"/>
          <w:szCs w:val="28"/>
        </w:rPr>
        <w:t>Комісії з приймання-передачі основних засобів та інших необоротних матеріальних активів здійснити приймання-передачу в порядку, встановленому чинним законодавством України.</w:t>
      </w:r>
    </w:p>
    <w:p w:rsidR="00C564C3" w:rsidRPr="00A72C4F" w:rsidRDefault="00C564C3" w:rsidP="00AF1E39">
      <w:pPr>
        <w:pStyle w:val="a4"/>
        <w:numPr>
          <w:ilvl w:val="0"/>
          <w:numId w:val="10"/>
        </w:numPr>
        <w:ind w:left="0" w:firstLine="851"/>
        <w:jc w:val="both"/>
        <w:rPr>
          <w:b w:val="0"/>
          <w:szCs w:val="28"/>
        </w:rPr>
      </w:pPr>
      <w:proofErr w:type="spellStart"/>
      <w:r w:rsidRPr="00A72C4F">
        <w:rPr>
          <w:b w:val="0"/>
          <w:szCs w:val="28"/>
        </w:rPr>
        <w:t>КП</w:t>
      </w:r>
      <w:proofErr w:type="spellEnd"/>
      <w:r w:rsidRPr="00A72C4F">
        <w:rPr>
          <w:b w:val="0"/>
          <w:szCs w:val="28"/>
        </w:rPr>
        <w:t xml:space="preserve"> «Благоустрій» прийняти в господарське відання та на баланс майно, зазначене у в п.1 рішення, в порядку, встановленому чинним законодавством України.</w:t>
      </w:r>
    </w:p>
    <w:p w:rsidR="00E77DA6" w:rsidRDefault="00C564C3" w:rsidP="00AF1E39">
      <w:pPr>
        <w:pStyle w:val="a4"/>
        <w:numPr>
          <w:ilvl w:val="0"/>
          <w:numId w:val="10"/>
        </w:numPr>
        <w:ind w:left="0" w:firstLine="851"/>
        <w:jc w:val="both"/>
        <w:rPr>
          <w:b w:val="0"/>
          <w:szCs w:val="28"/>
        </w:rPr>
      </w:pPr>
      <w:r w:rsidRPr="00A72C4F">
        <w:rPr>
          <w:b w:val="0"/>
          <w:szCs w:val="28"/>
        </w:rPr>
        <w:t xml:space="preserve">Селищному голові </w:t>
      </w:r>
      <w:proofErr w:type="spellStart"/>
      <w:r w:rsidRPr="00A72C4F">
        <w:rPr>
          <w:b w:val="0"/>
          <w:szCs w:val="28"/>
        </w:rPr>
        <w:t>Проценку</w:t>
      </w:r>
      <w:proofErr w:type="spellEnd"/>
      <w:r w:rsidRPr="00A72C4F">
        <w:rPr>
          <w:b w:val="0"/>
          <w:szCs w:val="28"/>
        </w:rPr>
        <w:t xml:space="preserve"> А.П. укласти з </w:t>
      </w:r>
      <w:proofErr w:type="spellStart"/>
      <w:r w:rsidRPr="00A72C4F">
        <w:rPr>
          <w:b w:val="0"/>
          <w:szCs w:val="28"/>
        </w:rPr>
        <w:t>КП</w:t>
      </w:r>
      <w:proofErr w:type="spellEnd"/>
      <w:r w:rsidRPr="00A72C4F">
        <w:rPr>
          <w:b w:val="0"/>
          <w:szCs w:val="28"/>
        </w:rPr>
        <w:t xml:space="preserve"> «Благоустрій»</w:t>
      </w:r>
      <w:r w:rsidR="00630248" w:rsidRPr="00A72C4F">
        <w:rPr>
          <w:b w:val="0"/>
          <w:szCs w:val="28"/>
        </w:rPr>
        <w:t xml:space="preserve"> </w:t>
      </w:r>
      <w:r w:rsidR="00A544A2">
        <w:rPr>
          <w:b w:val="0"/>
          <w:szCs w:val="28"/>
        </w:rPr>
        <w:t>договір про передачу майна</w:t>
      </w:r>
      <w:r w:rsidR="00E77DA6" w:rsidRPr="00A72C4F">
        <w:rPr>
          <w:b w:val="0"/>
          <w:szCs w:val="28"/>
        </w:rPr>
        <w:t>, що перебуває у комунальній власності на праві господарського відання</w:t>
      </w:r>
      <w:r w:rsidR="00A544A2">
        <w:rPr>
          <w:b w:val="0"/>
          <w:szCs w:val="28"/>
        </w:rPr>
        <w:t>.</w:t>
      </w:r>
    </w:p>
    <w:p w:rsidR="00A544A2" w:rsidRDefault="00A544A2" w:rsidP="00A544A2">
      <w:pPr>
        <w:pStyle w:val="a4"/>
        <w:numPr>
          <w:ilvl w:val="0"/>
          <w:numId w:val="10"/>
        </w:numPr>
        <w:ind w:left="0" w:firstLine="851"/>
        <w:jc w:val="both"/>
        <w:rPr>
          <w:b w:val="0"/>
          <w:szCs w:val="28"/>
        </w:rPr>
      </w:pPr>
      <w:r>
        <w:rPr>
          <w:b w:val="0"/>
          <w:szCs w:val="28"/>
        </w:rPr>
        <w:t>Затвердити форму договору про передачу майна, що перебуває у комунальній власті на праві господарського відання, згідно з додатком 3.</w:t>
      </w:r>
    </w:p>
    <w:p w:rsidR="00A544A2" w:rsidRPr="00A72C4F" w:rsidRDefault="00A544A2" w:rsidP="00AF1E39">
      <w:pPr>
        <w:pStyle w:val="a4"/>
        <w:numPr>
          <w:ilvl w:val="0"/>
          <w:numId w:val="10"/>
        </w:numPr>
        <w:ind w:left="0" w:firstLine="851"/>
        <w:jc w:val="both"/>
        <w:rPr>
          <w:b w:val="0"/>
          <w:szCs w:val="28"/>
        </w:rPr>
      </w:pPr>
      <w:r>
        <w:rPr>
          <w:b w:val="0"/>
          <w:szCs w:val="28"/>
        </w:rPr>
        <w:t>Контроль за виконанням рішення покласти на постійну комісію з питань соціально-економічного розвитку, планування, бюджету і фінансів.</w:t>
      </w:r>
    </w:p>
    <w:p w:rsidR="00630248" w:rsidRPr="00A72C4F" w:rsidRDefault="00630248" w:rsidP="00A544A2">
      <w:pPr>
        <w:pStyle w:val="a4"/>
        <w:ind w:left="851"/>
        <w:jc w:val="both"/>
        <w:rPr>
          <w:szCs w:val="28"/>
        </w:rPr>
      </w:pPr>
    </w:p>
    <w:p w:rsidR="001D221C" w:rsidRDefault="001D221C" w:rsidP="00AF1E39">
      <w:pPr>
        <w:pStyle w:val="a4"/>
        <w:ind w:firstLine="851"/>
        <w:jc w:val="both"/>
        <w:rPr>
          <w:b w:val="0"/>
          <w:szCs w:val="28"/>
        </w:rPr>
      </w:pPr>
    </w:p>
    <w:p w:rsidR="00A544A2" w:rsidRPr="00A72C4F" w:rsidRDefault="00A544A2" w:rsidP="00A544A2">
      <w:pPr>
        <w:pStyle w:val="a4"/>
        <w:tabs>
          <w:tab w:val="left" w:pos="7245"/>
        </w:tabs>
        <w:jc w:val="both"/>
        <w:rPr>
          <w:b w:val="0"/>
          <w:szCs w:val="28"/>
        </w:rPr>
      </w:pPr>
      <w:r>
        <w:rPr>
          <w:b w:val="0"/>
          <w:szCs w:val="28"/>
        </w:rPr>
        <w:t xml:space="preserve">Селищний голова </w:t>
      </w:r>
      <w:r>
        <w:rPr>
          <w:b w:val="0"/>
          <w:szCs w:val="28"/>
        </w:rPr>
        <w:tab/>
        <w:t xml:space="preserve">      А.П.</w:t>
      </w:r>
      <w:proofErr w:type="spellStart"/>
      <w:r>
        <w:rPr>
          <w:b w:val="0"/>
          <w:szCs w:val="28"/>
        </w:rPr>
        <w:t>Проценко</w:t>
      </w:r>
      <w:proofErr w:type="spellEnd"/>
    </w:p>
    <w:p w:rsidR="006C317B" w:rsidRPr="00A72C4F" w:rsidRDefault="006C317B" w:rsidP="00A744B5">
      <w:pPr>
        <w:pStyle w:val="a4"/>
        <w:ind w:firstLine="851"/>
        <w:jc w:val="both"/>
        <w:rPr>
          <w:b w:val="0"/>
          <w:szCs w:val="28"/>
        </w:rPr>
      </w:pPr>
    </w:p>
    <w:p w:rsidR="00B01F58" w:rsidRPr="00A72C4F" w:rsidRDefault="00B01F58" w:rsidP="00B01F58">
      <w:pPr>
        <w:jc w:val="both"/>
        <w:rPr>
          <w:b/>
          <w:i/>
          <w:sz w:val="28"/>
          <w:szCs w:val="28"/>
          <w:lang w:val="uk-UA"/>
        </w:rPr>
      </w:pPr>
    </w:p>
    <w:p w:rsidR="00A544A2" w:rsidRDefault="00A544A2" w:rsidP="00027327">
      <w:pPr>
        <w:ind w:left="6663"/>
        <w:rPr>
          <w:sz w:val="28"/>
          <w:szCs w:val="28"/>
          <w:lang w:val="uk-UA"/>
        </w:rPr>
      </w:pPr>
    </w:p>
    <w:p w:rsidR="00A544A2" w:rsidRDefault="00A544A2" w:rsidP="00027327">
      <w:pPr>
        <w:ind w:left="6663"/>
        <w:rPr>
          <w:sz w:val="28"/>
          <w:szCs w:val="28"/>
          <w:lang w:val="uk-UA"/>
        </w:rPr>
      </w:pPr>
    </w:p>
    <w:p w:rsidR="00BF1258" w:rsidRPr="00A72C4F" w:rsidRDefault="00BF1258" w:rsidP="00027327">
      <w:pPr>
        <w:ind w:left="6663"/>
        <w:rPr>
          <w:sz w:val="28"/>
          <w:szCs w:val="28"/>
          <w:lang w:val="uk-UA"/>
        </w:rPr>
      </w:pPr>
      <w:r w:rsidRPr="00A72C4F">
        <w:rPr>
          <w:sz w:val="28"/>
          <w:szCs w:val="28"/>
          <w:lang w:val="uk-UA"/>
        </w:rPr>
        <w:lastRenderedPageBreak/>
        <w:t xml:space="preserve">Додаток 1 </w:t>
      </w:r>
    </w:p>
    <w:p w:rsidR="00027327" w:rsidRPr="00A72C4F" w:rsidRDefault="00BF1258" w:rsidP="00027327">
      <w:pPr>
        <w:ind w:left="6663"/>
        <w:rPr>
          <w:sz w:val="28"/>
          <w:szCs w:val="28"/>
          <w:lang w:val="uk-UA"/>
        </w:rPr>
      </w:pPr>
      <w:r w:rsidRPr="00A72C4F">
        <w:rPr>
          <w:sz w:val="28"/>
          <w:szCs w:val="28"/>
          <w:lang w:val="uk-UA"/>
        </w:rPr>
        <w:t xml:space="preserve">до рішення № </w:t>
      </w:r>
      <w:r w:rsidR="00341969">
        <w:rPr>
          <w:sz w:val="28"/>
          <w:szCs w:val="28"/>
          <w:lang w:val="uk-UA"/>
        </w:rPr>
        <w:t>9-</w:t>
      </w:r>
      <w:r w:rsidR="00160ECC">
        <w:rPr>
          <w:sz w:val="28"/>
          <w:szCs w:val="28"/>
          <w:lang w:val="uk-UA"/>
        </w:rPr>
        <w:t>1</w:t>
      </w:r>
      <w:r w:rsidR="002A3635" w:rsidRPr="00A72C4F">
        <w:rPr>
          <w:sz w:val="28"/>
          <w:szCs w:val="28"/>
          <w:lang w:val="uk-UA"/>
        </w:rPr>
        <w:t>5</w:t>
      </w:r>
      <w:r w:rsidRPr="00A72C4F">
        <w:rPr>
          <w:sz w:val="28"/>
          <w:szCs w:val="28"/>
          <w:lang w:val="uk-UA"/>
        </w:rPr>
        <w:t>/</w:t>
      </w:r>
      <w:r w:rsidRPr="00A72C4F">
        <w:rPr>
          <w:sz w:val="28"/>
          <w:szCs w:val="28"/>
          <w:lang w:val="en-US"/>
        </w:rPr>
        <w:t>VII</w:t>
      </w:r>
      <w:r w:rsidR="00CF016C" w:rsidRPr="00A72C4F">
        <w:rPr>
          <w:sz w:val="28"/>
          <w:szCs w:val="28"/>
          <w:lang w:val="uk-UA"/>
        </w:rPr>
        <w:t>І</w:t>
      </w:r>
    </w:p>
    <w:p w:rsidR="00475904" w:rsidRPr="00A72C4F" w:rsidRDefault="00475904" w:rsidP="00027327">
      <w:pPr>
        <w:ind w:left="6663"/>
        <w:rPr>
          <w:sz w:val="28"/>
          <w:szCs w:val="28"/>
          <w:lang w:val="uk-UA"/>
        </w:rPr>
      </w:pPr>
      <w:r w:rsidRPr="00A72C4F">
        <w:rPr>
          <w:sz w:val="28"/>
          <w:szCs w:val="28"/>
          <w:lang w:val="uk-UA"/>
        </w:rPr>
        <w:t xml:space="preserve">від </w:t>
      </w:r>
      <w:r w:rsidR="002A3635" w:rsidRPr="00A72C4F">
        <w:rPr>
          <w:sz w:val="28"/>
          <w:szCs w:val="28"/>
          <w:lang w:val="uk-UA"/>
        </w:rPr>
        <w:t xml:space="preserve">14.04.2021 </w:t>
      </w:r>
      <w:r w:rsidRPr="00A72C4F">
        <w:rPr>
          <w:sz w:val="28"/>
          <w:szCs w:val="28"/>
          <w:lang w:val="uk-UA"/>
        </w:rPr>
        <w:t>р.</w:t>
      </w:r>
    </w:p>
    <w:p w:rsidR="00D2349D" w:rsidRPr="00A72C4F" w:rsidRDefault="00D2349D" w:rsidP="00027327">
      <w:pPr>
        <w:ind w:left="6663"/>
        <w:rPr>
          <w:sz w:val="28"/>
          <w:szCs w:val="28"/>
          <w:lang w:val="uk-UA"/>
        </w:rPr>
      </w:pPr>
    </w:p>
    <w:p w:rsidR="00D2349D" w:rsidRPr="00A72C4F" w:rsidRDefault="00D2349D" w:rsidP="00027327">
      <w:pPr>
        <w:ind w:left="6663"/>
        <w:rPr>
          <w:sz w:val="28"/>
          <w:szCs w:val="28"/>
          <w:lang w:val="uk-UA"/>
        </w:rPr>
      </w:pPr>
    </w:p>
    <w:tbl>
      <w:tblPr>
        <w:tblStyle w:val="ad"/>
        <w:tblW w:w="9747" w:type="dxa"/>
        <w:tblLayout w:type="fixed"/>
        <w:tblLook w:val="04A0"/>
      </w:tblPr>
      <w:tblGrid>
        <w:gridCol w:w="579"/>
        <w:gridCol w:w="3215"/>
        <w:gridCol w:w="2551"/>
        <w:gridCol w:w="3402"/>
      </w:tblGrid>
      <w:tr w:rsidR="00112AF5" w:rsidRPr="00A72C4F" w:rsidTr="00D2349D">
        <w:tc>
          <w:tcPr>
            <w:tcW w:w="579" w:type="dxa"/>
          </w:tcPr>
          <w:p w:rsidR="00112AF5" w:rsidRPr="00A72C4F" w:rsidRDefault="00112AF5" w:rsidP="00112AF5">
            <w:pPr>
              <w:rPr>
                <w:sz w:val="24"/>
                <w:szCs w:val="24"/>
                <w:lang w:val="uk-UA"/>
              </w:rPr>
            </w:pPr>
            <w:r w:rsidRPr="00A72C4F">
              <w:rPr>
                <w:sz w:val="24"/>
                <w:szCs w:val="24"/>
              </w:rPr>
              <w:t xml:space="preserve">№ </w:t>
            </w:r>
            <w:proofErr w:type="spellStart"/>
            <w:proofErr w:type="gramStart"/>
            <w:r w:rsidRPr="00A72C4F">
              <w:rPr>
                <w:sz w:val="24"/>
                <w:szCs w:val="24"/>
              </w:rPr>
              <w:t>п</w:t>
            </w:r>
            <w:proofErr w:type="spellEnd"/>
            <w:proofErr w:type="gramEnd"/>
            <w:r w:rsidRPr="00A72C4F">
              <w:rPr>
                <w:sz w:val="24"/>
                <w:szCs w:val="24"/>
              </w:rPr>
              <w:t>/</w:t>
            </w:r>
            <w:proofErr w:type="spellStart"/>
            <w:r w:rsidRPr="00A72C4F">
              <w:rPr>
                <w:sz w:val="24"/>
                <w:szCs w:val="24"/>
              </w:rPr>
              <w:t>п</w:t>
            </w:r>
            <w:proofErr w:type="spellEnd"/>
          </w:p>
        </w:tc>
        <w:tc>
          <w:tcPr>
            <w:tcW w:w="3215" w:type="dxa"/>
            <w:vAlign w:val="bottom"/>
          </w:tcPr>
          <w:p w:rsidR="00112AF5" w:rsidRPr="00A72C4F" w:rsidRDefault="00D2349D" w:rsidP="00C803F7">
            <w:pPr>
              <w:rPr>
                <w:sz w:val="24"/>
                <w:szCs w:val="24"/>
                <w:lang w:val="uk-UA"/>
              </w:rPr>
            </w:pPr>
            <w:r w:rsidRPr="00A72C4F">
              <w:rPr>
                <w:sz w:val="24"/>
                <w:szCs w:val="24"/>
                <w:lang w:val="uk-UA"/>
              </w:rPr>
              <w:t xml:space="preserve">Назва </w:t>
            </w:r>
          </w:p>
        </w:tc>
        <w:tc>
          <w:tcPr>
            <w:tcW w:w="2551" w:type="dxa"/>
            <w:vAlign w:val="center"/>
          </w:tcPr>
          <w:p w:rsidR="00112AF5" w:rsidRPr="00A72C4F" w:rsidRDefault="00D2349D" w:rsidP="00C803F7">
            <w:pPr>
              <w:jc w:val="center"/>
              <w:rPr>
                <w:sz w:val="24"/>
                <w:szCs w:val="24"/>
                <w:lang w:val="uk-UA"/>
              </w:rPr>
            </w:pPr>
            <w:r w:rsidRPr="00A72C4F">
              <w:rPr>
                <w:sz w:val="24"/>
                <w:szCs w:val="24"/>
                <w:lang w:val="uk-UA"/>
              </w:rPr>
              <w:t xml:space="preserve">Кількість </w:t>
            </w:r>
          </w:p>
        </w:tc>
        <w:tc>
          <w:tcPr>
            <w:tcW w:w="3402" w:type="dxa"/>
            <w:vAlign w:val="center"/>
          </w:tcPr>
          <w:p w:rsidR="00112AF5" w:rsidRPr="00A72C4F" w:rsidRDefault="00D2349D" w:rsidP="00C803F7">
            <w:pPr>
              <w:jc w:val="center"/>
              <w:rPr>
                <w:sz w:val="24"/>
                <w:szCs w:val="24"/>
                <w:lang w:val="uk-UA"/>
              </w:rPr>
            </w:pPr>
            <w:r w:rsidRPr="00A72C4F">
              <w:rPr>
                <w:sz w:val="24"/>
                <w:szCs w:val="24"/>
                <w:lang w:val="uk-UA"/>
              </w:rPr>
              <w:t xml:space="preserve">Примітки </w:t>
            </w: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r w:rsidRPr="00A72C4F">
              <w:rPr>
                <w:sz w:val="24"/>
                <w:szCs w:val="24"/>
              </w:rPr>
              <w:t>Стремянка</w:t>
            </w:r>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proofErr w:type="spellStart"/>
            <w:r w:rsidRPr="00A72C4F">
              <w:rPr>
                <w:sz w:val="24"/>
                <w:szCs w:val="24"/>
              </w:rPr>
              <w:t>Драбина</w:t>
            </w:r>
            <w:proofErr w:type="spellEnd"/>
            <w:r w:rsidRPr="00A72C4F">
              <w:rPr>
                <w:sz w:val="24"/>
                <w:szCs w:val="24"/>
              </w:rPr>
              <w:t xml:space="preserve"> </w:t>
            </w:r>
            <w:proofErr w:type="spellStart"/>
            <w:r w:rsidRPr="00A72C4F">
              <w:rPr>
                <w:sz w:val="24"/>
                <w:szCs w:val="24"/>
              </w:rPr>
              <w:t>універсальна</w:t>
            </w:r>
            <w:proofErr w:type="spellEnd"/>
            <w:r w:rsidRPr="00A72C4F">
              <w:rPr>
                <w:sz w:val="24"/>
                <w:szCs w:val="24"/>
              </w:rPr>
              <w:t xml:space="preserve"> "Кентавр"</w:t>
            </w:r>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proofErr w:type="spellStart"/>
            <w:r w:rsidRPr="00A72C4F">
              <w:rPr>
                <w:sz w:val="24"/>
                <w:szCs w:val="24"/>
              </w:rPr>
              <w:t>Мотопомпа</w:t>
            </w:r>
            <w:proofErr w:type="spellEnd"/>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r w:rsidRPr="00A72C4F">
              <w:rPr>
                <w:sz w:val="24"/>
                <w:szCs w:val="24"/>
              </w:rPr>
              <w:t xml:space="preserve">Рукав до </w:t>
            </w:r>
            <w:proofErr w:type="spellStart"/>
            <w:r w:rsidRPr="00A72C4F">
              <w:rPr>
                <w:sz w:val="24"/>
                <w:szCs w:val="24"/>
              </w:rPr>
              <w:t>мотопомпи</w:t>
            </w:r>
            <w:proofErr w:type="spellEnd"/>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proofErr w:type="spellStart"/>
            <w:r w:rsidRPr="00A72C4F">
              <w:rPr>
                <w:sz w:val="24"/>
                <w:szCs w:val="24"/>
              </w:rPr>
              <w:t>Ноші</w:t>
            </w:r>
            <w:proofErr w:type="spellEnd"/>
            <w:r w:rsidRPr="00A72C4F">
              <w:rPr>
                <w:sz w:val="24"/>
                <w:szCs w:val="24"/>
              </w:rPr>
              <w:t xml:space="preserve"> </w:t>
            </w:r>
            <w:proofErr w:type="spellStart"/>
            <w:r w:rsidRPr="00A72C4F">
              <w:rPr>
                <w:sz w:val="24"/>
                <w:szCs w:val="24"/>
              </w:rPr>
              <w:t>металеві</w:t>
            </w:r>
            <w:proofErr w:type="spellEnd"/>
            <w:r w:rsidRPr="00A72C4F">
              <w:rPr>
                <w:sz w:val="24"/>
                <w:szCs w:val="24"/>
              </w:rPr>
              <w:t xml:space="preserve"> на </w:t>
            </w:r>
            <w:proofErr w:type="spellStart"/>
            <w:r w:rsidRPr="00A72C4F">
              <w:rPr>
                <w:sz w:val="24"/>
                <w:szCs w:val="24"/>
              </w:rPr>
              <w:t>цвинтар</w:t>
            </w:r>
            <w:proofErr w:type="spellEnd"/>
          </w:p>
        </w:tc>
        <w:tc>
          <w:tcPr>
            <w:tcW w:w="2551" w:type="dxa"/>
            <w:vAlign w:val="center"/>
          </w:tcPr>
          <w:p w:rsidR="00D2349D" w:rsidRPr="00A72C4F" w:rsidRDefault="00D2349D" w:rsidP="00287B54">
            <w:pPr>
              <w:jc w:val="center"/>
              <w:rPr>
                <w:sz w:val="24"/>
                <w:szCs w:val="24"/>
              </w:rPr>
            </w:pPr>
            <w:r w:rsidRPr="00A72C4F">
              <w:rPr>
                <w:sz w:val="24"/>
                <w:szCs w:val="24"/>
              </w:rPr>
              <w:t>2</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r w:rsidRPr="00A72C4F">
              <w:rPr>
                <w:sz w:val="24"/>
                <w:szCs w:val="24"/>
              </w:rPr>
              <w:t xml:space="preserve">Перфоратор </w:t>
            </w:r>
            <w:proofErr w:type="spellStart"/>
            <w:r w:rsidRPr="00A72C4F">
              <w:rPr>
                <w:sz w:val="24"/>
                <w:szCs w:val="24"/>
              </w:rPr>
              <w:t>Макіта</w:t>
            </w:r>
            <w:proofErr w:type="spellEnd"/>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r w:rsidRPr="00A72C4F">
              <w:rPr>
                <w:sz w:val="24"/>
                <w:szCs w:val="24"/>
              </w:rPr>
              <w:t>Тачка</w:t>
            </w:r>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r w:rsidRPr="00A72C4F">
              <w:rPr>
                <w:sz w:val="24"/>
                <w:szCs w:val="24"/>
              </w:rPr>
              <w:t>Болгарка</w:t>
            </w:r>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proofErr w:type="spellStart"/>
            <w:r w:rsidRPr="00A72C4F">
              <w:rPr>
                <w:sz w:val="24"/>
                <w:szCs w:val="24"/>
              </w:rPr>
              <w:t>Мотокоса</w:t>
            </w:r>
            <w:proofErr w:type="spellEnd"/>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r w:rsidRPr="00A72C4F">
              <w:rPr>
                <w:sz w:val="24"/>
                <w:szCs w:val="24"/>
              </w:rPr>
              <w:t>Бензопила</w:t>
            </w:r>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r w:rsidRPr="00A72C4F">
              <w:rPr>
                <w:sz w:val="24"/>
                <w:szCs w:val="24"/>
              </w:rPr>
              <w:t>Молоток</w:t>
            </w:r>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r w:rsidRPr="00A72C4F">
              <w:rPr>
                <w:sz w:val="24"/>
                <w:szCs w:val="24"/>
              </w:rPr>
              <w:t>Лопата</w:t>
            </w:r>
          </w:p>
        </w:tc>
        <w:tc>
          <w:tcPr>
            <w:tcW w:w="2551" w:type="dxa"/>
            <w:vAlign w:val="center"/>
          </w:tcPr>
          <w:p w:rsidR="00D2349D" w:rsidRPr="00A72C4F" w:rsidRDefault="00D2349D" w:rsidP="00287B54">
            <w:pPr>
              <w:jc w:val="center"/>
              <w:rPr>
                <w:sz w:val="24"/>
                <w:szCs w:val="24"/>
              </w:rPr>
            </w:pPr>
            <w:r w:rsidRPr="00A72C4F">
              <w:rPr>
                <w:sz w:val="24"/>
                <w:szCs w:val="24"/>
              </w:rPr>
              <w:t>1</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r w:rsidRPr="00A72C4F">
              <w:rPr>
                <w:sz w:val="24"/>
                <w:szCs w:val="24"/>
              </w:rPr>
              <w:t>Лопата</w:t>
            </w:r>
          </w:p>
        </w:tc>
        <w:tc>
          <w:tcPr>
            <w:tcW w:w="2551" w:type="dxa"/>
            <w:vAlign w:val="center"/>
          </w:tcPr>
          <w:p w:rsidR="00D2349D" w:rsidRPr="00A72C4F" w:rsidRDefault="00D2349D" w:rsidP="00287B54">
            <w:pPr>
              <w:jc w:val="center"/>
              <w:rPr>
                <w:sz w:val="24"/>
                <w:szCs w:val="24"/>
              </w:rPr>
            </w:pPr>
            <w:r w:rsidRPr="00A72C4F">
              <w:rPr>
                <w:sz w:val="24"/>
                <w:szCs w:val="24"/>
              </w:rPr>
              <w:t>2</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vAlign w:val="bottom"/>
          </w:tcPr>
          <w:p w:rsidR="00D2349D" w:rsidRPr="00A72C4F" w:rsidRDefault="00D2349D" w:rsidP="00C803F7">
            <w:pPr>
              <w:rPr>
                <w:sz w:val="24"/>
                <w:szCs w:val="24"/>
              </w:rPr>
            </w:pPr>
            <w:proofErr w:type="spellStart"/>
            <w:r w:rsidRPr="00A72C4F">
              <w:rPr>
                <w:sz w:val="24"/>
                <w:szCs w:val="24"/>
              </w:rPr>
              <w:t>Граблі</w:t>
            </w:r>
            <w:proofErr w:type="spellEnd"/>
          </w:p>
        </w:tc>
        <w:tc>
          <w:tcPr>
            <w:tcW w:w="2551" w:type="dxa"/>
            <w:vAlign w:val="center"/>
          </w:tcPr>
          <w:p w:rsidR="00D2349D" w:rsidRPr="00A72C4F" w:rsidRDefault="00D2349D" w:rsidP="00287B54">
            <w:pPr>
              <w:jc w:val="center"/>
              <w:rPr>
                <w:sz w:val="24"/>
                <w:szCs w:val="24"/>
              </w:rPr>
            </w:pPr>
            <w:r w:rsidRPr="00A72C4F">
              <w:rPr>
                <w:sz w:val="24"/>
                <w:szCs w:val="24"/>
              </w:rPr>
              <w:t>2</w:t>
            </w:r>
          </w:p>
        </w:tc>
        <w:tc>
          <w:tcPr>
            <w:tcW w:w="3402" w:type="dxa"/>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112AF5">
            <w:pPr>
              <w:pStyle w:val="ac"/>
              <w:numPr>
                <w:ilvl w:val="0"/>
                <w:numId w:val="11"/>
              </w:numPr>
              <w:spacing w:after="0" w:line="240" w:lineRule="auto"/>
              <w:rPr>
                <w:rFonts w:ascii="Times New Roman" w:hAnsi="Times New Roman" w:cs="Times New Roman"/>
                <w:sz w:val="24"/>
                <w:szCs w:val="24"/>
              </w:rPr>
            </w:pPr>
          </w:p>
        </w:tc>
        <w:tc>
          <w:tcPr>
            <w:tcW w:w="3215" w:type="dxa"/>
            <w:tcBorders>
              <w:bottom w:val="single" w:sz="4" w:space="0" w:color="auto"/>
            </w:tcBorders>
            <w:vAlign w:val="bottom"/>
          </w:tcPr>
          <w:p w:rsidR="00D2349D" w:rsidRPr="00A72C4F" w:rsidRDefault="00D2349D" w:rsidP="00C803F7">
            <w:pPr>
              <w:rPr>
                <w:sz w:val="24"/>
                <w:szCs w:val="24"/>
              </w:rPr>
            </w:pPr>
            <w:proofErr w:type="spellStart"/>
            <w:r w:rsidRPr="00A72C4F">
              <w:rPr>
                <w:sz w:val="24"/>
                <w:szCs w:val="24"/>
              </w:rPr>
              <w:t>Дрель-шуруповерт</w:t>
            </w:r>
            <w:proofErr w:type="spellEnd"/>
          </w:p>
        </w:tc>
        <w:tc>
          <w:tcPr>
            <w:tcW w:w="2551" w:type="dxa"/>
            <w:tcBorders>
              <w:bottom w:val="single" w:sz="4" w:space="0" w:color="auto"/>
            </w:tcBorders>
            <w:vAlign w:val="center"/>
          </w:tcPr>
          <w:p w:rsidR="00D2349D" w:rsidRPr="00A72C4F" w:rsidRDefault="00D2349D" w:rsidP="00287B54">
            <w:pPr>
              <w:jc w:val="center"/>
              <w:rPr>
                <w:sz w:val="24"/>
                <w:szCs w:val="24"/>
              </w:rPr>
            </w:pPr>
            <w:r w:rsidRPr="00A72C4F">
              <w:rPr>
                <w:sz w:val="24"/>
                <w:szCs w:val="24"/>
              </w:rPr>
              <w:t>1</w:t>
            </w:r>
          </w:p>
        </w:tc>
        <w:tc>
          <w:tcPr>
            <w:tcW w:w="3402" w:type="dxa"/>
            <w:tcBorders>
              <w:bottom w:val="single" w:sz="4" w:space="0" w:color="auto"/>
            </w:tcBorders>
            <w:vAlign w:val="center"/>
          </w:tcPr>
          <w:p w:rsidR="00D2349D" w:rsidRPr="00A72C4F" w:rsidRDefault="00D2349D" w:rsidP="00C803F7">
            <w:pPr>
              <w:jc w:val="center"/>
              <w:rPr>
                <w:sz w:val="24"/>
                <w:szCs w:val="24"/>
              </w:rPr>
            </w:pPr>
          </w:p>
        </w:tc>
      </w:tr>
      <w:tr w:rsidR="00D2349D" w:rsidRPr="00A72C4F" w:rsidTr="00D2349D">
        <w:tc>
          <w:tcPr>
            <w:tcW w:w="579" w:type="dxa"/>
          </w:tcPr>
          <w:p w:rsidR="00D2349D" w:rsidRPr="00A72C4F" w:rsidRDefault="00D2349D" w:rsidP="00C803F7">
            <w:pPr>
              <w:rPr>
                <w:sz w:val="24"/>
                <w:szCs w:val="24"/>
                <w:lang w:val="uk-UA"/>
              </w:rPr>
            </w:pPr>
            <w:r w:rsidRPr="00A72C4F">
              <w:rPr>
                <w:sz w:val="24"/>
                <w:szCs w:val="24"/>
                <w:lang w:val="uk-UA"/>
              </w:rPr>
              <w:t>16</w:t>
            </w:r>
          </w:p>
        </w:tc>
        <w:tc>
          <w:tcPr>
            <w:tcW w:w="3215" w:type="dxa"/>
            <w:shd w:val="clear" w:color="auto" w:fill="auto"/>
          </w:tcPr>
          <w:p w:rsidR="00D2349D" w:rsidRPr="00A72C4F" w:rsidRDefault="00D2349D" w:rsidP="00C803F7">
            <w:pPr>
              <w:rPr>
                <w:sz w:val="24"/>
                <w:szCs w:val="24"/>
                <w:lang w:val="uk-UA"/>
              </w:rPr>
            </w:pPr>
            <w:proofErr w:type="spellStart"/>
            <w:r w:rsidRPr="00A72C4F">
              <w:rPr>
                <w:sz w:val="24"/>
                <w:szCs w:val="24"/>
                <w:lang w:val="uk-UA"/>
              </w:rPr>
              <w:t>Мотокоса</w:t>
            </w:r>
            <w:proofErr w:type="spellEnd"/>
            <w:r w:rsidRPr="00A72C4F">
              <w:rPr>
                <w:sz w:val="24"/>
                <w:szCs w:val="24"/>
                <w:lang w:val="uk-UA"/>
              </w:rPr>
              <w:t xml:space="preserve"> </w:t>
            </w:r>
            <w:r w:rsidRPr="00A72C4F">
              <w:rPr>
                <w:sz w:val="24"/>
                <w:szCs w:val="24"/>
                <w:lang w:val="en-US"/>
              </w:rPr>
              <w:t>STIHL</w:t>
            </w:r>
          </w:p>
        </w:tc>
        <w:tc>
          <w:tcPr>
            <w:tcW w:w="2551" w:type="dxa"/>
            <w:shd w:val="clear" w:color="auto" w:fill="auto"/>
            <w:vAlign w:val="center"/>
          </w:tcPr>
          <w:p w:rsidR="00D2349D" w:rsidRPr="00A72C4F" w:rsidRDefault="00D2349D" w:rsidP="00287B54">
            <w:pPr>
              <w:jc w:val="center"/>
              <w:rPr>
                <w:sz w:val="24"/>
                <w:szCs w:val="24"/>
                <w:lang w:val="uk-UA"/>
              </w:rPr>
            </w:pPr>
            <w:r w:rsidRPr="00A72C4F">
              <w:rPr>
                <w:sz w:val="24"/>
                <w:szCs w:val="24"/>
                <w:lang w:val="uk-UA"/>
              </w:rPr>
              <w:t>1</w:t>
            </w:r>
          </w:p>
        </w:tc>
        <w:tc>
          <w:tcPr>
            <w:tcW w:w="3402" w:type="dxa"/>
            <w:shd w:val="clear" w:color="auto" w:fill="auto"/>
            <w:vAlign w:val="center"/>
          </w:tcPr>
          <w:p w:rsidR="00D2349D" w:rsidRPr="00A72C4F" w:rsidRDefault="00D2349D" w:rsidP="00C803F7">
            <w:pPr>
              <w:jc w:val="center"/>
              <w:rPr>
                <w:sz w:val="24"/>
                <w:szCs w:val="24"/>
                <w:lang w:val="uk-UA"/>
              </w:rPr>
            </w:pPr>
          </w:p>
        </w:tc>
      </w:tr>
      <w:tr w:rsidR="00D2349D" w:rsidRPr="00A72C4F" w:rsidTr="00D2349D">
        <w:tc>
          <w:tcPr>
            <w:tcW w:w="579" w:type="dxa"/>
          </w:tcPr>
          <w:p w:rsidR="00D2349D" w:rsidRPr="00A72C4F" w:rsidRDefault="00D2349D" w:rsidP="00C803F7">
            <w:pPr>
              <w:rPr>
                <w:sz w:val="24"/>
                <w:szCs w:val="24"/>
                <w:lang w:val="uk-UA"/>
              </w:rPr>
            </w:pPr>
            <w:r w:rsidRPr="00A72C4F">
              <w:rPr>
                <w:sz w:val="24"/>
                <w:szCs w:val="24"/>
                <w:lang w:val="uk-UA"/>
              </w:rPr>
              <w:t>17</w:t>
            </w:r>
          </w:p>
        </w:tc>
        <w:tc>
          <w:tcPr>
            <w:tcW w:w="3215" w:type="dxa"/>
            <w:shd w:val="clear" w:color="auto" w:fill="auto"/>
          </w:tcPr>
          <w:p w:rsidR="00D2349D" w:rsidRPr="00A72C4F" w:rsidRDefault="00D2349D" w:rsidP="00C803F7">
            <w:pPr>
              <w:rPr>
                <w:sz w:val="24"/>
                <w:szCs w:val="24"/>
                <w:lang w:val="uk-UA"/>
              </w:rPr>
            </w:pPr>
            <w:r w:rsidRPr="00A72C4F">
              <w:rPr>
                <w:sz w:val="24"/>
                <w:szCs w:val="24"/>
                <w:lang w:val="uk-UA"/>
              </w:rPr>
              <w:t>Ножиці для підстригання кущів</w:t>
            </w:r>
          </w:p>
        </w:tc>
        <w:tc>
          <w:tcPr>
            <w:tcW w:w="2551" w:type="dxa"/>
            <w:shd w:val="clear" w:color="auto" w:fill="auto"/>
            <w:vAlign w:val="center"/>
          </w:tcPr>
          <w:p w:rsidR="00D2349D" w:rsidRPr="00A72C4F" w:rsidRDefault="00D2349D" w:rsidP="00287B54">
            <w:pPr>
              <w:jc w:val="center"/>
              <w:rPr>
                <w:sz w:val="24"/>
                <w:szCs w:val="24"/>
                <w:lang w:val="uk-UA"/>
              </w:rPr>
            </w:pPr>
            <w:r w:rsidRPr="00A72C4F">
              <w:rPr>
                <w:sz w:val="24"/>
                <w:szCs w:val="24"/>
                <w:lang w:val="uk-UA"/>
              </w:rPr>
              <w:t>1</w:t>
            </w:r>
          </w:p>
        </w:tc>
        <w:tc>
          <w:tcPr>
            <w:tcW w:w="3402" w:type="dxa"/>
            <w:shd w:val="clear" w:color="auto" w:fill="auto"/>
            <w:vAlign w:val="center"/>
          </w:tcPr>
          <w:p w:rsidR="00D2349D" w:rsidRPr="00A72C4F" w:rsidRDefault="00D2349D" w:rsidP="00C803F7">
            <w:pPr>
              <w:jc w:val="center"/>
              <w:rPr>
                <w:sz w:val="24"/>
                <w:szCs w:val="24"/>
                <w:lang w:val="uk-UA"/>
              </w:rPr>
            </w:pPr>
          </w:p>
        </w:tc>
      </w:tr>
      <w:tr w:rsidR="00D2349D" w:rsidRPr="00A72C4F" w:rsidTr="00D2349D">
        <w:tc>
          <w:tcPr>
            <w:tcW w:w="579" w:type="dxa"/>
          </w:tcPr>
          <w:p w:rsidR="00D2349D" w:rsidRPr="00A72C4F" w:rsidRDefault="00D2349D" w:rsidP="00C803F7">
            <w:pPr>
              <w:rPr>
                <w:sz w:val="24"/>
                <w:szCs w:val="24"/>
                <w:lang w:val="uk-UA"/>
              </w:rPr>
            </w:pPr>
            <w:r w:rsidRPr="00A72C4F">
              <w:rPr>
                <w:sz w:val="24"/>
                <w:szCs w:val="24"/>
                <w:lang w:val="uk-UA"/>
              </w:rPr>
              <w:t>18</w:t>
            </w:r>
          </w:p>
        </w:tc>
        <w:tc>
          <w:tcPr>
            <w:tcW w:w="3215" w:type="dxa"/>
            <w:shd w:val="clear" w:color="auto" w:fill="auto"/>
          </w:tcPr>
          <w:p w:rsidR="00D2349D" w:rsidRPr="00A72C4F" w:rsidRDefault="00D2349D" w:rsidP="00C803F7">
            <w:pPr>
              <w:rPr>
                <w:sz w:val="24"/>
                <w:szCs w:val="24"/>
                <w:lang w:val="uk-UA"/>
              </w:rPr>
            </w:pPr>
            <w:r w:rsidRPr="00A72C4F">
              <w:rPr>
                <w:sz w:val="24"/>
                <w:szCs w:val="24"/>
                <w:lang w:val="uk-UA"/>
              </w:rPr>
              <w:t>Відвал-лопата</w:t>
            </w:r>
          </w:p>
        </w:tc>
        <w:tc>
          <w:tcPr>
            <w:tcW w:w="2551" w:type="dxa"/>
            <w:shd w:val="clear" w:color="auto" w:fill="auto"/>
            <w:vAlign w:val="center"/>
          </w:tcPr>
          <w:p w:rsidR="00D2349D" w:rsidRPr="00A72C4F" w:rsidRDefault="00D2349D" w:rsidP="00287B54">
            <w:pPr>
              <w:jc w:val="center"/>
              <w:rPr>
                <w:sz w:val="24"/>
                <w:szCs w:val="24"/>
                <w:lang w:val="uk-UA"/>
              </w:rPr>
            </w:pPr>
            <w:r w:rsidRPr="00A72C4F">
              <w:rPr>
                <w:sz w:val="24"/>
                <w:szCs w:val="24"/>
                <w:lang w:val="uk-UA"/>
              </w:rPr>
              <w:t>1</w:t>
            </w:r>
          </w:p>
        </w:tc>
        <w:tc>
          <w:tcPr>
            <w:tcW w:w="3402" w:type="dxa"/>
            <w:shd w:val="clear" w:color="auto" w:fill="auto"/>
            <w:vAlign w:val="center"/>
          </w:tcPr>
          <w:p w:rsidR="00D2349D" w:rsidRPr="00A72C4F" w:rsidRDefault="00D2349D" w:rsidP="00C803F7">
            <w:pPr>
              <w:jc w:val="center"/>
              <w:rPr>
                <w:sz w:val="24"/>
                <w:szCs w:val="24"/>
                <w:lang w:val="uk-UA"/>
              </w:rPr>
            </w:pPr>
          </w:p>
        </w:tc>
      </w:tr>
      <w:tr w:rsidR="00D2349D" w:rsidRPr="00A72C4F" w:rsidTr="00D2349D">
        <w:tc>
          <w:tcPr>
            <w:tcW w:w="579" w:type="dxa"/>
          </w:tcPr>
          <w:p w:rsidR="00D2349D" w:rsidRPr="00A72C4F" w:rsidRDefault="00D2349D" w:rsidP="00C803F7">
            <w:pPr>
              <w:rPr>
                <w:sz w:val="24"/>
                <w:szCs w:val="24"/>
                <w:lang w:val="uk-UA"/>
              </w:rPr>
            </w:pPr>
            <w:r w:rsidRPr="00A72C4F">
              <w:rPr>
                <w:sz w:val="24"/>
                <w:szCs w:val="24"/>
                <w:lang w:val="uk-UA"/>
              </w:rPr>
              <w:t>19</w:t>
            </w:r>
          </w:p>
        </w:tc>
        <w:tc>
          <w:tcPr>
            <w:tcW w:w="3215" w:type="dxa"/>
            <w:shd w:val="clear" w:color="auto" w:fill="auto"/>
          </w:tcPr>
          <w:p w:rsidR="00D2349D" w:rsidRPr="00A72C4F" w:rsidRDefault="00D2349D" w:rsidP="00C803F7">
            <w:pPr>
              <w:rPr>
                <w:sz w:val="24"/>
                <w:szCs w:val="24"/>
                <w:lang w:val="en-US"/>
              </w:rPr>
            </w:pPr>
            <w:r w:rsidRPr="00A72C4F">
              <w:rPr>
                <w:sz w:val="24"/>
                <w:szCs w:val="24"/>
                <w:lang w:val="uk-UA"/>
              </w:rPr>
              <w:t xml:space="preserve">Бензопила </w:t>
            </w:r>
            <w:r w:rsidRPr="00A72C4F">
              <w:rPr>
                <w:sz w:val="24"/>
                <w:szCs w:val="24"/>
                <w:lang w:val="en-US"/>
              </w:rPr>
              <w:t>STIHL</w:t>
            </w:r>
          </w:p>
        </w:tc>
        <w:tc>
          <w:tcPr>
            <w:tcW w:w="2551" w:type="dxa"/>
            <w:shd w:val="clear" w:color="auto" w:fill="auto"/>
            <w:vAlign w:val="center"/>
          </w:tcPr>
          <w:p w:rsidR="00D2349D" w:rsidRPr="00A72C4F" w:rsidRDefault="00D2349D" w:rsidP="00287B54">
            <w:pPr>
              <w:jc w:val="center"/>
              <w:rPr>
                <w:sz w:val="24"/>
                <w:szCs w:val="24"/>
                <w:lang w:val="uk-UA"/>
              </w:rPr>
            </w:pPr>
            <w:r w:rsidRPr="00A72C4F">
              <w:rPr>
                <w:sz w:val="24"/>
                <w:szCs w:val="24"/>
                <w:lang w:val="uk-UA"/>
              </w:rPr>
              <w:t>1</w:t>
            </w:r>
          </w:p>
        </w:tc>
        <w:tc>
          <w:tcPr>
            <w:tcW w:w="3402" w:type="dxa"/>
            <w:shd w:val="clear" w:color="auto" w:fill="auto"/>
            <w:vAlign w:val="center"/>
          </w:tcPr>
          <w:p w:rsidR="00D2349D" w:rsidRPr="00A72C4F" w:rsidRDefault="00D2349D" w:rsidP="00C803F7">
            <w:pPr>
              <w:jc w:val="center"/>
              <w:rPr>
                <w:sz w:val="24"/>
                <w:szCs w:val="24"/>
                <w:lang w:val="uk-UA"/>
              </w:rPr>
            </w:pPr>
          </w:p>
        </w:tc>
      </w:tr>
      <w:tr w:rsidR="00D2349D" w:rsidRPr="00A72C4F" w:rsidTr="00D2349D">
        <w:tc>
          <w:tcPr>
            <w:tcW w:w="579" w:type="dxa"/>
          </w:tcPr>
          <w:p w:rsidR="00D2349D" w:rsidRPr="00A72C4F" w:rsidRDefault="00D2349D" w:rsidP="00C803F7">
            <w:pPr>
              <w:rPr>
                <w:sz w:val="24"/>
                <w:szCs w:val="24"/>
                <w:lang w:val="uk-UA"/>
              </w:rPr>
            </w:pPr>
            <w:r w:rsidRPr="00A72C4F">
              <w:rPr>
                <w:sz w:val="24"/>
                <w:szCs w:val="24"/>
                <w:lang w:val="uk-UA"/>
              </w:rPr>
              <w:t>20</w:t>
            </w:r>
          </w:p>
        </w:tc>
        <w:tc>
          <w:tcPr>
            <w:tcW w:w="3215" w:type="dxa"/>
            <w:shd w:val="clear" w:color="auto" w:fill="auto"/>
          </w:tcPr>
          <w:p w:rsidR="00D2349D" w:rsidRPr="00A72C4F" w:rsidRDefault="00D2349D" w:rsidP="00C803F7">
            <w:pPr>
              <w:rPr>
                <w:sz w:val="24"/>
                <w:szCs w:val="24"/>
                <w:lang w:val="uk-UA"/>
              </w:rPr>
            </w:pPr>
            <w:proofErr w:type="spellStart"/>
            <w:r w:rsidRPr="00A72C4F">
              <w:rPr>
                <w:sz w:val="24"/>
                <w:szCs w:val="24"/>
                <w:lang w:val="uk-UA"/>
              </w:rPr>
              <w:t>Бензокоса</w:t>
            </w:r>
            <w:proofErr w:type="spellEnd"/>
          </w:p>
        </w:tc>
        <w:tc>
          <w:tcPr>
            <w:tcW w:w="2551" w:type="dxa"/>
            <w:shd w:val="clear" w:color="auto" w:fill="auto"/>
            <w:vAlign w:val="center"/>
          </w:tcPr>
          <w:p w:rsidR="00D2349D" w:rsidRPr="00A72C4F" w:rsidRDefault="00D2349D" w:rsidP="00287B54">
            <w:pPr>
              <w:jc w:val="center"/>
              <w:rPr>
                <w:sz w:val="24"/>
                <w:szCs w:val="24"/>
                <w:lang w:val="uk-UA"/>
              </w:rPr>
            </w:pPr>
            <w:r w:rsidRPr="00A72C4F">
              <w:rPr>
                <w:sz w:val="24"/>
                <w:szCs w:val="24"/>
                <w:lang w:val="uk-UA"/>
              </w:rPr>
              <w:t>1</w:t>
            </w:r>
          </w:p>
        </w:tc>
        <w:tc>
          <w:tcPr>
            <w:tcW w:w="3402" w:type="dxa"/>
            <w:shd w:val="clear" w:color="auto" w:fill="auto"/>
            <w:vAlign w:val="center"/>
          </w:tcPr>
          <w:p w:rsidR="00D2349D" w:rsidRPr="00A72C4F" w:rsidRDefault="00D2349D" w:rsidP="00C803F7">
            <w:pPr>
              <w:jc w:val="center"/>
              <w:rPr>
                <w:sz w:val="24"/>
                <w:szCs w:val="24"/>
                <w:lang w:val="uk-UA"/>
              </w:rPr>
            </w:pPr>
          </w:p>
        </w:tc>
      </w:tr>
      <w:tr w:rsidR="00D2349D" w:rsidRPr="00A72C4F" w:rsidTr="00D2349D">
        <w:tc>
          <w:tcPr>
            <w:tcW w:w="579" w:type="dxa"/>
          </w:tcPr>
          <w:p w:rsidR="00D2349D" w:rsidRPr="00A72C4F" w:rsidRDefault="00D2349D" w:rsidP="00C803F7">
            <w:pPr>
              <w:rPr>
                <w:sz w:val="24"/>
                <w:szCs w:val="24"/>
                <w:lang w:val="uk-UA"/>
              </w:rPr>
            </w:pPr>
            <w:r w:rsidRPr="00A72C4F">
              <w:rPr>
                <w:sz w:val="24"/>
                <w:szCs w:val="24"/>
                <w:lang w:val="uk-UA"/>
              </w:rPr>
              <w:t>21</w:t>
            </w:r>
          </w:p>
        </w:tc>
        <w:tc>
          <w:tcPr>
            <w:tcW w:w="3215" w:type="dxa"/>
            <w:shd w:val="clear" w:color="auto" w:fill="auto"/>
          </w:tcPr>
          <w:p w:rsidR="00D2349D" w:rsidRPr="00A72C4F" w:rsidRDefault="00D2349D" w:rsidP="00C803F7">
            <w:pPr>
              <w:rPr>
                <w:sz w:val="24"/>
                <w:szCs w:val="24"/>
                <w:lang w:val="uk-UA"/>
              </w:rPr>
            </w:pPr>
            <w:proofErr w:type="spellStart"/>
            <w:r w:rsidRPr="00A72C4F">
              <w:rPr>
                <w:sz w:val="24"/>
                <w:szCs w:val="24"/>
                <w:lang w:val="uk-UA"/>
              </w:rPr>
              <w:t>Бензопилка</w:t>
            </w:r>
            <w:proofErr w:type="spellEnd"/>
          </w:p>
        </w:tc>
        <w:tc>
          <w:tcPr>
            <w:tcW w:w="2551" w:type="dxa"/>
            <w:shd w:val="clear" w:color="auto" w:fill="auto"/>
            <w:vAlign w:val="center"/>
          </w:tcPr>
          <w:p w:rsidR="00D2349D" w:rsidRPr="00A72C4F" w:rsidRDefault="00D2349D" w:rsidP="00287B54">
            <w:pPr>
              <w:jc w:val="center"/>
              <w:rPr>
                <w:sz w:val="24"/>
                <w:szCs w:val="24"/>
                <w:lang w:val="uk-UA"/>
              </w:rPr>
            </w:pPr>
            <w:r w:rsidRPr="00A72C4F">
              <w:rPr>
                <w:sz w:val="24"/>
                <w:szCs w:val="24"/>
                <w:lang w:val="uk-UA"/>
              </w:rPr>
              <w:t>1</w:t>
            </w:r>
          </w:p>
        </w:tc>
        <w:tc>
          <w:tcPr>
            <w:tcW w:w="3402" w:type="dxa"/>
            <w:shd w:val="clear" w:color="auto" w:fill="auto"/>
            <w:vAlign w:val="center"/>
          </w:tcPr>
          <w:p w:rsidR="00D2349D" w:rsidRPr="00A72C4F" w:rsidRDefault="00D2349D" w:rsidP="00C803F7">
            <w:pPr>
              <w:jc w:val="center"/>
              <w:rPr>
                <w:sz w:val="24"/>
                <w:szCs w:val="24"/>
                <w:lang w:val="uk-UA"/>
              </w:rPr>
            </w:pPr>
          </w:p>
        </w:tc>
      </w:tr>
      <w:tr w:rsidR="00D2349D" w:rsidRPr="00A72C4F" w:rsidTr="00D2349D">
        <w:tc>
          <w:tcPr>
            <w:tcW w:w="579" w:type="dxa"/>
          </w:tcPr>
          <w:p w:rsidR="00D2349D" w:rsidRPr="00A72C4F" w:rsidRDefault="00D2349D" w:rsidP="00C803F7">
            <w:pPr>
              <w:rPr>
                <w:sz w:val="24"/>
                <w:szCs w:val="24"/>
                <w:lang w:val="uk-UA"/>
              </w:rPr>
            </w:pPr>
            <w:r w:rsidRPr="00A72C4F">
              <w:rPr>
                <w:sz w:val="24"/>
                <w:szCs w:val="24"/>
                <w:lang w:val="uk-UA"/>
              </w:rPr>
              <w:t>22</w:t>
            </w:r>
          </w:p>
        </w:tc>
        <w:tc>
          <w:tcPr>
            <w:tcW w:w="3215" w:type="dxa"/>
            <w:shd w:val="clear" w:color="auto" w:fill="auto"/>
          </w:tcPr>
          <w:p w:rsidR="00D2349D" w:rsidRPr="00A72C4F" w:rsidRDefault="00D2349D" w:rsidP="00C803F7">
            <w:pPr>
              <w:rPr>
                <w:sz w:val="24"/>
                <w:szCs w:val="24"/>
                <w:lang w:val="uk-UA"/>
              </w:rPr>
            </w:pPr>
            <w:proofErr w:type="spellStart"/>
            <w:r w:rsidRPr="00A72C4F">
              <w:rPr>
                <w:sz w:val="24"/>
                <w:szCs w:val="24"/>
                <w:lang w:val="uk-UA"/>
              </w:rPr>
              <w:t>Мотокоса</w:t>
            </w:r>
            <w:proofErr w:type="spellEnd"/>
            <w:r w:rsidRPr="00A72C4F">
              <w:rPr>
                <w:sz w:val="24"/>
                <w:szCs w:val="24"/>
                <w:lang w:val="uk-UA"/>
              </w:rPr>
              <w:t xml:space="preserve"> </w:t>
            </w:r>
            <w:proofErr w:type="spellStart"/>
            <w:r w:rsidRPr="00A72C4F">
              <w:rPr>
                <w:sz w:val="24"/>
                <w:szCs w:val="24"/>
                <w:lang w:val="uk-UA"/>
              </w:rPr>
              <w:t>Олео-Мас</w:t>
            </w:r>
            <w:proofErr w:type="spellEnd"/>
          </w:p>
        </w:tc>
        <w:tc>
          <w:tcPr>
            <w:tcW w:w="2551" w:type="dxa"/>
            <w:shd w:val="clear" w:color="auto" w:fill="auto"/>
            <w:vAlign w:val="center"/>
          </w:tcPr>
          <w:p w:rsidR="00D2349D" w:rsidRPr="00A72C4F" w:rsidRDefault="00D2349D" w:rsidP="00287B54">
            <w:pPr>
              <w:jc w:val="center"/>
              <w:rPr>
                <w:sz w:val="24"/>
                <w:szCs w:val="24"/>
                <w:lang w:val="uk-UA"/>
              </w:rPr>
            </w:pPr>
            <w:r w:rsidRPr="00A72C4F">
              <w:rPr>
                <w:sz w:val="24"/>
                <w:szCs w:val="24"/>
                <w:lang w:val="uk-UA"/>
              </w:rPr>
              <w:t>1</w:t>
            </w:r>
          </w:p>
        </w:tc>
        <w:tc>
          <w:tcPr>
            <w:tcW w:w="3402" w:type="dxa"/>
            <w:shd w:val="clear" w:color="auto" w:fill="auto"/>
            <w:vAlign w:val="center"/>
          </w:tcPr>
          <w:p w:rsidR="00D2349D" w:rsidRPr="00A72C4F" w:rsidRDefault="00D2349D" w:rsidP="00C803F7">
            <w:pPr>
              <w:jc w:val="center"/>
              <w:rPr>
                <w:sz w:val="24"/>
                <w:szCs w:val="24"/>
                <w:lang w:val="uk-UA"/>
              </w:rPr>
            </w:pPr>
          </w:p>
        </w:tc>
      </w:tr>
    </w:tbl>
    <w:p w:rsidR="00112AF5" w:rsidRPr="00A72C4F" w:rsidRDefault="00112AF5" w:rsidP="00112AF5">
      <w:pPr>
        <w:rPr>
          <w:lang w:val="uk-UA"/>
        </w:rPr>
      </w:pPr>
    </w:p>
    <w:p w:rsidR="003B3B7C" w:rsidRPr="00A72C4F" w:rsidRDefault="003B3B7C" w:rsidP="003245E1">
      <w:pPr>
        <w:tabs>
          <w:tab w:val="num" w:pos="0"/>
        </w:tabs>
        <w:jc w:val="center"/>
        <w:rPr>
          <w:sz w:val="26"/>
          <w:szCs w:val="26"/>
          <w:lang w:val="uk-UA"/>
        </w:rPr>
      </w:pPr>
    </w:p>
    <w:p w:rsidR="006F2C44" w:rsidRPr="00A72C4F" w:rsidRDefault="006F2C44" w:rsidP="003245E1">
      <w:pPr>
        <w:tabs>
          <w:tab w:val="num" w:pos="0"/>
        </w:tabs>
        <w:jc w:val="center"/>
        <w:rPr>
          <w:sz w:val="26"/>
          <w:szCs w:val="26"/>
          <w:lang w:val="uk-UA"/>
        </w:rPr>
      </w:pPr>
    </w:p>
    <w:p w:rsidR="006F2C44" w:rsidRPr="00A72C4F" w:rsidRDefault="006F2C44" w:rsidP="003245E1">
      <w:pPr>
        <w:tabs>
          <w:tab w:val="num" w:pos="0"/>
        </w:tabs>
        <w:jc w:val="center"/>
        <w:rPr>
          <w:sz w:val="26"/>
          <w:szCs w:val="26"/>
          <w:lang w:val="uk-UA"/>
        </w:rPr>
      </w:pPr>
    </w:p>
    <w:p w:rsidR="00A66F41" w:rsidRPr="00A72C4F" w:rsidRDefault="00A66F41" w:rsidP="00A66F41">
      <w:pPr>
        <w:rPr>
          <w:sz w:val="28"/>
          <w:szCs w:val="28"/>
          <w:lang w:val="uk-UA"/>
        </w:rPr>
      </w:pPr>
    </w:p>
    <w:p w:rsidR="00A66F41" w:rsidRPr="00A72C4F" w:rsidRDefault="00A66F41" w:rsidP="00A66F41">
      <w:pPr>
        <w:rPr>
          <w:sz w:val="28"/>
          <w:szCs w:val="28"/>
          <w:lang w:val="uk-UA"/>
        </w:rPr>
      </w:pPr>
    </w:p>
    <w:p w:rsidR="00A66F41" w:rsidRPr="00A72C4F" w:rsidRDefault="00A66F41" w:rsidP="00A66F41">
      <w:pPr>
        <w:rPr>
          <w:sz w:val="28"/>
          <w:szCs w:val="28"/>
          <w:lang w:val="uk-UA"/>
        </w:rPr>
      </w:pPr>
      <w:r w:rsidRPr="00A72C4F">
        <w:rPr>
          <w:sz w:val="28"/>
          <w:szCs w:val="28"/>
          <w:lang w:val="uk-UA"/>
        </w:rPr>
        <w:t>Секретар</w:t>
      </w:r>
      <w:r w:rsidRPr="00A72C4F">
        <w:rPr>
          <w:sz w:val="28"/>
          <w:szCs w:val="28"/>
          <w:lang w:val="uk-UA"/>
        </w:rPr>
        <w:tab/>
        <w:t xml:space="preserve">                </w:t>
      </w:r>
      <w:r w:rsidRPr="00A72C4F">
        <w:rPr>
          <w:sz w:val="28"/>
          <w:szCs w:val="28"/>
          <w:lang w:val="uk-UA"/>
        </w:rPr>
        <w:tab/>
      </w:r>
      <w:r w:rsidRPr="00A72C4F">
        <w:rPr>
          <w:sz w:val="28"/>
          <w:szCs w:val="28"/>
          <w:lang w:val="uk-UA"/>
        </w:rPr>
        <w:tab/>
      </w:r>
      <w:r w:rsidRPr="00A72C4F">
        <w:rPr>
          <w:sz w:val="28"/>
          <w:szCs w:val="28"/>
          <w:lang w:val="uk-UA"/>
        </w:rPr>
        <w:tab/>
      </w:r>
      <w:r w:rsidRPr="00A72C4F">
        <w:rPr>
          <w:sz w:val="28"/>
          <w:szCs w:val="28"/>
          <w:lang w:val="uk-UA"/>
        </w:rPr>
        <w:tab/>
        <w:t xml:space="preserve">                                     О.В. Макушенко</w:t>
      </w:r>
    </w:p>
    <w:p w:rsidR="00A66F41" w:rsidRPr="00A72C4F" w:rsidRDefault="00A66F41" w:rsidP="00287B54">
      <w:pPr>
        <w:rPr>
          <w:sz w:val="28"/>
          <w:szCs w:val="28"/>
          <w:lang w:val="uk-UA"/>
        </w:rPr>
      </w:pPr>
    </w:p>
    <w:p w:rsidR="002A3635" w:rsidRPr="00A72C4F" w:rsidRDefault="002A3635" w:rsidP="00481A90">
      <w:pPr>
        <w:ind w:left="6663"/>
        <w:rPr>
          <w:sz w:val="28"/>
          <w:szCs w:val="28"/>
          <w:lang w:val="uk-UA"/>
        </w:rPr>
      </w:pPr>
    </w:p>
    <w:p w:rsidR="002A3635" w:rsidRPr="00A72C4F" w:rsidRDefault="002A3635" w:rsidP="00481A90">
      <w:pPr>
        <w:ind w:left="6663"/>
        <w:rPr>
          <w:sz w:val="28"/>
          <w:szCs w:val="28"/>
          <w:lang w:val="uk-UA"/>
        </w:rPr>
      </w:pPr>
    </w:p>
    <w:p w:rsidR="002A3635" w:rsidRPr="00A72C4F" w:rsidRDefault="002A3635" w:rsidP="00481A90">
      <w:pPr>
        <w:ind w:left="6663"/>
        <w:rPr>
          <w:sz w:val="28"/>
          <w:szCs w:val="28"/>
          <w:lang w:val="uk-UA"/>
        </w:rPr>
      </w:pPr>
    </w:p>
    <w:p w:rsidR="002A3635" w:rsidRPr="00A72C4F" w:rsidRDefault="002A3635" w:rsidP="00481A90">
      <w:pPr>
        <w:ind w:left="6663"/>
        <w:rPr>
          <w:sz w:val="28"/>
          <w:szCs w:val="28"/>
          <w:lang w:val="uk-UA"/>
        </w:rPr>
      </w:pPr>
    </w:p>
    <w:p w:rsidR="002A3635" w:rsidRPr="00A72C4F" w:rsidRDefault="002A3635" w:rsidP="00481A90">
      <w:pPr>
        <w:ind w:left="6663"/>
        <w:rPr>
          <w:sz w:val="28"/>
          <w:szCs w:val="28"/>
          <w:lang w:val="uk-UA"/>
        </w:rPr>
      </w:pPr>
    </w:p>
    <w:p w:rsidR="002A3635" w:rsidRPr="00A72C4F" w:rsidRDefault="002A3635" w:rsidP="00481A90">
      <w:pPr>
        <w:ind w:left="6663"/>
        <w:rPr>
          <w:sz w:val="28"/>
          <w:szCs w:val="28"/>
          <w:lang w:val="uk-UA"/>
        </w:rPr>
      </w:pPr>
    </w:p>
    <w:p w:rsidR="002A3635" w:rsidRPr="00A72C4F" w:rsidRDefault="002A3635" w:rsidP="00481A90">
      <w:pPr>
        <w:ind w:left="6663"/>
        <w:rPr>
          <w:sz w:val="28"/>
          <w:szCs w:val="28"/>
          <w:lang w:val="uk-UA"/>
        </w:rPr>
      </w:pPr>
    </w:p>
    <w:p w:rsidR="002A3635" w:rsidRPr="00A72C4F" w:rsidRDefault="002A3635" w:rsidP="00481A90">
      <w:pPr>
        <w:ind w:left="6663"/>
        <w:rPr>
          <w:sz w:val="28"/>
          <w:szCs w:val="28"/>
          <w:lang w:val="uk-UA"/>
        </w:rPr>
      </w:pPr>
    </w:p>
    <w:p w:rsidR="00A544A2" w:rsidRDefault="00A544A2" w:rsidP="00481A90">
      <w:pPr>
        <w:ind w:left="6663"/>
        <w:rPr>
          <w:sz w:val="28"/>
          <w:szCs w:val="28"/>
          <w:lang w:val="uk-UA"/>
        </w:rPr>
      </w:pPr>
    </w:p>
    <w:p w:rsidR="00A544A2" w:rsidRDefault="00A544A2" w:rsidP="00481A90">
      <w:pPr>
        <w:ind w:left="6663"/>
        <w:rPr>
          <w:sz w:val="28"/>
          <w:szCs w:val="28"/>
          <w:lang w:val="uk-UA"/>
        </w:rPr>
      </w:pPr>
    </w:p>
    <w:p w:rsidR="00A544A2" w:rsidRDefault="00A544A2" w:rsidP="00481A90">
      <w:pPr>
        <w:ind w:left="6663"/>
        <w:rPr>
          <w:sz w:val="28"/>
          <w:szCs w:val="28"/>
          <w:lang w:val="uk-UA"/>
        </w:rPr>
      </w:pPr>
    </w:p>
    <w:p w:rsidR="00481A90" w:rsidRPr="00A72C4F" w:rsidRDefault="002A3635" w:rsidP="00481A90">
      <w:pPr>
        <w:ind w:left="6663"/>
        <w:rPr>
          <w:sz w:val="28"/>
          <w:szCs w:val="28"/>
          <w:lang w:val="uk-UA"/>
        </w:rPr>
      </w:pPr>
      <w:r w:rsidRPr="00A72C4F">
        <w:rPr>
          <w:sz w:val="28"/>
          <w:szCs w:val="28"/>
          <w:lang w:val="uk-UA"/>
        </w:rPr>
        <w:lastRenderedPageBreak/>
        <w:t>Додаток 2</w:t>
      </w:r>
      <w:r w:rsidR="00481A90" w:rsidRPr="00A72C4F">
        <w:rPr>
          <w:sz w:val="28"/>
          <w:szCs w:val="28"/>
          <w:lang w:val="uk-UA"/>
        </w:rPr>
        <w:t xml:space="preserve"> </w:t>
      </w:r>
    </w:p>
    <w:p w:rsidR="00481A90" w:rsidRPr="00A72C4F" w:rsidRDefault="002A3635" w:rsidP="00481A90">
      <w:pPr>
        <w:ind w:left="6663"/>
        <w:rPr>
          <w:sz w:val="28"/>
          <w:szCs w:val="28"/>
          <w:lang w:val="uk-UA"/>
        </w:rPr>
      </w:pPr>
      <w:r w:rsidRPr="00A72C4F">
        <w:rPr>
          <w:sz w:val="28"/>
          <w:szCs w:val="28"/>
          <w:lang w:val="uk-UA"/>
        </w:rPr>
        <w:t>до рішення № 9-15</w:t>
      </w:r>
      <w:r w:rsidR="00481A90" w:rsidRPr="00A72C4F">
        <w:rPr>
          <w:sz w:val="28"/>
          <w:szCs w:val="28"/>
          <w:lang w:val="uk-UA"/>
        </w:rPr>
        <w:t>/</w:t>
      </w:r>
      <w:r w:rsidR="00481A90" w:rsidRPr="00A72C4F">
        <w:rPr>
          <w:sz w:val="28"/>
          <w:szCs w:val="28"/>
          <w:lang w:val="en-US"/>
        </w:rPr>
        <w:t>VII</w:t>
      </w:r>
      <w:r w:rsidR="00481A90" w:rsidRPr="00A72C4F">
        <w:rPr>
          <w:sz w:val="28"/>
          <w:szCs w:val="28"/>
          <w:lang w:val="uk-UA"/>
        </w:rPr>
        <w:t>І</w:t>
      </w:r>
    </w:p>
    <w:p w:rsidR="00481A90" w:rsidRPr="00A72C4F" w:rsidRDefault="00481A90" w:rsidP="00481A90">
      <w:pPr>
        <w:ind w:left="6663"/>
        <w:rPr>
          <w:sz w:val="28"/>
          <w:szCs w:val="28"/>
          <w:lang w:val="uk-UA"/>
        </w:rPr>
      </w:pPr>
      <w:r w:rsidRPr="00A72C4F">
        <w:rPr>
          <w:sz w:val="28"/>
          <w:szCs w:val="28"/>
          <w:lang w:val="uk-UA"/>
        </w:rPr>
        <w:t xml:space="preserve">від </w:t>
      </w:r>
      <w:r w:rsidR="002A3635" w:rsidRPr="00A72C4F">
        <w:rPr>
          <w:sz w:val="28"/>
          <w:szCs w:val="28"/>
          <w:lang w:val="uk-UA"/>
        </w:rPr>
        <w:t xml:space="preserve">14.04.2021 </w:t>
      </w:r>
      <w:r w:rsidRPr="00A72C4F">
        <w:rPr>
          <w:sz w:val="28"/>
          <w:szCs w:val="28"/>
          <w:lang w:val="uk-UA"/>
        </w:rPr>
        <w:t>р.</w:t>
      </w:r>
    </w:p>
    <w:p w:rsidR="00481A90" w:rsidRPr="00A72C4F" w:rsidRDefault="00481A90" w:rsidP="00481A90">
      <w:pPr>
        <w:ind w:left="6663"/>
        <w:rPr>
          <w:sz w:val="28"/>
          <w:szCs w:val="28"/>
          <w:lang w:val="uk-UA"/>
        </w:rPr>
      </w:pPr>
    </w:p>
    <w:p w:rsidR="009047FC" w:rsidRPr="00A72C4F" w:rsidRDefault="009047FC" w:rsidP="009047FC">
      <w:pPr>
        <w:jc w:val="center"/>
        <w:rPr>
          <w:sz w:val="28"/>
          <w:szCs w:val="28"/>
          <w:lang w:val="uk-UA"/>
        </w:rPr>
      </w:pPr>
    </w:p>
    <w:p w:rsidR="009047FC" w:rsidRPr="00A72C4F" w:rsidRDefault="009047FC" w:rsidP="009047FC">
      <w:pPr>
        <w:jc w:val="center"/>
        <w:rPr>
          <w:sz w:val="28"/>
          <w:szCs w:val="28"/>
          <w:lang w:val="uk-UA"/>
        </w:rPr>
      </w:pPr>
      <w:r w:rsidRPr="00A72C4F">
        <w:rPr>
          <w:sz w:val="28"/>
          <w:szCs w:val="28"/>
          <w:lang w:val="uk-UA"/>
        </w:rPr>
        <w:t>Склад комісії</w:t>
      </w:r>
    </w:p>
    <w:p w:rsidR="002A3635" w:rsidRPr="00A72C4F" w:rsidRDefault="009047FC" w:rsidP="009047FC">
      <w:pPr>
        <w:jc w:val="center"/>
        <w:rPr>
          <w:sz w:val="28"/>
          <w:szCs w:val="28"/>
          <w:lang w:val="uk-UA"/>
        </w:rPr>
      </w:pPr>
      <w:r w:rsidRPr="00A72C4F">
        <w:rPr>
          <w:sz w:val="28"/>
          <w:szCs w:val="28"/>
          <w:lang w:val="uk-UA"/>
        </w:rPr>
        <w:t xml:space="preserve"> з  приймання-передачі </w:t>
      </w:r>
    </w:p>
    <w:p w:rsidR="009047FC" w:rsidRPr="00A72C4F" w:rsidRDefault="00287B54" w:rsidP="009047FC">
      <w:pPr>
        <w:jc w:val="center"/>
        <w:rPr>
          <w:sz w:val="28"/>
          <w:szCs w:val="28"/>
          <w:lang w:val="uk-UA"/>
        </w:rPr>
      </w:pPr>
      <w:r w:rsidRPr="00A72C4F">
        <w:rPr>
          <w:sz w:val="28"/>
          <w:szCs w:val="28"/>
          <w:lang w:val="uk-UA"/>
        </w:rPr>
        <w:t>основних засобів та інших необоротних матеріальних активів</w:t>
      </w:r>
    </w:p>
    <w:p w:rsidR="009047FC" w:rsidRPr="00A72C4F" w:rsidRDefault="009047FC" w:rsidP="009047FC">
      <w:pPr>
        <w:jc w:val="center"/>
        <w:rPr>
          <w:sz w:val="28"/>
          <w:szCs w:val="28"/>
          <w:lang w:val="uk-UA"/>
        </w:rPr>
      </w:pPr>
    </w:p>
    <w:p w:rsidR="009047FC" w:rsidRPr="00A72C4F" w:rsidRDefault="009047FC" w:rsidP="009047FC">
      <w:pPr>
        <w:jc w:val="center"/>
        <w:rPr>
          <w:sz w:val="28"/>
          <w:szCs w:val="28"/>
          <w:lang w:val="uk-UA"/>
        </w:rPr>
      </w:pPr>
      <w:r w:rsidRPr="00A72C4F">
        <w:rPr>
          <w:sz w:val="28"/>
          <w:szCs w:val="28"/>
          <w:lang w:val="uk-UA"/>
        </w:rPr>
        <w:t>Голова комісії:</w:t>
      </w:r>
    </w:p>
    <w:p w:rsidR="009047FC" w:rsidRPr="00A72C4F" w:rsidRDefault="009047FC" w:rsidP="009047FC">
      <w:pPr>
        <w:jc w:val="cente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3"/>
        <w:gridCol w:w="483"/>
        <w:gridCol w:w="5485"/>
      </w:tblGrid>
      <w:tr w:rsidR="009047FC" w:rsidRPr="00A72C4F" w:rsidTr="003A6046">
        <w:tc>
          <w:tcPr>
            <w:tcW w:w="3603" w:type="dxa"/>
            <w:tcBorders>
              <w:top w:val="nil"/>
              <w:left w:val="nil"/>
              <w:bottom w:val="nil"/>
              <w:right w:val="nil"/>
            </w:tcBorders>
          </w:tcPr>
          <w:p w:rsidR="009047FC" w:rsidRPr="00A72C4F" w:rsidRDefault="0059593C" w:rsidP="009047FC">
            <w:pPr>
              <w:jc w:val="center"/>
              <w:rPr>
                <w:sz w:val="28"/>
                <w:szCs w:val="28"/>
                <w:lang w:val="uk-UA"/>
              </w:rPr>
            </w:pPr>
            <w:proofErr w:type="spellStart"/>
            <w:r w:rsidRPr="00A72C4F">
              <w:rPr>
                <w:sz w:val="28"/>
                <w:szCs w:val="28"/>
                <w:lang w:val="uk-UA"/>
              </w:rPr>
              <w:t>Зарудняк</w:t>
            </w:r>
            <w:proofErr w:type="spellEnd"/>
          </w:p>
          <w:p w:rsidR="0059593C" w:rsidRPr="00A72C4F" w:rsidRDefault="0059593C" w:rsidP="009047FC">
            <w:pPr>
              <w:jc w:val="center"/>
              <w:rPr>
                <w:sz w:val="28"/>
                <w:szCs w:val="28"/>
                <w:lang w:val="uk-UA"/>
              </w:rPr>
            </w:pPr>
            <w:r w:rsidRPr="00A72C4F">
              <w:rPr>
                <w:sz w:val="28"/>
                <w:szCs w:val="28"/>
                <w:lang w:val="uk-UA"/>
              </w:rPr>
              <w:t>Олег Миколайович</w:t>
            </w:r>
          </w:p>
        </w:tc>
        <w:tc>
          <w:tcPr>
            <w:tcW w:w="483" w:type="dxa"/>
            <w:tcBorders>
              <w:top w:val="nil"/>
              <w:left w:val="nil"/>
              <w:bottom w:val="nil"/>
              <w:right w:val="nil"/>
            </w:tcBorders>
            <w:hideMark/>
          </w:tcPr>
          <w:p w:rsidR="009047FC" w:rsidRPr="00A72C4F" w:rsidRDefault="009047FC" w:rsidP="009047FC">
            <w:pPr>
              <w:jc w:val="center"/>
              <w:rPr>
                <w:sz w:val="28"/>
                <w:szCs w:val="28"/>
                <w:lang w:val="uk-UA"/>
              </w:rPr>
            </w:pPr>
            <w:r w:rsidRPr="00A72C4F">
              <w:rPr>
                <w:sz w:val="28"/>
                <w:szCs w:val="28"/>
                <w:lang w:val="uk-UA"/>
              </w:rPr>
              <w:t>-</w:t>
            </w:r>
          </w:p>
        </w:tc>
        <w:tc>
          <w:tcPr>
            <w:tcW w:w="5485" w:type="dxa"/>
            <w:tcBorders>
              <w:top w:val="nil"/>
              <w:left w:val="nil"/>
              <w:bottom w:val="nil"/>
              <w:right w:val="nil"/>
            </w:tcBorders>
            <w:hideMark/>
          </w:tcPr>
          <w:p w:rsidR="009047FC" w:rsidRPr="00A72C4F" w:rsidRDefault="002815F0" w:rsidP="0059593C">
            <w:pPr>
              <w:jc w:val="center"/>
              <w:rPr>
                <w:sz w:val="28"/>
                <w:szCs w:val="28"/>
                <w:lang w:val="uk-UA"/>
              </w:rPr>
            </w:pPr>
            <w:r w:rsidRPr="00A72C4F">
              <w:rPr>
                <w:sz w:val="28"/>
                <w:szCs w:val="28"/>
                <w:lang w:val="uk-UA"/>
              </w:rPr>
              <w:t>п</w:t>
            </w:r>
            <w:r w:rsidR="0059593C" w:rsidRPr="00A72C4F">
              <w:rPr>
                <w:sz w:val="28"/>
                <w:szCs w:val="28"/>
                <w:lang w:val="uk-UA"/>
              </w:rPr>
              <w:t xml:space="preserve">ерший </w:t>
            </w:r>
            <w:r w:rsidR="009047FC" w:rsidRPr="00A72C4F">
              <w:rPr>
                <w:sz w:val="28"/>
                <w:szCs w:val="28"/>
                <w:lang w:val="uk-UA"/>
              </w:rPr>
              <w:t xml:space="preserve">заступник селищного голови </w:t>
            </w:r>
            <w:r w:rsidR="0059593C" w:rsidRPr="00A72C4F">
              <w:rPr>
                <w:sz w:val="28"/>
                <w:szCs w:val="28"/>
                <w:lang w:val="uk-UA"/>
              </w:rPr>
              <w:t xml:space="preserve"> </w:t>
            </w:r>
          </w:p>
        </w:tc>
      </w:tr>
    </w:tbl>
    <w:p w:rsidR="009047FC" w:rsidRPr="00A72C4F" w:rsidRDefault="009047FC" w:rsidP="009047FC">
      <w:pPr>
        <w:jc w:val="center"/>
        <w:rPr>
          <w:sz w:val="28"/>
          <w:szCs w:val="28"/>
          <w:lang w:val="uk-UA"/>
        </w:rPr>
      </w:pPr>
    </w:p>
    <w:p w:rsidR="009047FC" w:rsidRPr="00A72C4F" w:rsidRDefault="009047FC" w:rsidP="009047FC">
      <w:pPr>
        <w:jc w:val="center"/>
        <w:rPr>
          <w:sz w:val="28"/>
          <w:szCs w:val="28"/>
          <w:lang w:val="uk-UA"/>
        </w:rPr>
      </w:pPr>
      <w:r w:rsidRPr="00A72C4F">
        <w:rPr>
          <w:sz w:val="28"/>
          <w:szCs w:val="28"/>
          <w:lang w:val="uk-UA"/>
        </w:rPr>
        <w:t>Члени комісії:</w:t>
      </w:r>
    </w:p>
    <w:p w:rsidR="009047FC" w:rsidRPr="00A72C4F" w:rsidRDefault="009047FC" w:rsidP="009047FC">
      <w:pPr>
        <w:jc w:val="cente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3"/>
        <w:gridCol w:w="483"/>
        <w:gridCol w:w="5485"/>
      </w:tblGrid>
      <w:tr w:rsidR="00FA42E5" w:rsidRPr="00A72C4F" w:rsidTr="00FA42E5">
        <w:tc>
          <w:tcPr>
            <w:tcW w:w="3603" w:type="dxa"/>
            <w:tcBorders>
              <w:top w:val="nil"/>
              <w:left w:val="nil"/>
              <w:bottom w:val="nil"/>
              <w:right w:val="nil"/>
            </w:tcBorders>
          </w:tcPr>
          <w:p w:rsidR="00FA42E5" w:rsidRPr="00A72C4F" w:rsidRDefault="0059593C" w:rsidP="0059593C">
            <w:pPr>
              <w:jc w:val="center"/>
              <w:rPr>
                <w:sz w:val="28"/>
                <w:szCs w:val="28"/>
                <w:lang w:val="uk-UA"/>
              </w:rPr>
            </w:pPr>
            <w:r w:rsidRPr="00A72C4F">
              <w:rPr>
                <w:sz w:val="28"/>
                <w:szCs w:val="28"/>
                <w:lang w:val="uk-UA"/>
              </w:rPr>
              <w:t>Бондаренко Микола Васильович</w:t>
            </w:r>
          </w:p>
          <w:p w:rsidR="0059593C" w:rsidRPr="00A72C4F" w:rsidRDefault="0059593C" w:rsidP="0059593C">
            <w:pPr>
              <w:jc w:val="center"/>
              <w:rPr>
                <w:sz w:val="28"/>
                <w:szCs w:val="28"/>
                <w:lang w:val="uk-UA"/>
              </w:rPr>
            </w:pPr>
          </w:p>
        </w:tc>
        <w:tc>
          <w:tcPr>
            <w:tcW w:w="483" w:type="dxa"/>
            <w:tcBorders>
              <w:top w:val="nil"/>
              <w:left w:val="nil"/>
              <w:bottom w:val="nil"/>
              <w:right w:val="nil"/>
            </w:tcBorders>
          </w:tcPr>
          <w:p w:rsidR="00FA42E5" w:rsidRPr="00A72C4F" w:rsidRDefault="0059593C" w:rsidP="00FA42E5">
            <w:pPr>
              <w:jc w:val="center"/>
              <w:rPr>
                <w:sz w:val="28"/>
                <w:szCs w:val="28"/>
                <w:lang w:val="uk-UA"/>
              </w:rPr>
            </w:pPr>
            <w:r w:rsidRPr="00A72C4F">
              <w:rPr>
                <w:sz w:val="28"/>
                <w:szCs w:val="28"/>
                <w:lang w:val="uk-UA"/>
              </w:rPr>
              <w:t>-</w:t>
            </w:r>
          </w:p>
        </w:tc>
        <w:tc>
          <w:tcPr>
            <w:tcW w:w="5485" w:type="dxa"/>
            <w:tcBorders>
              <w:top w:val="nil"/>
              <w:left w:val="nil"/>
              <w:bottom w:val="nil"/>
              <w:right w:val="nil"/>
            </w:tcBorders>
          </w:tcPr>
          <w:p w:rsidR="00FA42E5" w:rsidRPr="00A72C4F" w:rsidRDefault="002815F0" w:rsidP="00FA42E5">
            <w:pPr>
              <w:jc w:val="center"/>
              <w:rPr>
                <w:sz w:val="28"/>
                <w:szCs w:val="28"/>
                <w:lang w:val="uk-UA"/>
              </w:rPr>
            </w:pPr>
            <w:r w:rsidRPr="00A72C4F">
              <w:rPr>
                <w:sz w:val="28"/>
                <w:szCs w:val="28"/>
                <w:lang w:val="uk-UA"/>
              </w:rPr>
              <w:t>заступник селищного голови</w:t>
            </w:r>
          </w:p>
        </w:tc>
      </w:tr>
      <w:tr w:rsidR="0059593C" w:rsidRPr="00160ECC" w:rsidTr="00FA42E5">
        <w:tc>
          <w:tcPr>
            <w:tcW w:w="3603" w:type="dxa"/>
            <w:tcBorders>
              <w:top w:val="nil"/>
              <w:left w:val="nil"/>
              <w:bottom w:val="nil"/>
              <w:right w:val="nil"/>
            </w:tcBorders>
          </w:tcPr>
          <w:p w:rsidR="0059593C" w:rsidRPr="00A72C4F" w:rsidRDefault="0059593C" w:rsidP="0059593C">
            <w:pPr>
              <w:jc w:val="center"/>
              <w:rPr>
                <w:sz w:val="28"/>
                <w:szCs w:val="28"/>
                <w:lang w:val="uk-UA"/>
              </w:rPr>
            </w:pPr>
            <w:proofErr w:type="spellStart"/>
            <w:r w:rsidRPr="00A72C4F">
              <w:rPr>
                <w:sz w:val="28"/>
                <w:szCs w:val="28"/>
                <w:lang w:val="uk-UA"/>
              </w:rPr>
              <w:t>Чередніченко</w:t>
            </w:r>
            <w:proofErr w:type="spellEnd"/>
          </w:p>
          <w:p w:rsidR="0059593C" w:rsidRPr="00A72C4F" w:rsidRDefault="0059593C" w:rsidP="0059593C">
            <w:pPr>
              <w:jc w:val="center"/>
              <w:rPr>
                <w:sz w:val="28"/>
                <w:szCs w:val="28"/>
                <w:lang w:val="uk-UA"/>
              </w:rPr>
            </w:pPr>
            <w:r w:rsidRPr="00A72C4F">
              <w:rPr>
                <w:sz w:val="28"/>
                <w:szCs w:val="28"/>
                <w:lang w:val="uk-UA"/>
              </w:rPr>
              <w:t>Лариса Олександрівна</w:t>
            </w:r>
          </w:p>
        </w:tc>
        <w:tc>
          <w:tcPr>
            <w:tcW w:w="483" w:type="dxa"/>
            <w:tcBorders>
              <w:top w:val="nil"/>
              <w:left w:val="nil"/>
              <w:bottom w:val="nil"/>
              <w:right w:val="nil"/>
            </w:tcBorders>
          </w:tcPr>
          <w:p w:rsidR="0059593C" w:rsidRPr="00A72C4F" w:rsidRDefault="0059593C" w:rsidP="0059593C">
            <w:pPr>
              <w:jc w:val="center"/>
              <w:rPr>
                <w:sz w:val="28"/>
                <w:szCs w:val="28"/>
                <w:lang w:val="uk-UA"/>
              </w:rPr>
            </w:pPr>
            <w:r w:rsidRPr="00A72C4F">
              <w:rPr>
                <w:sz w:val="28"/>
                <w:szCs w:val="28"/>
                <w:lang w:val="uk-UA"/>
              </w:rPr>
              <w:t>-</w:t>
            </w:r>
          </w:p>
        </w:tc>
        <w:tc>
          <w:tcPr>
            <w:tcW w:w="5485" w:type="dxa"/>
            <w:tcBorders>
              <w:top w:val="nil"/>
              <w:left w:val="nil"/>
              <w:bottom w:val="nil"/>
              <w:right w:val="nil"/>
            </w:tcBorders>
          </w:tcPr>
          <w:p w:rsidR="0059593C" w:rsidRPr="00A72C4F" w:rsidRDefault="0059593C" w:rsidP="0059593C">
            <w:pPr>
              <w:jc w:val="center"/>
              <w:rPr>
                <w:sz w:val="28"/>
                <w:szCs w:val="28"/>
                <w:lang w:val="uk-UA"/>
              </w:rPr>
            </w:pPr>
            <w:r w:rsidRPr="00A72C4F">
              <w:rPr>
                <w:sz w:val="28"/>
                <w:szCs w:val="28"/>
                <w:lang w:val="uk-UA"/>
              </w:rPr>
              <w:t>спеціаліст І категорії відділу планування, обліку та звітності виконавчого апарату Лисянської селищної ради</w:t>
            </w:r>
          </w:p>
          <w:p w:rsidR="0059593C" w:rsidRPr="00A72C4F" w:rsidRDefault="0059593C" w:rsidP="0059593C">
            <w:pPr>
              <w:jc w:val="center"/>
              <w:rPr>
                <w:sz w:val="28"/>
                <w:szCs w:val="28"/>
                <w:lang w:val="uk-UA"/>
              </w:rPr>
            </w:pPr>
          </w:p>
        </w:tc>
      </w:tr>
      <w:tr w:rsidR="0059593C" w:rsidRPr="00A72C4F" w:rsidTr="00FA42E5">
        <w:tc>
          <w:tcPr>
            <w:tcW w:w="3603" w:type="dxa"/>
            <w:tcBorders>
              <w:top w:val="nil"/>
              <w:left w:val="nil"/>
              <w:bottom w:val="nil"/>
              <w:right w:val="nil"/>
            </w:tcBorders>
          </w:tcPr>
          <w:p w:rsidR="0059593C" w:rsidRPr="00A72C4F" w:rsidRDefault="00421B3B" w:rsidP="0059593C">
            <w:pPr>
              <w:jc w:val="center"/>
              <w:rPr>
                <w:sz w:val="28"/>
                <w:szCs w:val="28"/>
                <w:lang w:val="uk-UA"/>
              </w:rPr>
            </w:pPr>
            <w:proofErr w:type="spellStart"/>
            <w:r w:rsidRPr="00A72C4F">
              <w:rPr>
                <w:sz w:val="28"/>
                <w:szCs w:val="28"/>
                <w:lang w:val="uk-UA"/>
              </w:rPr>
              <w:t>Трепак</w:t>
            </w:r>
            <w:proofErr w:type="spellEnd"/>
            <w:r w:rsidRPr="00A72C4F">
              <w:rPr>
                <w:sz w:val="28"/>
                <w:szCs w:val="28"/>
                <w:lang w:val="uk-UA"/>
              </w:rPr>
              <w:t xml:space="preserve"> Юрій Олексійович</w:t>
            </w:r>
          </w:p>
          <w:p w:rsidR="0059593C" w:rsidRPr="00A72C4F" w:rsidRDefault="0059593C" w:rsidP="0059593C">
            <w:pPr>
              <w:jc w:val="center"/>
              <w:rPr>
                <w:sz w:val="28"/>
                <w:szCs w:val="28"/>
                <w:lang w:val="uk-UA"/>
              </w:rPr>
            </w:pPr>
          </w:p>
        </w:tc>
        <w:tc>
          <w:tcPr>
            <w:tcW w:w="483" w:type="dxa"/>
            <w:tcBorders>
              <w:top w:val="nil"/>
              <w:left w:val="nil"/>
              <w:bottom w:val="nil"/>
              <w:right w:val="nil"/>
            </w:tcBorders>
          </w:tcPr>
          <w:p w:rsidR="0059593C" w:rsidRPr="00A72C4F" w:rsidRDefault="0059593C" w:rsidP="0059593C">
            <w:pPr>
              <w:jc w:val="center"/>
              <w:rPr>
                <w:sz w:val="28"/>
                <w:szCs w:val="28"/>
                <w:lang w:val="uk-UA"/>
              </w:rPr>
            </w:pPr>
            <w:r w:rsidRPr="00A72C4F">
              <w:rPr>
                <w:sz w:val="28"/>
                <w:szCs w:val="28"/>
                <w:lang w:val="uk-UA"/>
              </w:rPr>
              <w:t>-</w:t>
            </w:r>
          </w:p>
        </w:tc>
        <w:tc>
          <w:tcPr>
            <w:tcW w:w="5485" w:type="dxa"/>
            <w:tcBorders>
              <w:top w:val="nil"/>
              <w:left w:val="nil"/>
              <w:bottom w:val="nil"/>
              <w:right w:val="nil"/>
            </w:tcBorders>
          </w:tcPr>
          <w:p w:rsidR="0059593C" w:rsidRPr="00A72C4F" w:rsidRDefault="00421B3B" w:rsidP="0059593C">
            <w:pPr>
              <w:jc w:val="center"/>
              <w:rPr>
                <w:sz w:val="28"/>
                <w:szCs w:val="28"/>
                <w:lang w:val="uk-UA"/>
              </w:rPr>
            </w:pPr>
            <w:r w:rsidRPr="00A72C4F">
              <w:rPr>
                <w:sz w:val="28"/>
                <w:szCs w:val="28"/>
                <w:lang w:val="uk-UA"/>
              </w:rPr>
              <w:t>начальник відділу комунального майна та охорони праці</w:t>
            </w:r>
          </w:p>
        </w:tc>
      </w:tr>
      <w:tr w:rsidR="0059593C" w:rsidRPr="00A72C4F" w:rsidTr="003A6046">
        <w:tc>
          <w:tcPr>
            <w:tcW w:w="3603" w:type="dxa"/>
            <w:tcBorders>
              <w:top w:val="nil"/>
              <w:left w:val="nil"/>
              <w:bottom w:val="nil"/>
              <w:right w:val="nil"/>
            </w:tcBorders>
          </w:tcPr>
          <w:p w:rsidR="0059593C" w:rsidRPr="00A72C4F" w:rsidRDefault="00D2349D" w:rsidP="0059593C">
            <w:pPr>
              <w:jc w:val="center"/>
              <w:rPr>
                <w:sz w:val="28"/>
                <w:szCs w:val="28"/>
                <w:lang w:val="uk-UA"/>
              </w:rPr>
            </w:pPr>
            <w:r w:rsidRPr="00A72C4F">
              <w:rPr>
                <w:sz w:val="28"/>
                <w:szCs w:val="28"/>
                <w:lang w:val="uk-UA"/>
              </w:rPr>
              <w:t>Куценко Віктор Васильович</w:t>
            </w:r>
          </w:p>
        </w:tc>
        <w:tc>
          <w:tcPr>
            <w:tcW w:w="483" w:type="dxa"/>
            <w:tcBorders>
              <w:top w:val="nil"/>
              <w:left w:val="nil"/>
              <w:bottom w:val="nil"/>
              <w:right w:val="nil"/>
            </w:tcBorders>
          </w:tcPr>
          <w:p w:rsidR="0059593C" w:rsidRPr="00A72C4F" w:rsidRDefault="0059593C" w:rsidP="0059593C">
            <w:pPr>
              <w:jc w:val="center"/>
              <w:rPr>
                <w:sz w:val="28"/>
                <w:szCs w:val="28"/>
                <w:lang w:val="uk-UA"/>
              </w:rPr>
            </w:pPr>
            <w:r w:rsidRPr="00A72C4F">
              <w:rPr>
                <w:sz w:val="28"/>
                <w:szCs w:val="28"/>
                <w:lang w:val="uk-UA"/>
              </w:rPr>
              <w:t>-</w:t>
            </w:r>
          </w:p>
        </w:tc>
        <w:tc>
          <w:tcPr>
            <w:tcW w:w="5485" w:type="dxa"/>
            <w:tcBorders>
              <w:top w:val="nil"/>
              <w:left w:val="nil"/>
              <w:bottom w:val="nil"/>
              <w:right w:val="nil"/>
            </w:tcBorders>
          </w:tcPr>
          <w:p w:rsidR="0059593C" w:rsidRPr="00A72C4F" w:rsidRDefault="00D2349D" w:rsidP="0059593C">
            <w:pPr>
              <w:jc w:val="center"/>
              <w:rPr>
                <w:sz w:val="28"/>
                <w:szCs w:val="28"/>
                <w:lang w:val="uk-UA"/>
              </w:rPr>
            </w:pPr>
            <w:r w:rsidRPr="00A72C4F">
              <w:rPr>
                <w:sz w:val="28"/>
                <w:szCs w:val="28"/>
                <w:lang w:val="uk-UA"/>
              </w:rPr>
              <w:t xml:space="preserve">Директор </w:t>
            </w:r>
            <w:proofErr w:type="spellStart"/>
            <w:r w:rsidRPr="00A72C4F">
              <w:rPr>
                <w:sz w:val="28"/>
                <w:szCs w:val="28"/>
                <w:lang w:val="uk-UA"/>
              </w:rPr>
              <w:t>КП</w:t>
            </w:r>
            <w:proofErr w:type="spellEnd"/>
            <w:r w:rsidRPr="00A72C4F">
              <w:rPr>
                <w:sz w:val="28"/>
                <w:szCs w:val="28"/>
                <w:lang w:val="uk-UA"/>
              </w:rPr>
              <w:t xml:space="preserve"> «Благоустрій»</w:t>
            </w:r>
          </w:p>
          <w:p w:rsidR="0059593C" w:rsidRPr="00A72C4F" w:rsidRDefault="0059593C" w:rsidP="0059593C">
            <w:pPr>
              <w:jc w:val="center"/>
              <w:rPr>
                <w:sz w:val="28"/>
                <w:szCs w:val="28"/>
                <w:lang w:val="uk-UA"/>
              </w:rPr>
            </w:pPr>
          </w:p>
        </w:tc>
      </w:tr>
      <w:tr w:rsidR="0059593C" w:rsidRPr="00A72C4F" w:rsidTr="003A6046">
        <w:tc>
          <w:tcPr>
            <w:tcW w:w="3603" w:type="dxa"/>
            <w:tcBorders>
              <w:top w:val="nil"/>
              <w:left w:val="nil"/>
              <w:bottom w:val="nil"/>
              <w:right w:val="nil"/>
            </w:tcBorders>
          </w:tcPr>
          <w:p w:rsidR="0059593C" w:rsidRPr="00A72C4F" w:rsidRDefault="00D2349D" w:rsidP="0059593C">
            <w:pPr>
              <w:jc w:val="center"/>
              <w:rPr>
                <w:sz w:val="28"/>
                <w:szCs w:val="28"/>
                <w:lang w:val="uk-UA"/>
              </w:rPr>
            </w:pPr>
            <w:proofErr w:type="spellStart"/>
            <w:r w:rsidRPr="00A72C4F">
              <w:rPr>
                <w:sz w:val="28"/>
                <w:szCs w:val="28"/>
                <w:lang w:val="uk-UA"/>
              </w:rPr>
              <w:t>Тинченко</w:t>
            </w:r>
            <w:proofErr w:type="spellEnd"/>
            <w:r w:rsidRPr="00A72C4F">
              <w:rPr>
                <w:sz w:val="28"/>
                <w:szCs w:val="28"/>
                <w:lang w:val="uk-UA"/>
              </w:rPr>
              <w:t xml:space="preserve"> Валентина Петрівна</w:t>
            </w:r>
          </w:p>
        </w:tc>
        <w:tc>
          <w:tcPr>
            <w:tcW w:w="483" w:type="dxa"/>
            <w:tcBorders>
              <w:top w:val="nil"/>
              <w:left w:val="nil"/>
              <w:bottom w:val="nil"/>
              <w:right w:val="nil"/>
            </w:tcBorders>
            <w:hideMark/>
          </w:tcPr>
          <w:p w:rsidR="0059593C" w:rsidRPr="00A72C4F" w:rsidRDefault="0059593C" w:rsidP="0059593C">
            <w:pPr>
              <w:jc w:val="center"/>
              <w:rPr>
                <w:sz w:val="28"/>
                <w:szCs w:val="28"/>
                <w:lang w:val="uk-UA"/>
              </w:rPr>
            </w:pPr>
            <w:r w:rsidRPr="00A72C4F">
              <w:rPr>
                <w:sz w:val="28"/>
                <w:szCs w:val="28"/>
                <w:lang w:val="uk-UA"/>
              </w:rPr>
              <w:t>-</w:t>
            </w:r>
          </w:p>
        </w:tc>
        <w:tc>
          <w:tcPr>
            <w:tcW w:w="5485" w:type="dxa"/>
            <w:tcBorders>
              <w:top w:val="nil"/>
              <w:left w:val="nil"/>
              <w:bottom w:val="nil"/>
              <w:right w:val="nil"/>
            </w:tcBorders>
            <w:hideMark/>
          </w:tcPr>
          <w:p w:rsidR="0059593C" w:rsidRPr="00A72C4F" w:rsidRDefault="0059593C" w:rsidP="00D2349D">
            <w:pPr>
              <w:jc w:val="center"/>
              <w:rPr>
                <w:sz w:val="28"/>
                <w:szCs w:val="28"/>
                <w:lang w:val="uk-UA"/>
              </w:rPr>
            </w:pPr>
            <w:r w:rsidRPr="00A72C4F">
              <w:rPr>
                <w:sz w:val="28"/>
                <w:szCs w:val="28"/>
                <w:lang w:val="uk-UA"/>
              </w:rPr>
              <w:t xml:space="preserve">головний бухгалтер </w:t>
            </w:r>
            <w:proofErr w:type="spellStart"/>
            <w:r w:rsidR="00D2349D" w:rsidRPr="00A72C4F">
              <w:rPr>
                <w:sz w:val="28"/>
                <w:szCs w:val="28"/>
                <w:lang w:val="uk-UA"/>
              </w:rPr>
              <w:t>КП</w:t>
            </w:r>
            <w:proofErr w:type="spellEnd"/>
            <w:r w:rsidR="00D2349D" w:rsidRPr="00A72C4F">
              <w:rPr>
                <w:sz w:val="28"/>
                <w:szCs w:val="28"/>
                <w:lang w:val="uk-UA"/>
              </w:rPr>
              <w:t xml:space="preserve"> «Благоустрій»</w:t>
            </w:r>
          </w:p>
        </w:tc>
      </w:tr>
    </w:tbl>
    <w:p w:rsidR="008966E8" w:rsidRPr="00A72C4F" w:rsidRDefault="008966E8" w:rsidP="009047FC">
      <w:pPr>
        <w:jc w:val="center"/>
        <w:rPr>
          <w:b/>
          <w:sz w:val="28"/>
          <w:szCs w:val="28"/>
          <w:lang w:val="uk-UA"/>
        </w:rPr>
      </w:pPr>
    </w:p>
    <w:p w:rsidR="008966E8" w:rsidRPr="00A72C4F" w:rsidRDefault="008966E8" w:rsidP="009047FC">
      <w:pPr>
        <w:jc w:val="center"/>
        <w:rPr>
          <w:b/>
          <w:sz w:val="28"/>
          <w:szCs w:val="28"/>
          <w:lang w:val="uk-UA"/>
        </w:rPr>
      </w:pPr>
    </w:p>
    <w:p w:rsidR="008966E8" w:rsidRPr="00A72C4F" w:rsidRDefault="008966E8" w:rsidP="009047FC">
      <w:pPr>
        <w:jc w:val="center"/>
        <w:rPr>
          <w:b/>
          <w:sz w:val="28"/>
          <w:szCs w:val="28"/>
          <w:lang w:val="uk-UA"/>
        </w:rPr>
      </w:pPr>
    </w:p>
    <w:p w:rsidR="008966E8" w:rsidRPr="005634E8" w:rsidRDefault="00C94A76" w:rsidP="005634E8">
      <w:pPr>
        <w:jc w:val="center"/>
        <w:rPr>
          <w:sz w:val="28"/>
          <w:szCs w:val="28"/>
          <w:lang w:val="uk-UA"/>
        </w:rPr>
      </w:pPr>
      <w:r w:rsidRPr="00A72C4F">
        <w:rPr>
          <w:sz w:val="28"/>
          <w:szCs w:val="28"/>
          <w:lang w:val="uk-UA"/>
        </w:rPr>
        <w:t>Секретар</w:t>
      </w:r>
      <w:r w:rsidRPr="00A72C4F">
        <w:rPr>
          <w:sz w:val="28"/>
          <w:szCs w:val="28"/>
          <w:lang w:val="uk-UA"/>
        </w:rPr>
        <w:tab/>
        <w:t xml:space="preserve">                </w:t>
      </w:r>
      <w:r w:rsidRPr="00A72C4F">
        <w:rPr>
          <w:sz w:val="28"/>
          <w:szCs w:val="28"/>
          <w:lang w:val="uk-UA"/>
        </w:rPr>
        <w:tab/>
      </w:r>
      <w:r w:rsidRPr="00A72C4F">
        <w:rPr>
          <w:sz w:val="28"/>
          <w:szCs w:val="28"/>
          <w:lang w:val="uk-UA"/>
        </w:rPr>
        <w:tab/>
      </w:r>
      <w:r w:rsidRPr="00A72C4F">
        <w:rPr>
          <w:sz w:val="28"/>
          <w:szCs w:val="28"/>
          <w:lang w:val="uk-UA"/>
        </w:rPr>
        <w:tab/>
      </w:r>
      <w:r w:rsidRPr="00A72C4F">
        <w:rPr>
          <w:sz w:val="28"/>
          <w:szCs w:val="28"/>
          <w:lang w:val="uk-UA"/>
        </w:rPr>
        <w:tab/>
      </w:r>
      <w:r w:rsidR="002A3635" w:rsidRPr="00A72C4F">
        <w:rPr>
          <w:sz w:val="28"/>
          <w:szCs w:val="28"/>
          <w:lang w:val="uk-UA"/>
        </w:rPr>
        <w:t xml:space="preserve">                                     </w:t>
      </w:r>
      <w:r w:rsidRPr="00A72C4F">
        <w:rPr>
          <w:sz w:val="28"/>
          <w:szCs w:val="28"/>
          <w:lang w:val="uk-UA"/>
        </w:rPr>
        <w:t>О.В. Макушенко</w:t>
      </w: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293033" w:rsidRDefault="00293033" w:rsidP="00197ED2">
      <w:pPr>
        <w:ind w:left="6663"/>
        <w:rPr>
          <w:sz w:val="28"/>
          <w:szCs w:val="28"/>
          <w:lang w:val="uk-UA"/>
        </w:rPr>
      </w:pPr>
    </w:p>
    <w:p w:rsidR="00197ED2" w:rsidRPr="00A72C4F" w:rsidRDefault="00197ED2" w:rsidP="00197ED2">
      <w:pPr>
        <w:ind w:left="6663"/>
        <w:rPr>
          <w:sz w:val="28"/>
          <w:szCs w:val="28"/>
          <w:lang w:val="uk-UA"/>
        </w:rPr>
      </w:pPr>
      <w:r>
        <w:rPr>
          <w:sz w:val="28"/>
          <w:szCs w:val="28"/>
          <w:lang w:val="uk-UA"/>
        </w:rPr>
        <w:lastRenderedPageBreak/>
        <w:t>Додаток 3</w:t>
      </w:r>
      <w:r w:rsidRPr="00A72C4F">
        <w:rPr>
          <w:sz w:val="28"/>
          <w:szCs w:val="28"/>
          <w:lang w:val="uk-UA"/>
        </w:rPr>
        <w:t xml:space="preserve"> </w:t>
      </w:r>
    </w:p>
    <w:p w:rsidR="00197ED2" w:rsidRPr="00A72C4F" w:rsidRDefault="00197ED2" w:rsidP="00197ED2">
      <w:pPr>
        <w:ind w:left="6663"/>
        <w:rPr>
          <w:sz w:val="28"/>
          <w:szCs w:val="28"/>
          <w:lang w:val="uk-UA"/>
        </w:rPr>
      </w:pPr>
      <w:r w:rsidRPr="00A72C4F">
        <w:rPr>
          <w:sz w:val="28"/>
          <w:szCs w:val="28"/>
          <w:lang w:val="uk-UA"/>
        </w:rPr>
        <w:t>до рішення № 9-15/</w:t>
      </w:r>
      <w:r w:rsidRPr="00A72C4F">
        <w:rPr>
          <w:sz w:val="28"/>
          <w:szCs w:val="28"/>
          <w:lang w:val="en-US"/>
        </w:rPr>
        <w:t>VII</w:t>
      </w:r>
      <w:r w:rsidRPr="00A72C4F">
        <w:rPr>
          <w:sz w:val="28"/>
          <w:szCs w:val="28"/>
          <w:lang w:val="uk-UA"/>
        </w:rPr>
        <w:t>І</w:t>
      </w:r>
    </w:p>
    <w:p w:rsidR="00197ED2" w:rsidRPr="00A72C4F" w:rsidRDefault="00197ED2" w:rsidP="00197ED2">
      <w:pPr>
        <w:ind w:left="6663"/>
        <w:rPr>
          <w:sz w:val="28"/>
          <w:szCs w:val="28"/>
          <w:lang w:val="uk-UA"/>
        </w:rPr>
      </w:pPr>
      <w:r w:rsidRPr="00A72C4F">
        <w:rPr>
          <w:sz w:val="28"/>
          <w:szCs w:val="28"/>
          <w:lang w:val="uk-UA"/>
        </w:rPr>
        <w:t>від 14.04.2021 р.</w:t>
      </w:r>
    </w:p>
    <w:p w:rsidR="00197ED2" w:rsidRDefault="00197ED2" w:rsidP="00C564C3">
      <w:pPr>
        <w:jc w:val="center"/>
        <w:rPr>
          <w:b/>
          <w:sz w:val="28"/>
          <w:szCs w:val="28"/>
          <w:lang w:val="uk-UA"/>
        </w:rPr>
      </w:pPr>
    </w:p>
    <w:p w:rsidR="00C564C3" w:rsidRPr="008F14D5" w:rsidRDefault="00C564C3" w:rsidP="00C564C3">
      <w:pPr>
        <w:jc w:val="center"/>
        <w:rPr>
          <w:b/>
          <w:sz w:val="28"/>
          <w:szCs w:val="28"/>
          <w:lang w:val="uk-UA"/>
        </w:rPr>
      </w:pPr>
      <w:r w:rsidRPr="008F14D5">
        <w:rPr>
          <w:b/>
          <w:sz w:val="28"/>
          <w:szCs w:val="28"/>
          <w:lang w:val="uk-UA"/>
        </w:rPr>
        <w:t>ДОГОВІР</w:t>
      </w:r>
    </w:p>
    <w:p w:rsidR="00E77DA6" w:rsidRPr="008F14D5" w:rsidRDefault="00E77DA6" w:rsidP="00A72C4F">
      <w:pPr>
        <w:ind w:firstLine="709"/>
        <w:jc w:val="center"/>
        <w:rPr>
          <w:sz w:val="28"/>
          <w:szCs w:val="28"/>
          <w:lang w:val="uk-UA"/>
        </w:rPr>
      </w:pPr>
      <w:r w:rsidRPr="008F14D5">
        <w:rPr>
          <w:rStyle w:val="af1"/>
          <w:rFonts w:ascii="ProbaPro" w:hAnsi="ProbaPro"/>
          <w:sz w:val="28"/>
          <w:szCs w:val="28"/>
          <w:bdr w:val="none" w:sz="0" w:space="0" w:color="auto" w:frame="1"/>
          <w:shd w:val="clear" w:color="auto" w:fill="FFFFFF"/>
          <w:lang w:val="uk-UA"/>
        </w:rPr>
        <w:t>про передачу майна, що перебуває у комунальній власності  на праві господарського відання</w:t>
      </w:r>
    </w:p>
    <w:p w:rsidR="00C564C3" w:rsidRPr="008F14D5" w:rsidRDefault="00C564C3" w:rsidP="00A72C4F">
      <w:pPr>
        <w:ind w:firstLine="709"/>
        <w:rPr>
          <w:sz w:val="28"/>
          <w:szCs w:val="28"/>
          <w:lang w:val="uk-UA"/>
        </w:rPr>
      </w:pPr>
    </w:p>
    <w:p w:rsidR="00C564C3" w:rsidRPr="008F14D5" w:rsidRDefault="00C564C3" w:rsidP="008F14D5">
      <w:pPr>
        <w:rPr>
          <w:sz w:val="28"/>
          <w:szCs w:val="28"/>
          <w:lang w:val="uk-UA"/>
        </w:rPr>
      </w:pPr>
      <w:proofErr w:type="spellStart"/>
      <w:r w:rsidRPr="008F14D5">
        <w:rPr>
          <w:sz w:val="28"/>
          <w:szCs w:val="28"/>
          <w:lang w:val="uk-UA"/>
        </w:rPr>
        <w:t>с</w:t>
      </w:r>
      <w:r w:rsidR="00E77DA6" w:rsidRPr="008F14D5">
        <w:rPr>
          <w:sz w:val="28"/>
          <w:szCs w:val="28"/>
          <w:lang w:val="uk-UA"/>
        </w:rPr>
        <w:t>мт</w:t>
      </w:r>
      <w:proofErr w:type="spellEnd"/>
      <w:r w:rsidRPr="008F14D5">
        <w:rPr>
          <w:sz w:val="28"/>
          <w:szCs w:val="28"/>
          <w:lang w:val="uk-UA"/>
        </w:rPr>
        <w:t xml:space="preserve">. </w:t>
      </w:r>
      <w:proofErr w:type="spellStart"/>
      <w:r w:rsidR="00E77DA6" w:rsidRPr="008F14D5">
        <w:rPr>
          <w:sz w:val="28"/>
          <w:szCs w:val="28"/>
          <w:lang w:val="uk-UA"/>
        </w:rPr>
        <w:t>Лисянка</w:t>
      </w:r>
      <w:proofErr w:type="spellEnd"/>
      <w:r w:rsidR="00E77DA6" w:rsidRPr="008F14D5">
        <w:rPr>
          <w:sz w:val="28"/>
          <w:szCs w:val="28"/>
          <w:lang w:val="uk-UA"/>
        </w:rPr>
        <w:tab/>
      </w:r>
      <w:r w:rsidR="00E77DA6" w:rsidRPr="008F14D5">
        <w:rPr>
          <w:sz w:val="28"/>
          <w:szCs w:val="28"/>
          <w:lang w:val="uk-UA"/>
        </w:rPr>
        <w:tab/>
      </w:r>
      <w:r w:rsidR="00E77DA6" w:rsidRPr="008F14D5">
        <w:rPr>
          <w:sz w:val="28"/>
          <w:szCs w:val="28"/>
          <w:lang w:val="uk-UA"/>
        </w:rPr>
        <w:tab/>
      </w:r>
      <w:r w:rsidR="00E77DA6" w:rsidRPr="008F14D5">
        <w:rPr>
          <w:sz w:val="28"/>
          <w:szCs w:val="28"/>
          <w:lang w:val="uk-UA"/>
        </w:rPr>
        <w:tab/>
      </w:r>
      <w:r w:rsidR="008F14D5" w:rsidRPr="008F14D5">
        <w:rPr>
          <w:sz w:val="28"/>
          <w:szCs w:val="28"/>
          <w:lang w:val="uk-UA"/>
        </w:rPr>
        <w:tab/>
      </w:r>
      <w:r w:rsidR="008F14D5" w:rsidRPr="008F14D5">
        <w:rPr>
          <w:sz w:val="28"/>
          <w:szCs w:val="28"/>
          <w:lang w:val="uk-UA"/>
        </w:rPr>
        <w:tab/>
        <w:t xml:space="preserve">  </w:t>
      </w:r>
      <w:r w:rsidR="008F14D5">
        <w:rPr>
          <w:sz w:val="28"/>
          <w:szCs w:val="28"/>
          <w:lang w:val="uk-UA"/>
        </w:rPr>
        <w:t xml:space="preserve">           </w:t>
      </w:r>
      <w:r w:rsidRPr="008F14D5">
        <w:rPr>
          <w:sz w:val="28"/>
          <w:szCs w:val="28"/>
          <w:lang w:val="uk-UA"/>
        </w:rPr>
        <w:t>«____» __________ року</w:t>
      </w:r>
    </w:p>
    <w:p w:rsidR="00C564C3" w:rsidRPr="008F14D5" w:rsidRDefault="00C564C3" w:rsidP="00A72C4F">
      <w:pPr>
        <w:ind w:firstLine="709"/>
        <w:rPr>
          <w:sz w:val="28"/>
          <w:szCs w:val="28"/>
          <w:lang w:val="uk-UA"/>
        </w:rPr>
      </w:pPr>
    </w:p>
    <w:p w:rsidR="00630248" w:rsidRPr="00630248" w:rsidRDefault="00A23F4F" w:rsidP="00A72C4F">
      <w:pPr>
        <w:shd w:val="clear" w:color="auto" w:fill="FFFFFF"/>
        <w:ind w:firstLine="709"/>
        <w:jc w:val="both"/>
        <w:textAlignment w:val="baseline"/>
        <w:rPr>
          <w:rFonts w:ascii="ProbaPro" w:hAnsi="ProbaPro"/>
          <w:sz w:val="28"/>
          <w:szCs w:val="28"/>
          <w:lang w:val="uk-UA"/>
        </w:rPr>
      </w:pPr>
      <w:r w:rsidRPr="008F14D5">
        <w:rPr>
          <w:rFonts w:ascii="ProbaPro" w:hAnsi="ProbaPro"/>
          <w:sz w:val="28"/>
          <w:szCs w:val="28"/>
          <w:lang w:val="uk-UA"/>
        </w:rPr>
        <w:t xml:space="preserve">Виконавчий комітет Лисянської </w:t>
      </w:r>
      <w:r w:rsidR="00630248" w:rsidRPr="00630248">
        <w:rPr>
          <w:rFonts w:ascii="ProbaPro" w:hAnsi="ProbaPro"/>
          <w:sz w:val="28"/>
          <w:szCs w:val="28"/>
          <w:lang w:val="uk-UA"/>
        </w:rPr>
        <w:t xml:space="preserve">селищна рада (надалі «Власник»), в особі селищного голови </w:t>
      </w:r>
      <w:proofErr w:type="spellStart"/>
      <w:r w:rsidRPr="008F14D5">
        <w:rPr>
          <w:rFonts w:ascii="ProbaPro" w:hAnsi="ProbaPro"/>
          <w:sz w:val="28"/>
          <w:szCs w:val="28"/>
          <w:lang w:val="uk-UA"/>
        </w:rPr>
        <w:t>Проценка</w:t>
      </w:r>
      <w:proofErr w:type="spellEnd"/>
      <w:r w:rsidRPr="008F14D5">
        <w:rPr>
          <w:rFonts w:ascii="ProbaPro" w:hAnsi="ProbaPro"/>
          <w:sz w:val="28"/>
          <w:szCs w:val="28"/>
          <w:lang w:val="uk-UA"/>
        </w:rPr>
        <w:t xml:space="preserve"> Анатолія Петровича</w:t>
      </w:r>
      <w:r w:rsidR="00630248" w:rsidRPr="00630248">
        <w:rPr>
          <w:rFonts w:ascii="ProbaPro" w:hAnsi="ProbaPro"/>
          <w:sz w:val="28"/>
          <w:szCs w:val="28"/>
          <w:lang w:val="uk-UA"/>
        </w:rPr>
        <w:t>, який діє на підставі Закону України «Про місцеве самоврядування в Україні», з однієї сторо</w:t>
      </w:r>
      <w:r w:rsidRPr="008F14D5">
        <w:rPr>
          <w:rFonts w:ascii="ProbaPro" w:hAnsi="ProbaPro"/>
          <w:sz w:val="28"/>
          <w:szCs w:val="28"/>
          <w:lang w:val="uk-UA"/>
        </w:rPr>
        <w:t>ни та комунальне підприємство «Благоустрій</w:t>
      </w:r>
      <w:r w:rsidR="00630248" w:rsidRPr="00630248">
        <w:rPr>
          <w:rFonts w:ascii="ProbaPro" w:hAnsi="ProbaPro"/>
          <w:sz w:val="28"/>
          <w:szCs w:val="28"/>
          <w:lang w:val="uk-UA"/>
        </w:rPr>
        <w:t xml:space="preserve">» (надалі «Користувач») в особі директора </w:t>
      </w:r>
      <w:r w:rsidRPr="008F14D5">
        <w:rPr>
          <w:rFonts w:ascii="ProbaPro" w:hAnsi="ProbaPro"/>
          <w:sz w:val="28"/>
          <w:szCs w:val="28"/>
          <w:lang w:val="uk-UA"/>
        </w:rPr>
        <w:t>Куценка Віктора Васильовича</w:t>
      </w:r>
      <w:r w:rsidR="00630248" w:rsidRPr="00630248">
        <w:rPr>
          <w:rFonts w:ascii="ProbaPro" w:hAnsi="ProbaPro"/>
          <w:sz w:val="28"/>
          <w:szCs w:val="28"/>
          <w:lang w:val="uk-UA"/>
        </w:rPr>
        <w:t>, яка діє на підставі Статуту, з другої сторони, (надалі Сторони), уклали цей договір про наступне:</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ПРЕДМЕТ ДОГОВОРУ</w:t>
      </w:r>
    </w:p>
    <w:p w:rsidR="00630248" w:rsidRPr="00630248" w:rsidRDefault="00630248" w:rsidP="00AA6235">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 xml:space="preserve">Предметом договору є закріплення Власником за Користувачем на підставі рішення сесії селищної ради №_______ від __________________ на праві господарського відання </w:t>
      </w:r>
      <w:r w:rsidR="00AA6235" w:rsidRPr="00AA6235">
        <w:rPr>
          <w:sz w:val="28"/>
          <w:szCs w:val="28"/>
          <w:lang w:val="uk-UA"/>
        </w:rPr>
        <w:t>основні засоби та інші необоротні матеріальні активи</w:t>
      </w:r>
      <w:r w:rsidR="00AA6235">
        <w:rPr>
          <w:sz w:val="28"/>
          <w:szCs w:val="28"/>
          <w:lang w:val="uk-UA"/>
        </w:rPr>
        <w:t>, що перебувають у комунальній власності Лисянської селищної ради</w:t>
      </w:r>
      <w:r w:rsidR="00AA6235">
        <w:rPr>
          <w:rFonts w:ascii="ProbaPro" w:hAnsi="ProbaPro"/>
          <w:sz w:val="28"/>
          <w:szCs w:val="28"/>
          <w:lang w:val="uk-UA"/>
        </w:rPr>
        <w:t xml:space="preserve"> </w:t>
      </w:r>
      <w:r w:rsidRPr="00630248">
        <w:rPr>
          <w:rFonts w:ascii="ProbaPro" w:hAnsi="ProbaPro"/>
          <w:sz w:val="28"/>
          <w:szCs w:val="28"/>
          <w:lang w:val="uk-UA"/>
        </w:rPr>
        <w:t>для забезпечення господарської діяльності підприємства.</w:t>
      </w:r>
    </w:p>
    <w:p w:rsid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Відповідно до умов цього договору, Власник закріплює Користувачу в господарське відання майно, а саме:</w:t>
      </w:r>
    </w:p>
    <w:tbl>
      <w:tblPr>
        <w:tblStyle w:val="ad"/>
        <w:tblW w:w="9747" w:type="dxa"/>
        <w:tblLayout w:type="fixed"/>
        <w:tblLook w:val="04A0"/>
      </w:tblPr>
      <w:tblGrid>
        <w:gridCol w:w="579"/>
        <w:gridCol w:w="2229"/>
        <w:gridCol w:w="986"/>
        <w:gridCol w:w="709"/>
        <w:gridCol w:w="1417"/>
        <w:gridCol w:w="1418"/>
        <w:gridCol w:w="1275"/>
        <w:gridCol w:w="1134"/>
      </w:tblGrid>
      <w:tr w:rsidR="00197ED2" w:rsidRPr="00197ED2" w:rsidTr="00197ED2">
        <w:tc>
          <w:tcPr>
            <w:tcW w:w="579" w:type="dxa"/>
            <w:shd w:val="clear" w:color="auto" w:fill="D9D9D9" w:themeFill="background1" w:themeFillShade="D9"/>
            <w:vAlign w:val="center"/>
          </w:tcPr>
          <w:p w:rsidR="00197ED2" w:rsidRPr="00197ED2" w:rsidRDefault="00197ED2" w:rsidP="00293033">
            <w:pPr>
              <w:jc w:val="center"/>
              <w:rPr>
                <w:sz w:val="28"/>
                <w:szCs w:val="28"/>
                <w:lang w:val="uk-UA"/>
              </w:rPr>
            </w:pPr>
            <w:r w:rsidRPr="00197ED2">
              <w:rPr>
                <w:sz w:val="28"/>
                <w:szCs w:val="28"/>
                <w:lang w:val="uk-UA"/>
              </w:rPr>
              <w:t>№ п/п</w:t>
            </w:r>
          </w:p>
        </w:tc>
        <w:tc>
          <w:tcPr>
            <w:tcW w:w="2229" w:type="dxa"/>
            <w:shd w:val="clear" w:color="auto" w:fill="D9D9D9" w:themeFill="background1" w:themeFillShade="D9"/>
            <w:vAlign w:val="center"/>
          </w:tcPr>
          <w:p w:rsidR="00197ED2" w:rsidRPr="00197ED2" w:rsidRDefault="00197ED2" w:rsidP="00293033">
            <w:pPr>
              <w:jc w:val="center"/>
              <w:rPr>
                <w:sz w:val="28"/>
                <w:szCs w:val="28"/>
                <w:lang w:val="uk-UA"/>
              </w:rPr>
            </w:pPr>
            <w:r w:rsidRPr="00197ED2">
              <w:rPr>
                <w:sz w:val="28"/>
                <w:szCs w:val="28"/>
                <w:lang w:val="uk-UA"/>
              </w:rPr>
              <w:t>Назва</w:t>
            </w:r>
          </w:p>
        </w:tc>
        <w:tc>
          <w:tcPr>
            <w:tcW w:w="986" w:type="dxa"/>
            <w:shd w:val="clear" w:color="auto" w:fill="D9D9D9" w:themeFill="background1" w:themeFillShade="D9"/>
          </w:tcPr>
          <w:p w:rsidR="00197ED2" w:rsidRPr="00197ED2" w:rsidRDefault="00197ED2" w:rsidP="00293033">
            <w:pPr>
              <w:jc w:val="center"/>
              <w:rPr>
                <w:sz w:val="28"/>
                <w:szCs w:val="28"/>
                <w:lang w:val="uk-UA"/>
              </w:rPr>
            </w:pPr>
            <w:r w:rsidRPr="00197ED2">
              <w:rPr>
                <w:sz w:val="28"/>
                <w:szCs w:val="28"/>
                <w:lang w:val="uk-UA"/>
              </w:rPr>
              <w:t>Рахунок</w:t>
            </w:r>
          </w:p>
        </w:tc>
        <w:tc>
          <w:tcPr>
            <w:tcW w:w="709" w:type="dxa"/>
            <w:shd w:val="clear" w:color="auto" w:fill="D9D9D9" w:themeFill="background1" w:themeFillShade="D9"/>
            <w:vAlign w:val="center"/>
          </w:tcPr>
          <w:p w:rsidR="00197ED2" w:rsidRPr="00197ED2" w:rsidRDefault="00197ED2" w:rsidP="00293033">
            <w:pPr>
              <w:jc w:val="center"/>
              <w:rPr>
                <w:sz w:val="28"/>
                <w:szCs w:val="28"/>
                <w:lang w:val="uk-UA"/>
              </w:rPr>
            </w:pPr>
            <w:r w:rsidRPr="00197ED2">
              <w:rPr>
                <w:sz w:val="28"/>
                <w:szCs w:val="28"/>
                <w:lang w:val="uk-UA"/>
              </w:rPr>
              <w:t>Кількість</w:t>
            </w:r>
          </w:p>
        </w:tc>
        <w:tc>
          <w:tcPr>
            <w:tcW w:w="1417" w:type="dxa"/>
            <w:shd w:val="clear" w:color="auto" w:fill="D9D9D9" w:themeFill="background1" w:themeFillShade="D9"/>
            <w:vAlign w:val="center"/>
          </w:tcPr>
          <w:p w:rsidR="00197ED2" w:rsidRPr="00197ED2" w:rsidRDefault="00197ED2" w:rsidP="00293033">
            <w:pPr>
              <w:jc w:val="center"/>
              <w:rPr>
                <w:sz w:val="28"/>
                <w:szCs w:val="28"/>
                <w:lang w:val="uk-UA"/>
              </w:rPr>
            </w:pPr>
            <w:r w:rsidRPr="00197ED2">
              <w:rPr>
                <w:sz w:val="28"/>
                <w:szCs w:val="28"/>
                <w:lang w:val="uk-UA"/>
              </w:rPr>
              <w:t>Первісна</w:t>
            </w:r>
          </w:p>
          <w:p w:rsidR="00197ED2" w:rsidRPr="00197ED2" w:rsidRDefault="00197ED2" w:rsidP="00293033">
            <w:pPr>
              <w:jc w:val="center"/>
              <w:rPr>
                <w:sz w:val="28"/>
                <w:szCs w:val="28"/>
                <w:lang w:val="uk-UA"/>
              </w:rPr>
            </w:pPr>
            <w:r w:rsidRPr="00197ED2">
              <w:rPr>
                <w:sz w:val="28"/>
                <w:szCs w:val="28"/>
                <w:lang w:val="uk-UA"/>
              </w:rPr>
              <w:t>Вартість, грн.</w:t>
            </w:r>
          </w:p>
        </w:tc>
        <w:tc>
          <w:tcPr>
            <w:tcW w:w="1418" w:type="dxa"/>
            <w:shd w:val="clear" w:color="auto" w:fill="D9D9D9" w:themeFill="background1" w:themeFillShade="D9"/>
            <w:vAlign w:val="center"/>
          </w:tcPr>
          <w:p w:rsidR="00197ED2" w:rsidRPr="00197ED2" w:rsidRDefault="00197ED2" w:rsidP="00293033">
            <w:pPr>
              <w:jc w:val="center"/>
              <w:rPr>
                <w:sz w:val="28"/>
                <w:szCs w:val="28"/>
                <w:lang w:val="uk-UA"/>
              </w:rPr>
            </w:pPr>
            <w:r w:rsidRPr="00197ED2">
              <w:rPr>
                <w:sz w:val="28"/>
                <w:szCs w:val="28"/>
                <w:lang w:val="uk-UA"/>
              </w:rPr>
              <w:t>Сума, грн.</w:t>
            </w:r>
          </w:p>
        </w:tc>
        <w:tc>
          <w:tcPr>
            <w:tcW w:w="1275" w:type="dxa"/>
            <w:shd w:val="clear" w:color="auto" w:fill="D9D9D9" w:themeFill="background1" w:themeFillShade="D9"/>
            <w:vAlign w:val="center"/>
          </w:tcPr>
          <w:p w:rsidR="00197ED2" w:rsidRPr="00197ED2" w:rsidRDefault="00197ED2" w:rsidP="00293033">
            <w:pPr>
              <w:jc w:val="center"/>
              <w:rPr>
                <w:sz w:val="28"/>
                <w:szCs w:val="28"/>
                <w:lang w:val="uk-UA"/>
              </w:rPr>
            </w:pPr>
            <w:r w:rsidRPr="00197ED2">
              <w:rPr>
                <w:sz w:val="28"/>
                <w:szCs w:val="28"/>
                <w:lang w:val="uk-UA"/>
              </w:rPr>
              <w:t>Знос на 01.01.2021</w:t>
            </w:r>
          </w:p>
        </w:tc>
        <w:tc>
          <w:tcPr>
            <w:tcW w:w="1134" w:type="dxa"/>
            <w:shd w:val="clear" w:color="auto" w:fill="D9D9D9" w:themeFill="background1" w:themeFillShade="D9"/>
            <w:vAlign w:val="center"/>
          </w:tcPr>
          <w:p w:rsidR="00197ED2" w:rsidRPr="00197ED2" w:rsidRDefault="00197ED2" w:rsidP="00293033">
            <w:pPr>
              <w:jc w:val="center"/>
              <w:rPr>
                <w:sz w:val="28"/>
                <w:szCs w:val="28"/>
                <w:lang w:val="uk-UA"/>
              </w:rPr>
            </w:pPr>
            <w:r w:rsidRPr="00197ED2">
              <w:rPr>
                <w:sz w:val="28"/>
                <w:szCs w:val="28"/>
                <w:lang w:val="uk-UA"/>
              </w:rPr>
              <w:t>Примітка</w:t>
            </w: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r w:rsidRPr="00197ED2">
              <w:rPr>
                <w:sz w:val="28"/>
                <w:szCs w:val="28"/>
              </w:rPr>
              <w:t>Стремянка</w:t>
            </w:r>
          </w:p>
        </w:tc>
        <w:tc>
          <w:tcPr>
            <w:tcW w:w="986" w:type="dxa"/>
            <w:vAlign w:val="center"/>
          </w:tcPr>
          <w:p w:rsidR="00197ED2" w:rsidRPr="00197ED2" w:rsidRDefault="00197ED2" w:rsidP="00293033">
            <w:pPr>
              <w:jc w:val="center"/>
              <w:rPr>
                <w:sz w:val="28"/>
                <w:szCs w:val="28"/>
                <w:lang w:val="uk-UA"/>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920,00</w:t>
            </w:r>
          </w:p>
        </w:tc>
        <w:tc>
          <w:tcPr>
            <w:tcW w:w="1418" w:type="dxa"/>
            <w:vAlign w:val="center"/>
          </w:tcPr>
          <w:p w:rsidR="00197ED2" w:rsidRPr="00197ED2" w:rsidRDefault="00197ED2" w:rsidP="00293033">
            <w:pPr>
              <w:jc w:val="center"/>
              <w:rPr>
                <w:sz w:val="28"/>
                <w:szCs w:val="28"/>
              </w:rPr>
            </w:pPr>
            <w:r w:rsidRPr="00197ED2">
              <w:rPr>
                <w:sz w:val="28"/>
                <w:szCs w:val="28"/>
              </w:rPr>
              <w:t>920,00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460,00</w:t>
            </w:r>
          </w:p>
        </w:tc>
        <w:tc>
          <w:tcPr>
            <w:tcW w:w="1134" w:type="dxa"/>
            <w:vMerge w:val="restart"/>
            <w:vAlign w:val="center"/>
          </w:tcPr>
          <w:p w:rsidR="00197ED2" w:rsidRPr="00197ED2" w:rsidRDefault="00197ED2" w:rsidP="00293033">
            <w:pPr>
              <w:jc w:val="center"/>
              <w:rPr>
                <w:sz w:val="28"/>
                <w:szCs w:val="28"/>
                <w:lang w:val="uk-UA"/>
              </w:rPr>
            </w:pPr>
            <w:proofErr w:type="spellStart"/>
            <w:r w:rsidRPr="00197ED2">
              <w:rPr>
                <w:sz w:val="28"/>
                <w:szCs w:val="28"/>
                <w:lang w:val="uk-UA"/>
              </w:rPr>
              <w:t>с.Будище</w:t>
            </w:r>
            <w:proofErr w:type="spellEnd"/>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proofErr w:type="spellStart"/>
            <w:r w:rsidRPr="00197ED2">
              <w:rPr>
                <w:sz w:val="28"/>
                <w:szCs w:val="28"/>
              </w:rPr>
              <w:t>Драбина</w:t>
            </w:r>
            <w:proofErr w:type="spellEnd"/>
            <w:r w:rsidRPr="00197ED2">
              <w:rPr>
                <w:sz w:val="28"/>
                <w:szCs w:val="28"/>
              </w:rPr>
              <w:t xml:space="preserve"> </w:t>
            </w:r>
            <w:proofErr w:type="spellStart"/>
            <w:r w:rsidRPr="00197ED2">
              <w:rPr>
                <w:sz w:val="28"/>
                <w:szCs w:val="28"/>
              </w:rPr>
              <w:t>універсальна</w:t>
            </w:r>
            <w:proofErr w:type="spellEnd"/>
            <w:r w:rsidRPr="00197ED2">
              <w:rPr>
                <w:sz w:val="28"/>
                <w:szCs w:val="28"/>
              </w:rPr>
              <w:t xml:space="preserve"> "Кентавр"</w:t>
            </w:r>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5800,00</w:t>
            </w:r>
          </w:p>
        </w:tc>
        <w:tc>
          <w:tcPr>
            <w:tcW w:w="1418" w:type="dxa"/>
            <w:vAlign w:val="center"/>
          </w:tcPr>
          <w:p w:rsidR="00197ED2" w:rsidRPr="00197ED2" w:rsidRDefault="00197ED2" w:rsidP="00293033">
            <w:pPr>
              <w:jc w:val="center"/>
              <w:rPr>
                <w:sz w:val="28"/>
                <w:szCs w:val="28"/>
              </w:rPr>
            </w:pPr>
            <w:r w:rsidRPr="00197ED2">
              <w:rPr>
                <w:sz w:val="28"/>
                <w:szCs w:val="28"/>
              </w:rPr>
              <w:t>5800,00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2900,00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proofErr w:type="spellStart"/>
            <w:r w:rsidRPr="00197ED2">
              <w:rPr>
                <w:sz w:val="28"/>
                <w:szCs w:val="28"/>
              </w:rPr>
              <w:t>Мотопомпа</w:t>
            </w:r>
            <w:proofErr w:type="spellEnd"/>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5400,00</w:t>
            </w:r>
          </w:p>
        </w:tc>
        <w:tc>
          <w:tcPr>
            <w:tcW w:w="1418" w:type="dxa"/>
            <w:vAlign w:val="center"/>
          </w:tcPr>
          <w:p w:rsidR="00197ED2" w:rsidRPr="00197ED2" w:rsidRDefault="00197ED2" w:rsidP="00293033">
            <w:pPr>
              <w:jc w:val="center"/>
              <w:rPr>
                <w:sz w:val="28"/>
                <w:szCs w:val="28"/>
              </w:rPr>
            </w:pPr>
            <w:r w:rsidRPr="00197ED2">
              <w:rPr>
                <w:sz w:val="28"/>
                <w:szCs w:val="28"/>
              </w:rPr>
              <w:t>5400,00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2700,00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r w:rsidRPr="00197ED2">
              <w:rPr>
                <w:sz w:val="28"/>
                <w:szCs w:val="28"/>
              </w:rPr>
              <w:t xml:space="preserve">Рукав до </w:t>
            </w:r>
            <w:proofErr w:type="spellStart"/>
            <w:r w:rsidRPr="00197ED2">
              <w:rPr>
                <w:sz w:val="28"/>
                <w:szCs w:val="28"/>
              </w:rPr>
              <w:t>мотопомпи</w:t>
            </w:r>
            <w:proofErr w:type="spellEnd"/>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1800,00</w:t>
            </w:r>
          </w:p>
        </w:tc>
        <w:tc>
          <w:tcPr>
            <w:tcW w:w="1418" w:type="dxa"/>
            <w:vAlign w:val="center"/>
          </w:tcPr>
          <w:p w:rsidR="00197ED2" w:rsidRPr="00197ED2" w:rsidRDefault="00197ED2" w:rsidP="00293033">
            <w:pPr>
              <w:jc w:val="center"/>
              <w:rPr>
                <w:sz w:val="28"/>
                <w:szCs w:val="28"/>
              </w:rPr>
            </w:pPr>
            <w:r w:rsidRPr="00197ED2">
              <w:rPr>
                <w:sz w:val="28"/>
                <w:szCs w:val="28"/>
              </w:rPr>
              <w:t>1800,00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900,00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proofErr w:type="spellStart"/>
            <w:r w:rsidRPr="00197ED2">
              <w:rPr>
                <w:sz w:val="28"/>
                <w:szCs w:val="28"/>
              </w:rPr>
              <w:t>Ноші</w:t>
            </w:r>
            <w:proofErr w:type="spellEnd"/>
            <w:r w:rsidRPr="00197ED2">
              <w:rPr>
                <w:sz w:val="28"/>
                <w:szCs w:val="28"/>
              </w:rPr>
              <w:t xml:space="preserve"> </w:t>
            </w:r>
            <w:proofErr w:type="spellStart"/>
            <w:r w:rsidRPr="00197ED2">
              <w:rPr>
                <w:sz w:val="28"/>
                <w:szCs w:val="28"/>
              </w:rPr>
              <w:t>металеві</w:t>
            </w:r>
            <w:proofErr w:type="spellEnd"/>
            <w:r w:rsidRPr="00197ED2">
              <w:rPr>
                <w:sz w:val="28"/>
                <w:szCs w:val="28"/>
              </w:rPr>
              <w:t xml:space="preserve"> на </w:t>
            </w:r>
            <w:proofErr w:type="spellStart"/>
            <w:r w:rsidRPr="00197ED2">
              <w:rPr>
                <w:sz w:val="28"/>
                <w:szCs w:val="28"/>
              </w:rPr>
              <w:t>цвинтар</w:t>
            </w:r>
            <w:proofErr w:type="spellEnd"/>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2</w:t>
            </w:r>
          </w:p>
        </w:tc>
        <w:tc>
          <w:tcPr>
            <w:tcW w:w="1417" w:type="dxa"/>
            <w:vAlign w:val="center"/>
          </w:tcPr>
          <w:p w:rsidR="00197ED2" w:rsidRPr="00197ED2" w:rsidRDefault="00197ED2" w:rsidP="00293033">
            <w:pPr>
              <w:jc w:val="center"/>
              <w:rPr>
                <w:sz w:val="28"/>
                <w:szCs w:val="28"/>
              </w:rPr>
            </w:pPr>
            <w:r w:rsidRPr="00197ED2">
              <w:rPr>
                <w:sz w:val="28"/>
                <w:szCs w:val="28"/>
              </w:rPr>
              <w:t>1315,00</w:t>
            </w:r>
          </w:p>
        </w:tc>
        <w:tc>
          <w:tcPr>
            <w:tcW w:w="1418" w:type="dxa"/>
            <w:vAlign w:val="center"/>
          </w:tcPr>
          <w:p w:rsidR="00197ED2" w:rsidRPr="00197ED2" w:rsidRDefault="00197ED2" w:rsidP="00293033">
            <w:pPr>
              <w:jc w:val="center"/>
              <w:rPr>
                <w:sz w:val="28"/>
                <w:szCs w:val="28"/>
              </w:rPr>
            </w:pPr>
            <w:r w:rsidRPr="00197ED2">
              <w:rPr>
                <w:sz w:val="28"/>
                <w:szCs w:val="28"/>
              </w:rPr>
              <w:t>2630,00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1315,00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r w:rsidRPr="00197ED2">
              <w:rPr>
                <w:sz w:val="28"/>
                <w:szCs w:val="28"/>
              </w:rPr>
              <w:t xml:space="preserve">Перфоратор </w:t>
            </w:r>
            <w:proofErr w:type="spellStart"/>
            <w:r w:rsidRPr="00197ED2">
              <w:rPr>
                <w:sz w:val="28"/>
                <w:szCs w:val="28"/>
              </w:rPr>
              <w:t>Макіта</w:t>
            </w:r>
            <w:proofErr w:type="spellEnd"/>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4985,00</w:t>
            </w:r>
          </w:p>
        </w:tc>
        <w:tc>
          <w:tcPr>
            <w:tcW w:w="1418" w:type="dxa"/>
            <w:vAlign w:val="center"/>
          </w:tcPr>
          <w:p w:rsidR="00197ED2" w:rsidRPr="00197ED2" w:rsidRDefault="00197ED2" w:rsidP="00293033">
            <w:pPr>
              <w:jc w:val="center"/>
              <w:rPr>
                <w:sz w:val="28"/>
                <w:szCs w:val="28"/>
              </w:rPr>
            </w:pPr>
            <w:r w:rsidRPr="00197ED2">
              <w:rPr>
                <w:sz w:val="28"/>
                <w:szCs w:val="28"/>
              </w:rPr>
              <w:t>4985,00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2492,50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r w:rsidRPr="00197ED2">
              <w:rPr>
                <w:sz w:val="28"/>
                <w:szCs w:val="28"/>
              </w:rPr>
              <w:t>Тачка</w:t>
            </w:r>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1490,00</w:t>
            </w:r>
          </w:p>
        </w:tc>
        <w:tc>
          <w:tcPr>
            <w:tcW w:w="1418" w:type="dxa"/>
            <w:vAlign w:val="center"/>
          </w:tcPr>
          <w:p w:rsidR="00197ED2" w:rsidRPr="00197ED2" w:rsidRDefault="00197ED2" w:rsidP="00293033">
            <w:pPr>
              <w:jc w:val="center"/>
              <w:rPr>
                <w:sz w:val="28"/>
                <w:szCs w:val="28"/>
              </w:rPr>
            </w:pPr>
            <w:r w:rsidRPr="00197ED2">
              <w:rPr>
                <w:sz w:val="28"/>
                <w:szCs w:val="28"/>
              </w:rPr>
              <w:t>1490,00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745,00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r w:rsidRPr="00197ED2">
              <w:rPr>
                <w:sz w:val="28"/>
                <w:szCs w:val="28"/>
              </w:rPr>
              <w:t>Болгарка</w:t>
            </w:r>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1300,00</w:t>
            </w:r>
          </w:p>
        </w:tc>
        <w:tc>
          <w:tcPr>
            <w:tcW w:w="1418" w:type="dxa"/>
            <w:vAlign w:val="center"/>
          </w:tcPr>
          <w:p w:rsidR="00197ED2" w:rsidRPr="00197ED2" w:rsidRDefault="00197ED2" w:rsidP="00293033">
            <w:pPr>
              <w:jc w:val="center"/>
              <w:rPr>
                <w:sz w:val="28"/>
                <w:szCs w:val="28"/>
              </w:rPr>
            </w:pPr>
            <w:r w:rsidRPr="00197ED2">
              <w:rPr>
                <w:sz w:val="28"/>
                <w:szCs w:val="28"/>
              </w:rPr>
              <w:t>1300,00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650,00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proofErr w:type="spellStart"/>
            <w:r w:rsidRPr="00197ED2">
              <w:rPr>
                <w:sz w:val="28"/>
                <w:szCs w:val="28"/>
              </w:rPr>
              <w:t>Мотокоса</w:t>
            </w:r>
            <w:proofErr w:type="spellEnd"/>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2700,00</w:t>
            </w:r>
          </w:p>
        </w:tc>
        <w:tc>
          <w:tcPr>
            <w:tcW w:w="1418" w:type="dxa"/>
            <w:vAlign w:val="center"/>
          </w:tcPr>
          <w:p w:rsidR="00197ED2" w:rsidRPr="00197ED2" w:rsidRDefault="00197ED2" w:rsidP="00293033">
            <w:pPr>
              <w:jc w:val="center"/>
              <w:rPr>
                <w:sz w:val="28"/>
                <w:szCs w:val="28"/>
              </w:rPr>
            </w:pPr>
            <w:r w:rsidRPr="00197ED2">
              <w:rPr>
                <w:sz w:val="28"/>
                <w:szCs w:val="28"/>
              </w:rPr>
              <w:t>2700,00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1350,00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r w:rsidRPr="00197ED2">
              <w:rPr>
                <w:sz w:val="28"/>
                <w:szCs w:val="28"/>
              </w:rPr>
              <w:t>Бензопила</w:t>
            </w:r>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3200,00</w:t>
            </w:r>
          </w:p>
        </w:tc>
        <w:tc>
          <w:tcPr>
            <w:tcW w:w="1418" w:type="dxa"/>
            <w:vAlign w:val="center"/>
          </w:tcPr>
          <w:p w:rsidR="00197ED2" w:rsidRPr="00197ED2" w:rsidRDefault="00197ED2" w:rsidP="00293033">
            <w:pPr>
              <w:jc w:val="center"/>
              <w:rPr>
                <w:sz w:val="28"/>
                <w:szCs w:val="28"/>
              </w:rPr>
            </w:pPr>
            <w:r w:rsidRPr="00197ED2">
              <w:rPr>
                <w:sz w:val="28"/>
                <w:szCs w:val="28"/>
              </w:rPr>
              <w:t>3200,00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1600,00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r w:rsidRPr="00197ED2">
              <w:rPr>
                <w:sz w:val="28"/>
                <w:szCs w:val="28"/>
              </w:rPr>
              <w:t>Молоток</w:t>
            </w:r>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115,00</w:t>
            </w:r>
          </w:p>
        </w:tc>
        <w:tc>
          <w:tcPr>
            <w:tcW w:w="1418" w:type="dxa"/>
            <w:vAlign w:val="center"/>
          </w:tcPr>
          <w:p w:rsidR="00197ED2" w:rsidRPr="00197ED2" w:rsidRDefault="00197ED2" w:rsidP="00293033">
            <w:pPr>
              <w:jc w:val="center"/>
              <w:rPr>
                <w:sz w:val="28"/>
                <w:szCs w:val="28"/>
              </w:rPr>
            </w:pPr>
            <w:r w:rsidRPr="00197ED2">
              <w:rPr>
                <w:sz w:val="28"/>
                <w:szCs w:val="28"/>
              </w:rPr>
              <w:t>115,00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57,50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r w:rsidRPr="00197ED2">
              <w:rPr>
                <w:sz w:val="28"/>
                <w:szCs w:val="28"/>
              </w:rPr>
              <w:t>Лопата</w:t>
            </w:r>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1</w:t>
            </w:r>
          </w:p>
        </w:tc>
        <w:tc>
          <w:tcPr>
            <w:tcW w:w="1417" w:type="dxa"/>
            <w:vAlign w:val="center"/>
          </w:tcPr>
          <w:p w:rsidR="00197ED2" w:rsidRPr="00197ED2" w:rsidRDefault="00197ED2" w:rsidP="00293033">
            <w:pPr>
              <w:jc w:val="center"/>
              <w:rPr>
                <w:sz w:val="28"/>
                <w:szCs w:val="28"/>
              </w:rPr>
            </w:pPr>
            <w:r w:rsidRPr="00197ED2">
              <w:rPr>
                <w:sz w:val="28"/>
                <w:szCs w:val="28"/>
              </w:rPr>
              <w:t>95,00</w:t>
            </w:r>
          </w:p>
        </w:tc>
        <w:tc>
          <w:tcPr>
            <w:tcW w:w="1418" w:type="dxa"/>
            <w:vAlign w:val="center"/>
          </w:tcPr>
          <w:p w:rsidR="00197ED2" w:rsidRPr="00197ED2" w:rsidRDefault="00197ED2" w:rsidP="00293033">
            <w:pPr>
              <w:jc w:val="center"/>
              <w:rPr>
                <w:sz w:val="28"/>
                <w:szCs w:val="28"/>
              </w:rPr>
            </w:pPr>
            <w:r w:rsidRPr="00197ED2">
              <w:rPr>
                <w:sz w:val="28"/>
                <w:szCs w:val="28"/>
              </w:rPr>
              <w:t>95,00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47,50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r w:rsidRPr="00197ED2">
              <w:rPr>
                <w:sz w:val="28"/>
                <w:szCs w:val="28"/>
              </w:rPr>
              <w:t>Лопата</w:t>
            </w:r>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2</w:t>
            </w:r>
          </w:p>
        </w:tc>
        <w:tc>
          <w:tcPr>
            <w:tcW w:w="1417" w:type="dxa"/>
            <w:vAlign w:val="center"/>
          </w:tcPr>
          <w:p w:rsidR="00197ED2" w:rsidRPr="00197ED2" w:rsidRDefault="00197ED2" w:rsidP="00293033">
            <w:pPr>
              <w:jc w:val="center"/>
              <w:rPr>
                <w:sz w:val="28"/>
                <w:szCs w:val="28"/>
              </w:rPr>
            </w:pPr>
            <w:r w:rsidRPr="00197ED2">
              <w:rPr>
                <w:sz w:val="28"/>
                <w:szCs w:val="28"/>
              </w:rPr>
              <w:t>115,00</w:t>
            </w:r>
          </w:p>
        </w:tc>
        <w:tc>
          <w:tcPr>
            <w:tcW w:w="1418" w:type="dxa"/>
            <w:vAlign w:val="center"/>
          </w:tcPr>
          <w:p w:rsidR="00197ED2" w:rsidRPr="00197ED2" w:rsidRDefault="00197ED2" w:rsidP="00293033">
            <w:pPr>
              <w:jc w:val="center"/>
              <w:rPr>
                <w:sz w:val="28"/>
                <w:szCs w:val="28"/>
              </w:rPr>
            </w:pPr>
            <w:r w:rsidRPr="00197ED2">
              <w:rPr>
                <w:sz w:val="28"/>
                <w:szCs w:val="28"/>
              </w:rPr>
              <w:t>230,00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115,00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vAlign w:val="bottom"/>
          </w:tcPr>
          <w:p w:rsidR="00197ED2" w:rsidRPr="00197ED2" w:rsidRDefault="00197ED2" w:rsidP="00293033">
            <w:pPr>
              <w:rPr>
                <w:sz w:val="28"/>
                <w:szCs w:val="28"/>
              </w:rPr>
            </w:pPr>
            <w:proofErr w:type="spellStart"/>
            <w:r w:rsidRPr="00197ED2">
              <w:rPr>
                <w:sz w:val="28"/>
                <w:szCs w:val="28"/>
              </w:rPr>
              <w:t>Граблі</w:t>
            </w:r>
            <w:proofErr w:type="spellEnd"/>
          </w:p>
        </w:tc>
        <w:tc>
          <w:tcPr>
            <w:tcW w:w="986" w:type="dxa"/>
            <w:vAlign w:val="center"/>
          </w:tcPr>
          <w:p w:rsidR="00197ED2" w:rsidRPr="00197ED2" w:rsidRDefault="00197ED2" w:rsidP="00293033">
            <w:pPr>
              <w:jc w:val="center"/>
              <w:rPr>
                <w:sz w:val="28"/>
                <w:szCs w:val="28"/>
              </w:rPr>
            </w:pPr>
            <w:r w:rsidRPr="00197ED2">
              <w:rPr>
                <w:sz w:val="28"/>
                <w:szCs w:val="28"/>
                <w:lang w:val="uk-UA"/>
              </w:rPr>
              <w:t>1113</w:t>
            </w:r>
          </w:p>
        </w:tc>
        <w:tc>
          <w:tcPr>
            <w:tcW w:w="709" w:type="dxa"/>
            <w:vAlign w:val="center"/>
          </w:tcPr>
          <w:p w:rsidR="00197ED2" w:rsidRPr="00197ED2" w:rsidRDefault="00197ED2" w:rsidP="00293033">
            <w:pPr>
              <w:jc w:val="center"/>
              <w:rPr>
                <w:sz w:val="28"/>
                <w:szCs w:val="28"/>
              </w:rPr>
            </w:pPr>
            <w:r w:rsidRPr="00197ED2">
              <w:rPr>
                <w:sz w:val="28"/>
                <w:szCs w:val="28"/>
              </w:rPr>
              <w:t>2</w:t>
            </w:r>
          </w:p>
        </w:tc>
        <w:tc>
          <w:tcPr>
            <w:tcW w:w="1417" w:type="dxa"/>
            <w:vAlign w:val="center"/>
          </w:tcPr>
          <w:p w:rsidR="00197ED2" w:rsidRPr="00197ED2" w:rsidRDefault="00197ED2" w:rsidP="00293033">
            <w:pPr>
              <w:jc w:val="center"/>
              <w:rPr>
                <w:sz w:val="28"/>
                <w:szCs w:val="28"/>
              </w:rPr>
            </w:pPr>
            <w:r w:rsidRPr="00197ED2">
              <w:rPr>
                <w:sz w:val="28"/>
                <w:szCs w:val="28"/>
              </w:rPr>
              <w:t>77,00</w:t>
            </w:r>
          </w:p>
        </w:tc>
        <w:tc>
          <w:tcPr>
            <w:tcW w:w="1418" w:type="dxa"/>
            <w:vAlign w:val="center"/>
          </w:tcPr>
          <w:p w:rsidR="00197ED2" w:rsidRPr="00197ED2" w:rsidRDefault="00197ED2" w:rsidP="00293033">
            <w:pPr>
              <w:jc w:val="center"/>
              <w:rPr>
                <w:sz w:val="28"/>
                <w:szCs w:val="28"/>
              </w:rPr>
            </w:pPr>
            <w:r w:rsidRPr="00197ED2">
              <w:rPr>
                <w:sz w:val="28"/>
                <w:szCs w:val="28"/>
              </w:rPr>
              <w:t>154,00</w:t>
            </w:r>
          </w:p>
        </w:tc>
        <w:tc>
          <w:tcPr>
            <w:tcW w:w="1275" w:type="dxa"/>
            <w:vAlign w:val="center"/>
          </w:tcPr>
          <w:p w:rsidR="00197ED2" w:rsidRPr="00197ED2" w:rsidRDefault="00197ED2" w:rsidP="00293033">
            <w:pPr>
              <w:jc w:val="center"/>
              <w:rPr>
                <w:sz w:val="28"/>
                <w:szCs w:val="28"/>
                <w:lang w:val="uk-UA"/>
              </w:rPr>
            </w:pPr>
            <w:r w:rsidRPr="00197ED2">
              <w:rPr>
                <w:sz w:val="28"/>
                <w:szCs w:val="28"/>
                <w:lang w:val="uk-UA"/>
              </w:rPr>
              <w:t>77,00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197ED2">
            <w:pPr>
              <w:pStyle w:val="ac"/>
              <w:numPr>
                <w:ilvl w:val="0"/>
                <w:numId w:val="11"/>
              </w:numPr>
              <w:spacing w:after="0" w:line="240" w:lineRule="auto"/>
              <w:rPr>
                <w:rFonts w:ascii="Times New Roman" w:hAnsi="Times New Roman" w:cs="Times New Roman"/>
                <w:sz w:val="28"/>
                <w:szCs w:val="28"/>
              </w:rPr>
            </w:pPr>
          </w:p>
        </w:tc>
        <w:tc>
          <w:tcPr>
            <w:tcW w:w="2229" w:type="dxa"/>
            <w:tcBorders>
              <w:bottom w:val="single" w:sz="4" w:space="0" w:color="auto"/>
            </w:tcBorders>
            <w:vAlign w:val="bottom"/>
          </w:tcPr>
          <w:p w:rsidR="00197ED2" w:rsidRPr="00197ED2" w:rsidRDefault="00197ED2" w:rsidP="00293033">
            <w:pPr>
              <w:rPr>
                <w:sz w:val="28"/>
                <w:szCs w:val="28"/>
              </w:rPr>
            </w:pPr>
            <w:proofErr w:type="spellStart"/>
            <w:r w:rsidRPr="00197ED2">
              <w:rPr>
                <w:sz w:val="28"/>
                <w:szCs w:val="28"/>
              </w:rPr>
              <w:t>Дрель-шуруповерт</w:t>
            </w:r>
            <w:proofErr w:type="spellEnd"/>
          </w:p>
        </w:tc>
        <w:tc>
          <w:tcPr>
            <w:tcW w:w="986" w:type="dxa"/>
            <w:tcBorders>
              <w:bottom w:val="single" w:sz="4" w:space="0" w:color="auto"/>
            </w:tcBorders>
            <w:vAlign w:val="center"/>
          </w:tcPr>
          <w:p w:rsidR="00197ED2" w:rsidRPr="00197ED2" w:rsidRDefault="00197ED2" w:rsidP="00293033">
            <w:pPr>
              <w:jc w:val="center"/>
              <w:rPr>
                <w:sz w:val="28"/>
                <w:szCs w:val="28"/>
              </w:rPr>
            </w:pPr>
            <w:r w:rsidRPr="00197ED2">
              <w:rPr>
                <w:sz w:val="28"/>
                <w:szCs w:val="28"/>
                <w:lang w:val="uk-UA"/>
              </w:rPr>
              <w:t>1113</w:t>
            </w:r>
          </w:p>
        </w:tc>
        <w:tc>
          <w:tcPr>
            <w:tcW w:w="709" w:type="dxa"/>
            <w:tcBorders>
              <w:bottom w:val="single" w:sz="4" w:space="0" w:color="auto"/>
            </w:tcBorders>
            <w:vAlign w:val="center"/>
          </w:tcPr>
          <w:p w:rsidR="00197ED2" w:rsidRPr="00197ED2" w:rsidRDefault="00197ED2" w:rsidP="00293033">
            <w:pPr>
              <w:jc w:val="center"/>
              <w:rPr>
                <w:sz w:val="28"/>
                <w:szCs w:val="28"/>
              </w:rPr>
            </w:pPr>
            <w:r w:rsidRPr="00197ED2">
              <w:rPr>
                <w:sz w:val="28"/>
                <w:szCs w:val="28"/>
              </w:rPr>
              <w:t>1</w:t>
            </w:r>
          </w:p>
        </w:tc>
        <w:tc>
          <w:tcPr>
            <w:tcW w:w="1417" w:type="dxa"/>
            <w:tcBorders>
              <w:bottom w:val="single" w:sz="4" w:space="0" w:color="auto"/>
            </w:tcBorders>
            <w:vAlign w:val="center"/>
          </w:tcPr>
          <w:p w:rsidR="00197ED2" w:rsidRPr="00197ED2" w:rsidRDefault="00197ED2" w:rsidP="00293033">
            <w:pPr>
              <w:jc w:val="center"/>
              <w:rPr>
                <w:sz w:val="28"/>
                <w:szCs w:val="28"/>
              </w:rPr>
            </w:pPr>
            <w:r w:rsidRPr="00197ED2">
              <w:rPr>
                <w:sz w:val="28"/>
                <w:szCs w:val="28"/>
              </w:rPr>
              <w:t>780,00</w:t>
            </w:r>
          </w:p>
        </w:tc>
        <w:tc>
          <w:tcPr>
            <w:tcW w:w="1418" w:type="dxa"/>
            <w:tcBorders>
              <w:bottom w:val="single" w:sz="4" w:space="0" w:color="auto"/>
            </w:tcBorders>
            <w:vAlign w:val="center"/>
          </w:tcPr>
          <w:p w:rsidR="00197ED2" w:rsidRPr="00197ED2" w:rsidRDefault="00197ED2" w:rsidP="00293033">
            <w:pPr>
              <w:jc w:val="center"/>
              <w:rPr>
                <w:sz w:val="28"/>
                <w:szCs w:val="28"/>
              </w:rPr>
            </w:pPr>
            <w:r w:rsidRPr="00197ED2">
              <w:rPr>
                <w:sz w:val="28"/>
                <w:szCs w:val="28"/>
              </w:rPr>
              <w:t>780,00</w:t>
            </w:r>
          </w:p>
        </w:tc>
        <w:tc>
          <w:tcPr>
            <w:tcW w:w="1275" w:type="dxa"/>
            <w:tcBorders>
              <w:bottom w:val="single" w:sz="4" w:space="0" w:color="auto"/>
            </w:tcBorders>
            <w:vAlign w:val="center"/>
          </w:tcPr>
          <w:p w:rsidR="00197ED2" w:rsidRPr="00197ED2" w:rsidRDefault="00197ED2" w:rsidP="00293033">
            <w:pPr>
              <w:jc w:val="center"/>
              <w:rPr>
                <w:sz w:val="28"/>
                <w:szCs w:val="28"/>
                <w:lang w:val="uk-UA"/>
              </w:rPr>
            </w:pPr>
            <w:r w:rsidRPr="00197ED2">
              <w:rPr>
                <w:sz w:val="28"/>
                <w:szCs w:val="28"/>
                <w:lang w:val="uk-UA"/>
              </w:rPr>
              <w:t>390,00</w:t>
            </w:r>
          </w:p>
        </w:tc>
        <w:tc>
          <w:tcPr>
            <w:tcW w:w="1134" w:type="dxa"/>
            <w:vMerge/>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293033">
            <w:pPr>
              <w:rPr>
                <w:sz w:val="28"/>
                <w:szCs w:val="28"/>
                <w:lang w:val="uk-UA"/>
              </w:rPr>
            </w:pPr>
          </w:p>
        </w:tc>
        <w:tc>
          <w:tcPr>
            <w:tcW w:w="2229" w:type="dxa"/>
            <w:tcBorders>
              <w:bottom w:val="single" w:sz="4" w:space="0" w:color="auto"/>
            </w:tcBorders>
            <w:shd w:val="clear" w:color="auto" w:fill="auto"/>
          </w:tcPr>
          <w:p w:rsidR="00197ED2" w:rsidRPr="00197ED2" w:rsidRDefault="00197ED2" w:rsidP="00293033">
            <w:pPr>
              <w:rPr>
                <w:b/>
                <w:sz w:val="28"/>
                <w:szCs w:val="28"/>
                <w:lang w:val="uk-UA"/>
              </w:rPr>
            </w:pPr>
            <w:r w:rsidRPr="00197ED2">
              <w:rPr>
                <w:b/>
                <w:sz w:val="28"/>
                <w:szCs w:val="28"/>
                <w:lang w:val="uk-UA"/>
              </w:rPr>
              <w:t>Разом:</w:t>
            </w:r>
          </w:p>
        </w:tc>
        <w:tc>
          <w:tcPr>
            <w:tcW w:w="986" w:type="dxa"/>
            <w:tcBorders>
              <w:bottom w:val="single" w:sz="4" w:space="0" w:color="auto"/>
            </w:tcBorders>
            <w:shd w:val="clear" w:color="auto" w:fill="auto"/>
            <w:vAlign w:val="center"/>
          </w:tcPr>
          <w:p w:rsidR="00197ED2" w:rsidRPr="00197ED2" w:rsidRDefault="00197ED2" w:rsidP="00293033">
            <w:pPr>
              <w:jc w:val="center"/>
              <w:rPr>
                <w:b/>
                <w:sz w:val="28"/>
                <w:szCs w:val="28"/>
                <w:lang w:val="uk-UA"/>
              </w:rPr>
            </w:pPr>
          </w:p>
        </w:tc>
        <w:tc>
          <w:tcPr>
            <w:tcW w:w="709" w:type="dxa"/>
            <w:tcBorders>
              <w:bottom w:val="single" w:sz="4" w:space="0" w:color="auto"/>
            </w:tcBorders>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18</w:t>
            </w:r>
          </w:p>
        </w:tc>
        <w:tc>
          <w:tcPr>
            <w:tcW w:w="1417" w:type="dxa"/>
            <w:tcBorders>
              <w:bottom w:val="single" w:sz="4" w:space="0" w:color="auto"/>
            </w:tcBorders>
            <w:shd w:val="clear" w:color="auto" w:fill="auto"/>
            <w:vAlign w:val="center"/>
          </w:tcPr>
          <w:p w:rsidR="00197ED2" w:rsidRPr="00197ED2" w:rsidRDefault="00197ED2" w:rsidP="00293033">
            <w:pPr>
              <w:jc w:val="center"/>
              <w:rPr>
                <w:b/>
                <w:sz w:val="28"/>
                <w:szCs w:val="28"/>
                <w:lang w:val="uk-UA"/>
              </w:rPr>
            </w:pPr>
          </w:p>
        </w:tc>
        <w:tc>
          <w:tcPr>
            <w:tcW w:w="1418" w:type="dxa"/>
            <w:tcBorders>
              <w:bottom w:val="single" w:sz="4" w:space="0" w:color="auto"/>
            </w:tcBorders>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31599,00</w:t>
            </w:r>
          </w:p>
        </w:tc>
        <w:tc>
          <w:tcPr>
            <w:tcW w:w="1275" w:type="dxa"/>
            <w:tcBorders>
              <w:bottom w:val="single" w:sz="4" w:space="0" w:color="auto"/>
            </w:tcBorders>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15799,50</w:t>
            </w:r>
          </w:p>
        </w:tc>
        <w:tc>
          <w:tcPr>
            <w:tcW w:w="1134" w:type="dxa"/>
            <w:vMerge/>
            <w:tcBorders>
              <w:bottom w:val="single" w:sz="4" w:space="0" w:color="auto"/>
            </w:tcBorders>
            <w:shd w:val="clear" w:color="auto" w:fill="FFFF00"/>
          </w:tcPr>
          <w:p w:rsidR="00197ED2" w:rsidRPr="00197ED2" w:rsidRDefault="00197ED2" w:rsidP="00293033">
            <w:pPr>
              <w:jc w:val="right"/>
              <w:rPr>
                <w:b/>
                <w:sz w:val="28"/>
                <w:szCs w:val="28"/>
                <w:lang w:val="uk-UA"/>
              </w:rPr>
            </w:pPr>
          </w:p>
        </w:tc>
      </w:tr>
      <w:tr w:rsidR="00197ED2" w:rsidRPr="00197ED2" w:rsidTr="00197ED2">
        <w:tc>
          <w:tcPr>
            <w:tcW w:w="579" w:type="dxa"/>
          </w:tcPr>
          <w:p w:rsidR="00197ED2" w:rsidRPr="00197ED2" w:rsidRDefault="00197ED2" w:rsidP="00293033">
            <w:pPr>
              <w:rPr>
                <w:sz w:val="28"/>
                <w:szCs w:val="28"/>
                <w:lang w:val="uk-UA"/>
              </w:rPr>
            </w:pPr>
            <w:r w:rsidRPr="00197ED2">
              <w:rPr>
                <w:sz w:val="28"/>
                <w:szCs w:val="28"/>
                <w:lang w:val="uk-UA"/>
              </w:rPr>
              <w:t>1</w:t>
            </w:r>
          </w:p>
        </w:tc>
        <w:tc>
          <w:tcPr>
            <w:tcW w:w="2229" w:type="dxa"/>
            <w:shd w:val="clear" w:color="auto" w:fill="auto"/>
          </w:tcPr>
          <w:p w:rsidR="00197ED2" w:rsidRPr="00197ED2" w:rsidRDefault="00197ED2" w:rsidP="00293033">
            <w:pPr>
              <w:rPr>
                <w:sz w:val="28"/>
                <w:szCs w:val="28"/>
                <w:lang w:val="uk-UA"/>
              </w:rPr>
            </w:pPr>
            <w:proofErr w:type="spellStart"/>
            <w:r w:rsidRPr="00197ED2">
              <w:rPr>
                <w:sz w:val="28"/>
                <w:szCs w:val="28"/>
                <w:lang w:val="uk-UA"/>
              </w:rPr>
              <w:t>Мотокоса</w:t>
            </w:r>
            <w:proofErr w:type="spellEnd"/>
            <w:r w:rsidRPr="00197ED2">
              <w:rPr>
                <w:sz w:val="28"/>
                <w:szCs w:val="28"/>
                <w:lang w:val="uk-UA"/>
              </w:rPr>
              <w:t xml:space="preserve"> </w:t>
            </w:r>
            <w:r w:rsidRPr="00197ED2">
              <w:rPr>
                <w:sz w:val="28"/>
                <w:szCs w:val="28"/>
                <w:lang w:val="en-US"/>
              </w:rPr>
              <w:t>STIHL</w:t>
            </w:r>
          </w:p>
        </w:tc>
        <w:tc>
          <w:tcPr>
            <w:tcW w:w="986"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1014</w:t>
            </w:r>
          </w:p>
        </w:tc>
        <w:tc>
          <w:tcPr>
            <w:tcW w:w="709"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w:t>
            </w:r>
          </w:p>
        </w:tc>
        <w:tc>
          <w:tcPr>
            <w:tcW w:w="1417"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17128,00</w:t>
            </w:r>
          </w:p>
        </w:tc>
        <w:tc>
          <w:tcPr>
            <w:tcW w:w="1418"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17128,00</w:t>
            </w:r>
          </w:p>
        </w:tc>
        <w:tc>
          <w:tcPr>
            <w:tcW w:w="1275"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17128,00</w:t>
            </w:r>
          </w:p>
        </w:tc>
        <w:tc>
          <w:tcPr>
            <w:tcW w:w="1134" w:type="dxa"/>
            <w:vMerge w:val="restart"/>
            <w:shd w:val="clear" w:color="auto" w:fill="auto"/>
            <w:vAlign w:val="center"/>
          </w:tcPr>
          <w:p w:rsidR="00197ED2" w:rsidRPr="00197ED2" w:rsidRDefault="00197ED2" w:rsidP="00293033">
            <w:pPr>
              <w:jc w:val="center"/>
              <w:rPr>
                <w:sz w:val="28"/>
                <w:szCs w:val="28"/>
                <w:lang w:val="uk-UA"/>
              </w:rPr>
            </w:pPr>
            <w:r w:rsidRPr="00197ED2">
              <w:rPr>
                <w:sz w:val="28"/>
                <w:szCs w:val="28"/>
                <w:lang w:val="uk-UA"/>
              </w:rPr>
              <w:t>с. Боярка</w:t>
            </w:r>
          </w:p>
        </w:tc>
      </w:tr>
      <w:tr w:rsidR="00197ED2" w:rsidRPr="00197ED2" w:rsidTr="00197ED2">
        <w:tc>
          <w:tcPr>
            <w:tcW w:w="579" w:type="dxa"/>
          </w:tcPr>
          <w:p w:rsidR="00197ED2" w:rsidRPr="00197ED2" w:rsidRDefault="00197ED2" w:rsidP="00293033">
            <w:pPr>
              <w:rPr>
                <w:sz w:val="28"/>
                <w:szCs w:val="28"/>
                <w:lang w:val="uk-UA"/>
              </w:rPr>
            </w:pPr>
            <w:r w:rsidRPr="00197ED2">
              <w:rPr>
                <w:sz w:val="28"/>
                <w:szCs w:val="28"/>
                <w:lang w:val="uk-UA"/>
              </w:rPr>
              <w:t>2</w:t>
            </w:r>
          </w:p>
        </w:tc>
        <w:tc>
          <w:tcPr>
            <w:tcW w:w="2229" w:type="dxa"/>
            <w:shd w:val="clear" w:color="auto" w:fill="auto"/>
          </w:tcPr>
          <w:p w:rsidR="00197ED2" w:rsidRPr="00197ED2" w:rsidRDefault="00197ED2" w:rsidP="00293033">
            <w:pPr>
              <w:rPr>
                <w:sz w:val="28"/>
                <w:szCs w:val="28"/>
                <w:lang w:val="uk-UA"/>
              </w:rPr>
            </w:pPr>
            <w:r w:rsidRPr="00197ED2">
              <w:rPr>
                <w:sz w:val="28"/>
                <w:szCs w:val="28"/>
                <w:lang w:val="uk-UA"/>
              </w:rPr>
              <w:t>Ножиці для підстригання кущів</w:t>
            </w:r>
          </w:p>
        </w:tc>
        <w:tc>
          <w:tcPr>
            <w:tcW w:w="986"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1113</w:t>
            </w:r>
          </w:p>
        </w:tc>
        <w:tc>
          <w:tcPr>
            <w:tcW w:w="709"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w:t>
            </w:r>
          </w:p>
        </w:tc>
        <w:tc>
          <w:tcPr>
            <w:tcW w:w="1417"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86,00</w:t>
            </w:r>
          </w:p>
        </w:tc>
        <w:tc>
          <w:tcPr>
            <w:tcW w:w="1418"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86,00</w:t>
            </w:r>
          </w:p>
        </w:tc>
        <w:tc>
          <w:tcPr>
            <w:tcW w:w="1275"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43,00</w:t>
            </w:r>
          </w:p>
        </w:tc>
        <w:tc>
          <w:tcPr>
            <w:tcW w:w="1134" w:type="dxa"/>
            <w:vMerge/>
            <w:shd w:val="clear" w:color="auto" w:fill="auto"/>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293033">
            <w:pPr>
              <w:rPr>
                <w:sz w:val="28"/>
                <w:szCs w:val="28"/>
                <w:lang w:val="uk-UA"/>
              </w:rPr>
            </w:pPr>
          </w:p>
        </w:tc>
        <w:tc>
          <w:tcPr>
            <w:tcW w:w="2229" w:type="dxa"/>
            <w:shd w:val="clear" w:color="auto" w:fill="auto"/>
          </w:tcPr>
          <w:p w:rsidR="00197ED2" w:rsidRPr="00197ED2" w:rsidRDefault="00197ED2" w:rsidP="00293033">
            <w:pPr>
              <w:rPr>
                <w:b/>
                <w:sz w:val="28"/>
                <w:szCs w:val="28"/>
                <w:lang w:val="uk-UA"/>
              </w:rPr>
            </w:pPr>
            <w:r w:rsidRPr="00197ED2">
              <w:rPr>
                <w:b/>
                <w:sz w:val="28"/>
                <w:szCs w:val="28"/>
                <w:lang w:val="uk-UA"/>
              </w:rPr>
              <w:t>Разом:</w:t>
            </w:r>
          </w:p>
        </w:tc>
        <w:tc>
          <w:tcPr>
            <w:tcW w:w="986" w:type="dxa"/>
            <w:shd w:val="clear" w:color="auto" w:fill="auto"/>
            <w:vAlign w:val="center"/>
          </w:tcPr>
          <w:p w:rsidR="00197ED2" w:rsidRPr="00197ED2" w:rsidRDefault="00197ED2" w:rsidP="00293033">
            <w:pPr>
              <w:jc w:val="center"/>
              <w:rPr>
                <w:b/>
                <w:sz w:val="28"/>
                <w:szCs w:val="28"/>
              </w:rPr>
            </w:pPr>
          </w:p>
        </w:tc>
        <w:tc>
          <w:tcPr>
            <w:tcW w:w="709"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2</w:t>
            </w:r>
          </w:p>
        </w:tc>
        <w:tc>
          <w:tcPr>
            <w:tcW w:w="1417" w:type="dxa"/>
            <w:shd w:val="clear" w:color="auto" w:fill="auto"/>
            <w:vAlign w:val="center"/>
          </w:tcPr>
          <w:p w:rsidR="00197ED2" w:rsidRPr="00197ED2" w:rsidRDefault="00197ED2" w:rsidP="00293033">
            <w:pPr>
              <w:jc w:val="center"/>
              <w:rPr>
                <w:b/>
                <w:sz w:val="28"/>
                <w:szCs w:val="28"/>
                <w:lang w:val="uk-UA"/>
              </w:rPr>
            </w:pPr>
          </w:p>
        </w:tc>
        <w:tc>
          <w:tcPr>
            <w:tcW w:w="1418"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17214,00</w:t>
            </w:r>
          </w:p>
        </w:tc>
        <w:tc>
          <w:tcPr>
            <w:tcW w:w="1275"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17171,00</w:t>
            </w:r>
          </w:p>
        </w:tc>
        <w:tc>
          <w:tcPr>
            <w:tcW w:w="1134" w:type="dxa"/>
            <w:tcBorders>
              <w:top w:val="nil"/>
            </w:tcBorders>
            <w:shd w:val="clear" w:color="auto" w:fill="auto"/>
          </w:tcPr>
          <w:p w:rsidR="00197ED2" w:rsidRPr="00197ED2" w:rsidRDefault="00197ED2" w:rsidP="00293033">
            <w:pPr>
              <w:rPr>
                <w:b/>
                <w:sz w:val="28"/>
                <w:szCs w:val="28"/>
              </w:rPr>
            </w:pPr>
          </w:p>
        </w:tc>
      </w:tr>
      <w:tr w:rsidR="00197ED2" w:rsidRPr="00197ED2" w:rsidTr="00197ED2">
        <w:tc>
          <w:tcPr>
            <w:tcW w:w="579" w:type="dxa"/>
          </w:tcPr>
          <w:p w:rsidR="00197ED2" w:rsidRPr="00197ED2" w:rsidRDefault="00197ED2" w:rsidP="00293033">
            <w:pPr>
              <w:rPr>
                <w:sz w:val="28"/>
                <w:szCs w:val="28"/>
                <w:lang w:val="uk-UA"/>
              </w:rPr>
            </w:pPr>
            <w:r w:rsidRPr="00197ED2">
              <w:rPr>
                <w:sz w:val="28"/>
                <w:szCs w:val="28"/>
                <w:lang w:val="uk-UA"/>
              </w:rPr>
              <w:t>1</w:t>
            </w:r>
          </w:p>
        </w:tc>
        <w:tc>
          <w:tcPr>
            <w:tcW w:w="2229" w:type="dxa"/>
            <w:shd w:val="clear" w:color="auto" w:fill="auto"/>
          </w:tcPr>
          <w:p w:rsidR="00197ED2" w:rsidRPr="00197ED2" w:rsidRDefault="00197ED2" w:rsidP="00293033">
            <w:pPr>
              <w:rPr>
                <w:sz w:val="28"/>
                <w:szCs w:val="28"/>
                <w:lang w:val="uk-UA"/>
              </w:rPr>
            </w:pPr>
            <w:r w:rsidRPr="00197ED2">
              <w:rPr>
                <w:sz w:val="28"/>
                <w:szCs w:val="28"/>
                <w:lang w:val="uk-UA"/>
              </w:rPr>
              <w:t>Відвал-лопата</w:t>
            </w:r>
          </w:p>
        </w:tc>
        <w:tc>
          <w:tcPr>
            <w:tcW w:w="986"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1014</w:t>
            </w:r>
          </w:p>
        </w:tc>
        <w:tc>
          <w:tcPr>
            <w:tcW w:w="709"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w:t>
            </w:r>
          </w:p>
        </w:tc>
        <w:tc>
          <w:tcPr>
            <w:tcW w:w="1417"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20000,00</w:t>
            </w:r>
          </w:p>
        </w:tc>
        <w:tc>
          <w:tcPr>
            <w:tcW w:w="1418"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20000,00</w:t>
            </w:r>
          </w:p>
        </w:tc>
        <w:tc>
          <w:tcPr>
            <w:tcW w:w="1275"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5000,00</w:t>
            </w:r>
          </w:p>
        </w:tc>
        <w:tc>
          <w:tcPr>
            <w:tcW w:w="1134" w:type="dxa"/>
            <w:vMerge w:val="restart"/>
            <w:shd w:val="clear" w:color="auto" w:fill="auto"/>
            <w:vAlign w:val="center"/>
          </w:tcPr>
          <w:p w:rsidR="00197ED2" w:rsidRPr="00197ED2" w:rsidRDefault="00197ED2" w:rsidP="00293033">
            <w:pPr>
              <w:jc w:val="center"/>
              <w:rPr>
                <w:sz w:val="28"/>
                <w:szCs w:val="28"/>
                <w:lang w:val="uk-UA"/>
              </w:rPr>
            </w:pPr>
            <w:r w:rsidRPr="00197ED2">
              <w:rPr>
                <w:sz w:val="28"/>
                <w:szCs w:val="28"/>
                <w:lang w:val="uk-UA"/>
              </w:rPr>
              <w:t xml:space="preserve">с. </w:t>
            </w:r>
            <w:proofErr w:type="spellStart"/>
            <w:r w:rsidRPr="00197ED2">
              <w:rPr>
                <w:sz w:val="28"/>
                <w:szCs w:val="28"/>
                <w:lang w:val="uk-UA"/>
              </w:rPr>
              <w:t>Семенівка</w:t>
            </w:r>
            <w:proofErr w:type="spellEnd"/>
          </w:p>
        </w:tc>
      </w:tr>
      <w:tr w:rsidR="00197ED2" w:rsidRPr="00197ED2" w:rsidTr="00197ED2">
        <w:tc>
          <w:tcPr>
            <w:tcW w:w="579" w:type="dxa"/>
          </w:tcPr>
          <w:p w:rsidR="00197ED2" w:rsidRPr="00197ED2" w:rsidRDefault="00197ED2" w:rsidP="00293033">
            <w:pPr>
              <w:rPr>
                <w:sz w:val="28"/>
                <w:szCs w:val="28"/>
                <w:lang w:val="uk-UA"/>
              </w:rPr>
            </w:pPr>
          </w:p>
        </w:tc>
        <w:tc>
          <w:tcPr>
            <w:tcW w:w="2229" w:type="dxa"/>
            <w:shd w:val="clear" w:color="auto" w:fill="auto"/>
          </w:tcPr>
          <w:p w:rsidR="00197ED2" w:rsidRPr="00197ED2" w:rsidRDefault="00197ED2" w:rsidP="00293033">
            <w:pPr>
              <w:rPr>
                <w:b/>
                <w:sz w:val="28"/>
                <w:szCs w:val="28"/>
                <w:lang w:val="uk-UA"/>
              </w:rPr>
            </w:pPr>
            <w:r w:rsidRPr="00197ED2">
              <w:rPr>
                <w:b/>
                <w:sz w:val="28"/>
                <w:szCs w:val="28"/>
                <w:lang w:val="uk-UA"/>
              </w:rPr>
              <w:t>Разом:</w:t>
            </w:r>
          </w:p>
        </w:tc>
        <w:tc>
          <w:tcPr>
            <w:tcW w:w="986" w:type="dxa"/>
            <w:shd w:val="clear" w:color="auto" w:fill="auto"/>
            <w:vAlign w:val="center"/>
          </w:tcPr>
          <w:p w:rsidR="00197ED2" w:rsidRPr="00197ED2" w:rsidRDefault="00197ED2" w:rsidP="00293033">
            <w:pPr>
              <w:jc w:val="center"/>
              <w:rPr>
                <w:b/>
                <w:sz w:val="28"/>
                <w:szCs w:val="28"/>
              </w:rPr>
            </w:pPr>
          </w:p>
        </w:tc>
        <w:tc>
          <w:tcPr>
            <w:tcW w:w="709"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1</w:t>
            </w:r>
          </w:p>
        </w:tc>
        <w:tc>
          <w:tcPr>
            <w:tcW w:w="1417" w:type="dxa"/>
            <w:shd w:val="clear" w:color="auto" w:fill="auto"/>
            <w:vAlign w:val="center"/>
          </w:tcPr>
          <w:p w:rsidR="00197ED2" w:rsidRPr="00197ED2" w:rsidRDefault="00197ED2" w:rsidP="00293033">
            <w:pPr>
              <w:jc w:val="center"/>
              <w:rPr>
                <w:b/>
                <w:sz w:val="28"/>
                <w:szCs w:val="28"/>
                <w:lang w:val="uk-UA"/>
              </w:rPr>
            </w:pPr>
          </w:p>
        </w:tc>
        <w:tc>
          <w:tcPr>
            <w:tcW w:w="1418"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20000,00</w:t>
            </w:r>
          </w:p>
        </w:tc>
        <w:tc>
          <w:tcPr>
            <w:tcW w:w="1275"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5000,00</w:t>
            </w:r>
          </w:p>
        </w:tc>
        <w:tc>
          <w:tcPr>
            <w:tcW w:w="1134" w:type="dxa"/>
            <w:vMerge/>
            <w:shd w:val="clear" w:color="auto" w:fill="auto"/>
            <w:vAlign w:val="center"/>
          </w:tcPr>
          <w:p w:rsidR="00197ED2" w:rsidRPr="00197ED2" w:rsidRDefault="00197ED2" w:rsidP="00293033">
            <w:pPr>
              <w:jc w:val="center"/>
              <w:rPr>
                <w:sz w:val="28"/>
                <w:szCs w:val="28"/>
              </w:rPr>
            </w:pPr>
          </w:p>
        </w:tc>
      </w:tr>
      <w:tr w:rsidR="00197ED2" w:rsidRPr="00197ED2" w:rsidTr="00197ED2">
        <w:tc>
          <w:tcPr>
            <w:tcW w:w="579" w:type="dxa"/>
          </w:tcPr>
          <w:p w:rsidR="00197ED2" w:rsidRPr="00197ED2" w:rsidRDefault="00197ED2" w:rsidP="00293033">
            <w:pPr>
              <w:rPr>
                <w:sz w:val="28"/>
                <w:szCs w:val="28"/>
                <w:lang w:val="uk-UA"/>
              </w:rPr>
            </w:pPr>
            <w:r w:rsidRPr="00197ED2">
              <w:rPr>
                <w:sz w:val="28"/>
                <w:szCs w:val="28"/>
                <w:lang w:val="uk-UA"/>
              </w:rPr>
              <w:t>1</w:t>
            </w:r>
          </w:p>
        </w:tc>
        <w:tc>
          <w:tcPr>
            <w:tcW w:w="2229" w:type="dxa"/>
            <w:shd w:val="clear" w:color="auto" w:fill="auto"/>
          </w:tcPr>
          <w:p w:rsidR="00197ED2" w:rsidRPr="00197ED2" w:rsidRDefault="00197ED2" w:rsidP="00293033">
            <w:pPr>
              <w:rPr>
                <w:sz w:val="28"/>
                <w:szCs w:val="28"/>
                <w:lang w:val="en-US"/>
              </w:rPr>
            </w:pPr>
            <w:r w:rsidRPr="00197ED2">
              <w:rPr>
                <w:sz w:val="28"/>
                <w:szCs w:val="28"/>
                <w:lang w:val="uk-UA"/>
              </w:rPr>
              <w:t xml:space="preserve">Бензопила </w:t>
            </w:r>
            <w:r w:rsidRPr="00197ED2">
              <w:rPr>
                <w:sz w:val="28"/>
                <w:szCs w:val="28"/>
                <w:lang w:val="en-US"/>
              </w:rPr>
              <w:t>STIHL</w:t>
            </w:r>
          </w:p>
        </w:tc>
        <w:tc>
          <w:tcPr>
            <w:tcW w:w="986"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1014</w:t>
            </w:r>
          </w:p>
        </w:tc>
        <w:tc>
          <w:tcPr>
            <w:tcW w:w="709"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w:t>
            </w:r>
          </w:p>
        </w:tc>
        <w:tc>
          <w:tcPr>
            <w:tcW w:w="1417"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7499,00</w:t>
            </w:r>
          </w:p>
        </w:tc>
        <w:tc>
          <w:tcPr>
            <w:tcW w:w="1418"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7499,00</w:t>
            </w:r>
          </w:p>
        </w:tc>
        <w:tc>
          <w:tcPr>
            <w:tcW w:w="1275"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5624,26</w:t>
            </w:r>
          </w:p>
        </w:tc>
        <w:tc>
          <w:tcPr>
            <w:tcW w:w="1134" w:type="dxa"/>
            <w:vMerge w:val="restart"/>
            <w:shd w:val="clear" w:color="auto" w:fill="auto"/>
            <w:vAlign w:val="center"/>
          </w:tcPr>
          <w:p w:rsidR="00197ED2" w:rsidRPr="00197ED2" w:rsidRDefault="00197ED2" w:rsidP="00293033">
            <w:pPr>
              <w:jc w:val="center"/>
              <w:rPr>
                <w:sz w:val="28"/>
                <w:szCs w:val="28"/>
                <w:lang w:val="uk-UA"/>
              </w:rPr>
            </w:pPr>
            <w:r w:rsidRPr="00197ED2">
              <w:rPr>
                <w:sz w:val="28"/>
                <w:szCs w:val="28"/>
                <w:lang w:val="uk-UA"/>
              </w:rPr>
              <w:t xml:space="preserve">с. </w:t>
            </w:r>
            <w:proofErr w:type="spellStart"/>
            <w:r w:rsidRPr="00197ED2">
              <w:rPr>
                <w:sz w:val="28"/>
                <w:szCs w:val="28"/>
                <w:lang w:val="uk-UA"/>
              </w:rPr>
              <w:t>Журжинці</w:t>
            </w:r>
            <w:proofErr w:type="spellEnd"/>
          </w:p>
        </w:tc>
      </w:tr>
      <w:tr w:rsidR="00197ED2" w:rsidRPr="00197ED2" w:rsidTr="00197ED2">
        <w:tc>
          <w:tcPr>
            <w:tcW w:w="579" w:type="dxa"/>
          </w:tcPr>
          <w:p w:rsidR="00197ED2" w:rsidRPr="00197ED2" w:rsidRDefault="00197ED2" w:rsidP="00293033">
            <w:pPr>
              <w:rPr>
                <w:sz w:val="28"/>
                <w:szCs w:val="28"/>
                <w:lang w:val="uk-UA"/>
              </w:rPr>
            </w:pPr>
          </w:p>
        </w:tc>
        <w:tc>
          <w:tcPr>
            <w:tcW w:w="2229" w:type="dxa"/>
            <w:shd w:val="clear" w:color="auto" w:fill="auto"/>
          </w:tcPr>
          <w:p w:rsidR="00197ED2" w:rsidRPr="00197ED2" w:rsidRDefault="00197ED2" w:rsidP="00293033">
            <w:pPr>
              <w:rPr>
                <w:b/>
                <w:sz w:val="28"/>
                <w:szCs w:val="28"/>
                <w:lang w:val="uk-UA"/>
              </w:rPr>
            </w:pPr>
            <w:r w:rsidRPr="00197ED2">
              <w:rPr>
                <w:b/>
                <w:sz w:val="28"/>
                <w:szCs w:val="28"/>
                <w:lang w:val="uk-UA"/>
              </w:rPr>
              <w:t>Разом:</w:t>
            </w:r>
          </w:p>
        </w:tc>
        <w:tc>
          <w:tcPr>
            <w:tcW w:w="986" w:type="dxa"/>
            <w:shd w:val="clear" w:color="auto" w:fill="auto"/>
            <w:vAlign w:val="center"/>
          </w:tcPr>
          <w:p w:rsidR="00197ED2" w:rsidRPr="00197ED2" w:rsidRDefault="00197ED2" w:rsidP="00293033">
            <w:pPr>
              <w:jc w:val="center"/>
              <w:rPr>
                <w:b/>
                <w:sz w:val="28"/>
                <w:szCs w:val="28"/>
              </w:rPr>
            </w:pPr>
          </w:p>
        </w:tc>
        <w:tc>
          <w:tcPr>
            <w:tcW w:w="709"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1</w:t>
            </w:r>
          </w:p>
        </w:tc>
        <w:tc>
          <w:tcPr>
            <w:tcW w:w="1417" w:type="dxa"/>
            <w:shd w:val="clear" w:color="auto" w:fill="auto"/>
            <w:vAlign w:val="center"/>
          </w:tcPr>
          <w:p w:rsidR="00197ED2" w:rsidRPr="00197ED2" w:rsidRDefault="00197ED2" w:rsidP="00293033">
            <w:pPr>
              <w:jc w:val="center"/>
              <w:rPr>
                <w:b/>
                <w:sz w:val="28"/>
                <w:szCs w:val="28"/>
                <w:lang w:val="uk-UA"/>
              </w:rPr>
            </w:pPr>
          </w:p>
        </w:tc>
        <w:tc>
          <w:tcPr>
            <w:tcW w:w="1418"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7499,00</w:t>
            </w:r>
          </w:p>
        </w:tc>
        <w:tc>
          <w:tcPr>
            <w:tcW w:w="1275"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5624,26</w:t>
            </w:r>
          </w:p>
        </w:tc>
        <w:tc>
          <w:tcPr>
            <w:tcW w:w="1134" w:type="dxa"/>
            <w:vMerge/>
            <w:shd w:val="clear" w:color="auto" w:fill="auto"/>
            <w:vAlign w:val="center"/>
          </w:tcPr>
          <w:p w:rsidR="00197ED2" w:rsidRPr="00197ED2" w:rsidRDefault="00197ED2" w:rsidP="00293033">
            <w:pPr>
              <w:jc w:val="center"/>
              <w:rPr>
                <w:sz w:val="28"/>
                <w:szCs w:val="28"/>
              </w:rPr>
            </w:pPr>
          </w:p>
        </w:tc>
      </w:tr>
      <w:tr w:rsidR="00197ED2" w:rsidRPr="00197ED2" w:rsidTr="00197ED2">
        <w:tc>
          <w:tcPr>
            <w:tcW w:w="579" w:type="dxa"/>
          </w:tcPr>
          <w:p w:rsidR="00197ED2" w:rsidRPr="00197ED2" w:rsidRDefault="00197ED2" w:rsidP="00293033">
            <w:pPr>
              <w:rPr>
                <w:sz w:val="28"/>
                <w:szCs w:val="28"/>
                <w:lang w:val="uk-UA"/>
              </w:rPr>
            </w:pPr>
            <w:r w:rsidRPr="00197ED2">
              <w:rPr>
                <w:sz w:val="28"/>
                <w:szCs w:val="28"/>
                <w:lang w:val="uk-UA"/>
              </w:rPr>
              <w:t>1</w:t>
            </w:r>
          </w:p>
        </w:tc>
        <w:tc>
          <w:tcPr>
            <w:tcW w:w="2229" w:type="dxa"/>
            <w:shd w:val="clear" w:color="auto" w:fill="auto"/>
          </w:tcPr>
          <w:p w:rsidR="00197ED2" w:rsidRPr="00197ED2" w:rsidRDefault="00197ED2" w:rsidP="00293033">
            <w:pPr>
              <w:rPr>
                <w:sz w:val="28"/>
                <w:szCs w:val="28"/>
                <w:lang w:val="uk-UA"/>
              </w:rPr>
            </w:pPr>
            <w:proofErr w:type="spellStart"/>
            <w:r w:rsidRPr="00197ED2">
              <w:rPr>
                <w:sz w:val="28"/>
                <w:szCs w:val="28"/>
                <w:lang w:val="uk-UA"/>
              </w:rPr>
              <w:t>Бензокоса</w:t>
            </w:r>
            <w:proofErr w:type="spellEnd"/>
          </w:p>
        </w:tc>
        <w:tc>
          <w:tcPr>
            <w:tcW w:w="986"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1113</w:t>
            </w:r>
          </w:p>
        </w:tc>
        <w:tc>
          <w:tcPr>
            <w:tcW w:w="709"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w:t>
            </w:r>
          </w:p>
        </w:tc>
        <w:tc>
          <w:tcPr>
            <w:tcW w:w="1417"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2400,00</w:t>
            </w:r>
          </w:p>
        </w:tc>
        <w:tc>
          <w:tcPr>
            <w:tcW w:w="1418"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2400,00</w:t>
            </w:r>
          </w:p>
        </w:tc>
        <w:tc>
          <w:tcPr>
            <w:tcW w:w="1275"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1200,00</w:t>
            </w:r>
          </w:p>
        </w:tc>
        <w:tc>
          <w:tcPr>
            <w:tcW w:w="1134" w:type="dxa"/>
            <w:vMerge w:val="restart"/>
            <w:shd w:val="clear" w:color="auto" w:fill="auto"/>
            <w:vAlign w:val="center"/>
          </w:tcPr>
          <w:p w:rsidR="00197ED2" w:rsidRPr="00197ED2" w:rsidRDefault="00197ED2" w:rsidP="00293033">
            <w:pPr>
              <w:jc w:val="center"/>
              <w:rPr>
                <w:sz w:val="28"/>
                <w:szCs w:val="28"/>
                <w:lang w:val="uk-UA"/>
              </w:rPr>
            </w:pPr>
            <w:r w:rsidRPr="00197ED2">
              <w:rPr>
                <w:sz w:val="28"/>
                <w:szCs w:val="28"/>
                <w:lang w:val="uk-UA"/>
              </w:rPr>
              <w:t xml:space="preserve">с. </w:t>
            </w:r>
            <w:proofErr w:type="spellStart"/>
            <w:r w:rsidRPr="00197ED2">
              <w:rPr>
                <w:sz w:val="28"/>
                <w:szCs w:val="28"/>
                <w:lang w:val="uk-UA"/>
              </w:rPr>
              <w:t>Дібрівка</w:t>
            </w:r>
            <w:proofErr w:type="spellEnd"/>
          </w:p>
        </w:tc>
      </w:tr>
      <w:tr w:rsidR="00197ED2" w:rsidRPr="00197ED2" w:rsidTr="00197ED2">
        <w:tc>
          <w:tcPr>
            <w:tcW w:w="579" w:type="dxa"/>
          </w:tcPr>
          <w:p w:rsidR="00197ED2" w:rsidRPr="00197ED2" w:rsidRDefault="00197ED2" w:rsidP="00293033">
            <w:pPr>
              <w:rPr>
                <w:sz w:val="28"/>
                <w:szCs w:val="28"/>
                <w:lang w:val="uk-UA"/>
              </w:rPr>
            </w:pPr>
            <w:r w:rsidRPr="00197ED2">
              <w:rPr>
                <w:sz w:val="28"/>
                <w:szCs w:val="28"/>
                <w:lang w:val="uk-UA"/>
              </w:rPr>
              <w:t>2</w:t>
            </w:r>
          </w:p>
        </w:tc>
        <w:tc>
          <w:tcPr>
            <w:tcW w:w="2229" w:type="dxa"/>
            <w:shd w:val="clear" w:color="auto" w:fill="auto"/>
          </w:tcPr>
          <w:p w:rsidR="00197ED2" w:rsidRPr="00197ED2" w:rsidRDefault="00197ED2" w:rsidP="00293033">
            <w:pPr>
              <w:rPr>
                <w:sz w:val="28"/>
                <w:szCs w:val="28"/>
                <w:lang w:val="uk-UA"/>
              </w:rPr>
            </w:pPr>
            <w:proofErr w:type="spellStart"/>
            <w:r w:rsidRPr="00197ED2">
              <w:rPr>
                <w:sz w:val="28"/>
                <w:szCs w:val="28"/>
                <w:lang w:val="uk-UA"/>
              </w:rPr>
              <w:t>Бензопилка</w:t>
            </w:r>
            <w:proofErr w:type="spellEnd"/>
          </w:p>
        </w:tc>
        <w:tc>
          <w:tcPr>
            <w:tcW w:w="986"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1113</w:t>
            </w:r>
          </w:p>
        </w:tc>
        <w:tc>
          <w:tcPr>
            <w:tcW w:w="709"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w:t>
            </w:r>
          </w:p>
        </w:tc>
        <w:tc>
          <w:tcPr>
            <w:tcW w:w="1417"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2440,00</w:t>
            </w:r>
          </w:p>
        </w:tc>
        <w:tc>
          <w:tcPr>
            <w:tcW w:w="1418"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2440,00</w:t>
            </w:r>
          </w:p>
        </w:tc>
        <w:tc>
          <w:tcPr>
            <w:tcW w:w="1275"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1220,00</w:t>
            </w:r>
          </w:p>
        </w:tc>
        <w:tc>
          <w:tcPr>
            <w:tcW w:w="1134" w:type="dxa"/>
            <w:vMerge/>
            <w:shd w:val="clear" w:color="auto" w:fill="auto"/>
            <w:vAlign w:val="center"/>
          </w:tcPr>
          <w:p w:rsidR="00197ED2" w:rsidRPr="00197ED2" w:rsidRDefault="00197ED2" w:rsidP="00293033">
            <w:pPr>
              <w:jc w:val="center"/>
              <w:rPr>
                <w:sz w:val="28"/>
                <w:szCs w:val="28"/>
              </w:rPr>
            </w:pPr>
          </w:p>
        </w:tc>
      </w:tr>
      <w:tr w:rsidR="00197ED2" w:rsidRPr="00197ED2" w:rsidTr="00197ED2">
        <w:tc>
          <w:tcPr>
            <w:tcW w:w="579" w:type="dxa"/>
          </w:tcPr>
          <w:p w:rsidR="00197ED2" w:rsidRPr="00197ED2" w:rsidRDefault="00197ED2" w:rsidP="00293033">
            <w:pPr>
              <w:rPr>
                <w:sz w:val="28"/>
                <w:szCs w:val="28"/>
                <w:lang w:val="uk-UA"/>
              </w:rPr>
            </w:pPr>
          </w:p>
        </w:tc>
        <w:tc>
          <w:tcPr>
            <w:tcW w:w="2229" w:type="dxa"/>
            <w:shd w:val="clear" w:color="auto" w:fill="auto"/>
          </w:tcPr>
          <w:p w:rsidR="00197ED2" w:rsidRPr="00197ED2" w:rsidRDefault="00197ED2" w:rsidP="00293033">
            <w:pPr>
              <w:rPr>
                <w:b/>
                <w:sz w:val="28"/>
                <w:szCs w:val="28"/>
                <w:lang w:val="uk-UA"/>
              </w:rPr>
            </w:pPr>
            <w:r w:rsidRPr="00197ED2">
              <w:rPr>
                <w:b/>
                <w:sz w:val="28"/>
                <w:szCs w:val="28"/>
                <w:lang w:val="uk-UA"/>
              </w:rPr>
              <w:t>Разом:</w:t>
            </w:r>
          </w:p>
        </w:tc>
        <w:tc>
          <w:tcPr>
            <w:tcW w:w="986" w:type="dxa"/>
            <w:shd w:val="clear" w:color="auto" w:fill="auto"/>
            <w:vAlign w:val="center"/>
          </w:tcPr>
          <w:p w:rsidR="00197ED2" w:rsidRPr="00197ED2" w:rsidRDefault="00197ED2" w:rsidP="00293033">
            <w:pPr>
              <w:jc w:val="center"/>
              <w:rPr>
                <w:b/>
                <w:sz w:val="28"/>
                <w:szCs w:val="28"/>
              </w:rPr>
            </w:pPr>
          </w:p>
        </w:tc>
        <w:tc>
          <w:tcPr>
            <w:tcW w:w="709"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2</w:t>
            </w:r>
          </w:p>
        </w:tc>
        <w:tc>
          <w:tcPr>
            <w:tcW w:w="1417" w:type="dxa"/>
            <w:shd w:val="clear" w:color="auto" w:fill="auto"/>
            <w:vAlign w:val="center"/>
          </w:tcPr>
          <w:p w:rsidR="00197ED2" w:rsidRPr="00197ED2" w:rsidRDefault="00197ED2" w:rsidP="00293033">
            <w:pPr>
              <w:jc w:val="center"/>
              <w:rPr>
                <w:b/>
                <w:sz w:val="28"/>
                <w:szCs w:val="28"/>
                <w:lang w:val="uk-UA"/>
              </w:rPr>
            </w:pPr>
          </w:p>
        </w:tc>
        <w:tc>
          <w:tcPr>
            <w:tcW w:w="1418"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4840,00</w:t>
            </w:r>
          </w:p>
        </w:tc>
        <w:tc>
          <w:tcPr>
            <w:tcW w:w="1275"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2420,00</w:t>
            </w:r>
          </w:p>
        </w:tc>
        <w:tc>
          <w:tcPr>
            <w:tcW w:w="1134" w:type="dxa"/>
            <w:vMerge/>
            <w:shd w:val="clear" w:color="auto" w:fill="auto"/>
            <w:vAlign w:val="center"/>
          </w:tcPr>
          <w:p w:rsidR="00197ED2" w:rsidRPr="00197ED2" w:rsidRDefault="00197ED2" w:rsidP="00293033">
            <w:pPr>
              <w:jc w:val="center"/>
              <w:rPr>
                <w:sz w:val="28"/>
                <w:szCs w:val="28"/>
              </w:rPr>
            </w:pPr>
          </w:p>
        </w:tc>
      </w:tr>
      <w:tr w:rsidR="00197ED2" w:rsidRPr="00197ED2" w:rsidTr="00197ED2">
        <w:tc>
          <w:tcPr>
            <w:tcW w:w="579" w:type="dxa"/>
          </w:tcPr>
          <w:p w:rsidR="00197ED2" w:rsidRPr="00197ED2" w:rsidRDefault="00197ED2" w:rsidP="00293033">
            <w:pPr>
              <w:rPr>
                <w:sz w:val="28"/>
                <w:szCs w:val="28"/>
                <w:lang w:val="uk-UA"/>
              </w:rPr>
            </w:pPr>
            <w:r w:rsidRPr="00197ED2">
              <w:rPr>
                <w:sz w:val="28"/>
                <w:szCs w:val="28"/>
                <w:lang w:val="uk-UA"/>
              </w:rPr>
              <w:t>1</w:t>
            </w:r>
          </w:p>
        </w:tc>
        <w:tc>
          <w:tcPr>
            <w:tcW w:w="2229" w:type="dxa"/>
            <w:shd w:val="clear" w:color="auto" w:fill="auto"/>
          </w:tcPr>
          <w:p w:rsidR="00197ED2" w:rsidRPr="00197ED2" w:rsidRDefault="00197ED2" w:rsidP="00293033">
            <w:pPr>
              <w:rPr>
                <w:sz w:val="28"/>
                <w:szCs w:val="28"/>
                <w:lang w:val="uk-UA"/>
              </w:rPr>
            </w:pPr>
            <w:proofErr w:type="spellStart"/>
            <w:r w:rsidRPr="00197ED2">
              <w:rPr>
                <w:sz w:val="28"/>
                <w:szCs w:val="28"/>
                <w:lang w:val="uk-UA"/>
              </w:rPr>
              <w:t>Мотокоса</w:t>
            </w:r>
            <w:proofErr w:type="spellEnd"/>
            <w:r w:rsidRPr="00197ED2">
              <w:rPr>
                <w:sz w:val="28"/>
                <w:szCs w:val="28"/>
                <w:lang w:val="uk-UA"/>
              </w:rPr>
              <w:t xml:space="preserve"> </w:t>
            </w:r>
            <w:proofErr w:type="spellStart"/>
            <w:r w:rsidRPr="00197ED2">
              <w:rPr>
                <w:sz w:val="28"/>
                <w:szCs w:val="28"/>
                <w:lang w:val="uk-UA"/>
              </w:rPr>
              <w:t>Олео-Мас</w:t>
            </w:r>
            <w:proofErr w:type="spellEnd"/>
          </w:p>
        </w:tc>
        <w:tc>
          <w:tcPr>
            <w:tcW w:w="986"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1014</w:t>
            </w:r>
          </w:p>
        </w:tc>
        <w:tc>
          <w:tcPr>
            <w:tcW w:w="709"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1</w:t>
            </w:r>
          </w:p>
        </w:tc>
        <w:tc>
          <w:tcPr>
            <w:tcW w:w="1417"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5000,00</w:t>
            </w:r>
          </w:p>
        </w:tc>
        <w:tc>
          <w:tcPr>
            <w:tcW w:w="1418"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5000,00</w:t>
            </w:r>
          </w:p>
        </w:tc>
        <w:tc>
          <w:tcPr>
            <w:tcW w:w="1275" w:type="dxa"/>
            <w:shd w:val="clear" w:color="auto" w:fill="auto"/>
            <w:vAlign w:val="center"/>
          </w:tcPr>
          <w:p w:rsidR="00197ED2" w:rsidRPr="00197ED2" w:rsidRDefault="00197ED2" w:rsidP="00293033">
            <w:pPr>
              <w:jc w:val="center"/>
              <w:rPr>
                <w:sz w:val="28"/>
                <w:szCs w:val="28"/>
                <w:lang w:val="uk-UA"/>
              </w:rPr>
            </w:pPr>
            <w:r w:rsidRPr="00197ED2">
              <w:rPr>
                <w:sz w:val="28"/>
                <w:szCs w:val="28"/>
                <w:lang w:val="uk-UA"/>
              </w:rPr>
              <w:t>2791,67</w:t>
            </w:r>
          </w:p>
        </w:tc>
        <w:tc>
          <w:tcPr>
            <w:tcW w:w="1134" w:type="dxa"/>
            <w:vMerge w:val="restart"/>
            <w:shd w:val="clear" w:color="auto" w:fill="auto"/>
            <w:vAlign w:val="center"/>
          </w:tcPr>
          <w:p w:rsidR="00197ED2" w:rsidRPr="00197ED2" w:rsidRDefault="00197ED2" w:rsidP="00293033">
            <w:pPr>
              <w:jc w:val="center"/>
              <w:rPr>
                <w:sz w:val="28"/>
                <w:szCs w:val="28"/>
                <w:lang w:val="uk-UA"/>
              </w:rPr>
            </w:pPr>
            <w:r w:rsidRPr="00197ED2">
              <w:rPr>
                <w:sz w:val="28"/>
                <w:szCs w:val="28"/>
                <w:lang w:val="uk-UA"/>
              </w:rPr>
              <w:t xml:space="preserve">с. </w:t>
            </w:r>
            <w:proofErr w:type="spellStart"/>
            <w:r w:rsidRPr="00197ED2">
              <w:rPr>
                <w:sz w:val="28"/>
                <w:szCs w:val="28"/>
                <w:lang w:val="uk-UA"/>
              </w:rPr>
              <w:t>Смільчинці</w:t>
            </w:r>
            <w:proofErr w:type="spellEnd"/>
          </w:p>
        </w:tc>
      </w:tr>
      <w:tr w:rsidR="00197ED2" w:rsidRPr="00197ED2" w:rsidTr="00197ED2">
        <w:tc>
          <w:tcPr>
            <w:tcW w:w="579" w:type="dxa"/>
          </w:tcPr>
          <w:p w:rsidR="00197ED2" w:rsidRPr="00197ED2" w:rsidRDefault="00197ED2" w:rsidP="00293033">
            <w:pPr>
              <w:rPr>
                <w:sz w:val="28"/>
                <w:szCs w:val="28"/>
                <w:lang w:val="uk-UA"/>
              </w:rPr>
            </w:pPr>
          </w:p>
        </w:tc>
        <w:tc>
          <w:tcPr>
            <w:tcW w:w="2229" w:type="dxa"/>
            <w:shd w:val="clear" w:color="auto" w:fill="auto"/>
          </w:tcPr>
          <w:p w:rsidR="00197ED2" w:rsidRPr="00197ED2" w:rsidRDefault="00197ED2" w:rsidP="00293033">
            <w:pPr>
              <w:rPr>
                <w:b/>
                <w:sz w:val="28"/>
                <w:szCs w:val="28"/>
                <w:lang w:val="uk-UA"/>
              </w:rPr>
            </w:pPr>
            <w:r w:rsidRPr="00197ED2">
              <w:rPr>
                <w:b/>
                <w:sz w:val="28"/>
                <w:szCs w:val="28"/>
                <w:lang w:val="uk-UA"/>
              </w:rPr>
              <w:t>Разом:</w:t>
            </w:r>
          </w:p>
        </w:tc>
        <w:tc>
          <w:tcPr>
            <w:tcW w:w="986" w:type="dxa"/>
            <w:shd w:val="clear" w:color="auto" w:fill="auto"/>
            <w:vAlign w:val="center"/>
          </w:tcPr>
          <w:p w:rsidR="00197ED2" w:rsidRPr="00197ED2" w:rsidRDefault="00197ED2" w:rsidP="00293033">
            <w:pPr>
              <w:jc w:val="center"/>
              <w:rPr>
                <w:b/>
                <w:sz w:val="28"/>
                <w:szCs w:val="28"/>
              </w:rPr>
            </w:pPr>
          </w:p>
        </w:tc>
        <w:tc>
          <w:tcPr>
            <w:tcW w:w="709"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1</w:t>
            </w:r>
          </w:p>
        </w:tc>
        <w:tc>
          <w:tcPr>
            <w:tcW w:w="1417" w:type="dxa"/>
            <w:shd w:val="clear" w:color="auto" w:fill="auto"/>
            <w:vAlign w:val="center"/>
          </w:tcPr>
          <w:p w:rsidR="00197ED2" w:rsidRPr="00197ED2" w:rsidRDefault="00197ED2" w:rsidP="00293033">
            <w:pPr>
              <w:jc w:val="center"/>
              <w:rPr>
                <w:b/>
                <w:sz w:val="28"/>
                <w:szCs w:val="28"/>
                <w:lang w:val="uk-UA"/>
              </w:rPr>
            </w:pPr>
          </w:p>
        </w:tc>
        <w:tc>
          <w:tcPr>
            <w:tcW w:w="1418"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5000,00</w:t>
            </w:r>
          </w:p>
        </w:tc>
        <w:tc>
          <w:tcPr>
            <w:tcW w:w="1275" w:type="dxa"/>
            <w:shd w:val="clear" w:color="auto" w:fill="auto"/>
            <w:vAlign w:val="center"/>
          </w:tcPr>
          <w:p w:rsidR="00197ED2" w:rsidRPr="00197ED2" w:rsidRDefault="00197ED2" w:rsidP="00293033">
            <w:pPr>
              <w:jc w:val="center"/>
              <w:rPr>
                <w:b/>
                <w:sz w:val="28"/>
                <w:szCs w:val="28"/>
                <w:lang w:val="uk-UA"/>
              </w:rPr>
            </w:pPr>
            <w:r w:rsidRPr="00197ED2">
              <w:rPr>
                <w:b/>
                <w:sz w:val="28"/>
                <w:szCs w:val="28"/>
                <w:lang w:val="uk-UA"/>
              </w:rPr>
              <w:t>2791,67</w:t>
            </w:r>
          </w:p>
        </w:tc>
        <w:tc>
          <w:tcPr>
            <w:tcW w:w="1134" w:type="dxa"/>
            <w:vMerge/>
            <w:shd w:val="clear" w:color="auto" w:fill="auto"/>
          </w:tcPr>
          <w:p w:rsidR="00197ED2" w:rsidRPr="00197ED2" w:rsidRDefault="00197ED2" w:rsidP="00293033">
            <w:pPr>
              <w:rPr>
                <w:sz w:val="28"/>
                <w:szCs w:val="28"/>
              </w:rPr>
            </w:pPr>
          </w:p>
        </w:tc>
      </w:tr>
      <w:tr w:rsidR="00197ED2" w:rsidRPr="00197ED2" w:rsidTr="00197ED2">
        <w:tc>
          <w:tcPr>
            <w:tcW w:w="579" w:type="dxa"/>
          </w:tcPr>
          <w:p w:rsidR="00197ED2" w:rsidRPr="00197ED2" w:rsidRDefault="00197ED2" w:rsidP="00293033">
            <w:pPr>
              <w:rPr>
                <w:sz w:val="28"/>
                <w:szCs w:val="28"/>
                <w:lang w:val="uk-UA"/>
              </w:rPr>
            </w:pPr>
          </w:p>
        </w:tc>
        <w:tc>
          <w:tcPr>
            <w:tcW w:w="3215" w:type="dxa"/>
            <w:gridSpan w:val="2"/>
            <w:shd w:val="clear" w:color="auto" w:fill="auto"/>
          </w:tcPr>
          <w:p w:rsidR="00197ED2" w:rsidRPr="00197ED2" w:rsidRDefault="00197ED2" w:rsidP="00293033">
            <w:pPr>
              <w:rPr>
                <w:b/>
                <w:sz w:val="28"/>
                <w:szCs w:val="28"/>
                <w:lang w:val="uk-UA"/>
              </w:rPr>
            </w:pPr>
            <w:r w:rsidRPr="00197ED2">
              <w:rPr>
                <w:b/>
                <w:sz w:val="28"/>
                <w:szCs w:val="28"/>
                <w:lang w:val="uk-UA"/>
              </w:rPr>
              <w:t>Всього</w:t>
            </w:r>
          </w:p>
        </w:tc>
        <w:tc>
          <w:tcPr>
            <w:tcW w:w="709" w:type="dxa"/>
            <w:shd w:val="clear" w:color="auto" w:fill="auto"/>
          </w:tcPr>
          <w:p w:rsidR="00197ED2" w:rsidRPr="00197ED2" w:rsidRDefault="00197ED2" w:rsidP="00293033">
            <w:pPr>
              <w:jc w:val="center"/>
              <w:rPr>
                <w:b/>
                <w:sz w:val="28"/>
                <w:szCs w:val="28"/>
                <w:lang w:val="uk-UA"/>
              </w:rPr>
            </w:pPr>
            <w:r w:rsidRPr="00197ED2">
              <w:rPr>
                <w:b/>
                <w:sz w:val="28"/>
                <w:szCs w:val="28"/>
                <w:lang w:val="uk-UA"/>
              </w:rPr>
              <w:t>25</w:t>
            </w:r>
          </w:p>
        </w:tc>
        <w:tc>
          <w:tcPr>
            <w:tcW w:w="1417" w:type="dxa"/>
            <w:shd w:val="clear" w:color="auto" w:fill="auto"/>
          </w:tcPr>
          <w:p w:rsidR="00197ED2" w:rsidRPr="00197ED2" w:rsidRDefault="00197ED2" w:rsidP="00293033">
            <w:pPr>
              <w:jc w:val="center"/>
              <w:rPr>
                <w:b/>
                <w:sz w:val="28"/>
                <w:szCs w:val="28"/>
                <w:lang w:val="uk-UA"/>
              </w:rPr>
            </w:pPr>
          </w:p>
        </w:tc>
        <w:tc>
          <w:tcPr>
            <w:tcW w:w="1418" w:type="dxa"/>
            <w:shd w:val="clear" w:color="auto" w:fill="auto"/>
          </w:tcPr>
          <w:p w:rsidR="00197ED2" w:rsidRPr="00197ED2" w:rsidRDefault="00197ED2" w:rsidP="00293033">
            <w:pPr>
              <w:jc w:val="center"/>
              <w:rPr>
                <w:b/>
                <w:sz w:val="28"/>
                <w:szCs w:val="28"/>
                <w:lang w:val="uk-UA"/>
              </w:rPr>
            </w:pPr>
            <w:r w:rsidRPr="00197ED2">
              <w:rPr>
                <w:b/>
                <w:sz w:val="28"/>
                <w:szCs w:val="28"/>
                <w:lang w:val="uk-UA"/>
              </w:rPr>
              <w:t>86152,00</w:t>
            </w:r>
          </w:p>
        </w:tc>
        <w:tc>
          <w:tcPr>
            <w:tcW w:w="1275" w:type="dxa"/>
            <w:shd w:val="clear" w:color="auto" w:fill="auto"/>
          </w:tcPr>
          <w:p w:rsidR="00197ED2" w:rsidRPr="00197ED2" w:rsidRDefault="00197ED2" w:rsidP="00293033">
            <w:pPr>
              <w:jc w:val="center"/>
              <w:rPr>
                <w:b/>
                <w:sz w:val="28"/>
                <w:szCs w:val="28"/>
                <w:lang w:val="uk-UA"/>
              </w:rPr>
            </w:pPr>
            <w:r w:rsidRPr="00197ED2">
              <w:rPr>
                <w:b/>
                <w:sz w:val="28"/>
                <w:szCs w:val="28"/>
                <w:lang w:val="uk-UA"/>
              </w:rPr>
              <w:t>48806,43</w:t>
            </w:r>
          </w:p>
        </w:tc>
        <w:tc>
          <w:tcPr>
            <w:tcW w:w="1134" w:type="dxa"/>
            <w:shd w:val="clear" w:color="auto" w:fill="auto"/>
          </w:tcPr>
          <w:p w:rsidR="00197ED2" w:rsidRPr="00197ED2" w:rsidRDefault="00197ED2" w:rsidP="00293033">
            <w:pPr>
              <w:rPr>
                <w:sz w:val="28"/>
                <w:szCs w:val="28"/>
              </w:rPr>
            </w:pPr>
          </w:p>
        </w:tc>
      </w:tr>
    </w:tbl>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 (далі-Об’єкт господарського відання)</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Об’єкт господарського відання передається згідно з актом приймання – передачі.</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Право господарського відання майном у Користувача виникає з дати підписання Сторонами цього Договору та акта приймання – передачі майна.</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2. ПРАВОВИЙ РЕЖИМ МАЙНА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2.1 Право власності на майно, передане за цим Договором, належить Власнику.</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2.2 Укладення цього Договору не змінює права власності на майно, закріплене (передане) за Користувачем на праві господарського відання.</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2.3 Користувачу забороняється відчужувати майно, а також здавати його в оренду, надавати в оперативний або фінансовий лізинг, концесію, передавати речові права щодо нього, передавати його у заставу, в управління та вчиняти будь-які дії, що пов’язані із зміною його цільового призначення.</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2.4 Будь-які дії щодо майна можуть здійснюватися в порядку та у спосіб, що передбачені нормами чинного законодавства та умовами цього Договору. Майно не може бути використане на інші, не передбачені цим Договором, цілі.</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2.5 Відповідальність за втрату (пошкодження, знищення) майна несе Користувач з дати підписання Сторонами акта приймання-передачі майна до дати повернення майна Власнику.</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2.6 Облік майна, яке надане відповідно до вимог цього Договору для використання на праві господарського відання, здійснюється у порядку, визначеному чинним законодавством.</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lastRenderedPageBreak/>
        <w:t>2.7 Проведення щорічної інвентаризації майна здійснюється за рішенням Користувача в установленому законодавством порядку.</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УМОВИ ПЕРЕДАЧІ ТА ПОВЕРНЕННЯ МАЙНА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3.1 Власник зобов’язується передати майно, зазначене у п. 1.2. цього Договору, за актом приймання – передачі, який підписується одночасно з цим договором.</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З підписанням Акту приймання передачі Користувач засвідчує, що Об'єкт господарського відання в повному об’ємі відповідає їх функціональному призначенню.</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3.2 Передача Об’єкта господарського відання не тягне за собою виникнення у Користувача права власності на передане майно.</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3.3 У випадку ліквідації, реорганізації чи зміни організаційно-правової форми Користувача, або зміну правового режиму майна, яке було передано йому на праві господарського відання, Користувач повинен у місячний термін повернути Власнику зазначене майно у задовільному технічному стані, не гіршому, ніж на час передачі на праві господарського відання, з урахуванням його фізичного зносу.</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3.4 Майно вважається повернутим Користувачем Власнику після підписання акта приймання-передачі майна.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3.5 У разі неповернення зазначеного в акті приймання-передачі майна або повернення його в стані гіршому ніж на час передачі на праві господарського відання, з урахуванням його фізичного зносу, збитки нанесені Власнику майна відшкодовуються Користувачем в повному обсязі протягом одного місяця.</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3.6 Право господарського відання, яке в себе включає володіння, користування та обмежене виключно умовами цього договору та чинним законодавством України розпорядження Об’єктом господарського відання, настає з моменту підписання уповноваженими представниками Власника та Користувачем, Акту прийому-передачі в господарське відання Об’єктів господарського відання</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3.7. Акт приймання-передачі Об’єктів господарського відання підписується (укладається) одночасно з передачею Об’єктів господарського відання в господарське відання Користувачу після укладення цього договору згідно з вимогами чинного законодавства України.</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3.8. Після припинення цього договору, у порядку встановленим цим договором та чинним законодавством України, в тому числі його припинення шляхом розірвання з ініціативи однієї із Сторін, визнання цього договору недійсним, не укладеним чи нікчемним за рішенням суду, яке набрало законної сили, Користувач повертає Власнику об’єкти господарського відання у погоджений Сторонами термін, але не пізніше 20-ти календарних днів із дня настання вказаної події.</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4. ОБОВ`ЯЗКИ ВЛАСНИКА</w:t>
      </w:r>
    </w:p>
    <w:p w:rsidR="00630248" w:rsidRPr="00630248" w:rsidRDefault="00630248" w:rsidP="00D2308C">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4.1 В порядку, строки та на умовах, передбачених цим Договором, передати по Акту приймання-передачі Об’єкт господарського відання Користувачу.</w:t>
      </w:r>
    </w:p>
    <w:p w:rsidR="00630248" w:rsidRPr="00630248" w:rsidRDefault="00630248" w:rsidP="00D2308C">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4.2. Не вчиняти дій, що перешкоджають Користувачу виконувати свої договірні зобов'язання.</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5. ОБОВ`ЯЗКИ КОРИСТУВАЧА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lastRenderedPageBreak/>
        <w:t>5.1 В порядку, строки та на умовах, передбачених цим Договором, прийняти по Акту приймання-передачі Об’єкт господарського відання.</w:t>
      </w:r>
    </w:p>
    <w:p w:rsidR="00BB4A0B"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 xml:space="preserve">5.2 На протязі місяця застрахувати передане в господарське відання майно на суму не менш, ніж його балансова вартість. </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5.3 Утримувати об’єкт господарського відання у належному стані. Забезпечувати умови безпечної та безаварійної експлуатації майна.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5.4 Проводити необхідний поточний та капітальний ремонти майна, переданого в господарське відання.</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5.5.Відшкодовувати Власнику збитки, заподіяні втратою (пошкодженням, знищенням) майна, що сталася внаслідок дій чи бездіяльності Користувача.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5.6. Здійснювати технічне обслуговування майна за власний рахунок.</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5.7. Проводити щорічну інвентаризацію майна в порядку, визначеному чинним законодавством.</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5.8 На письмовий запит Власника в установлений законом термін надавати інформацію про стан майна та/або наслідки його інвентаризації.</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5.9. Допускати Власника чи його уповноважених представників до огляду майна.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5.10. Невідкладно письмово повідомляти Власника, порушення судового провадження у справі про банкрутство Користувача, чи про припинення провадження.</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5.11. Повернути майно Власнику протягом 20 днів після закінчення строку дії цього Договору з підписанням відповідного акта приймання-передачі.</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6. ПРАВА ВЛАСНИКА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6.1 Контролювати наявність, технічний стан, напрямки та ефективність використання майна, переданого на праві господарського відання Користувачу.</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6.2 Отримувати у Користувача звітність про стан майна переданого йому в господарське відання згідно балансу, а також іншу необхідну інформацію стосовно переданого в господарське відання майна.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6.3 Вилучати із користування надлишкове майно, а також майно, яке не використовується та майно, що використовується не за призначенням.</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6.4. У випадку втрати (пошкодження, знищення), неналежної експлуатації майна з вини Користувача вимагати від Користувача відшкодування заподіяних втратою (пошкодженням, знищенням) майна збитків у повному обсязі та вжиття передбачених чинним законодавством заходів.</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6.5. Залучати Користувача до участі у прийнятті рішень з питань організації та забезпечення безаварійної експлуатації майна.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6.6. Брати участь у роботі комісій для розслідування обставин і причин аварії або нещасного випадку, які сталися внаслідок користування майном.</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6.7. Виступати з ініціативою щодо розірвання цього договору у випадках, передбачених цим договором та чинним законодавством України.</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7. ПРАВА КОРИСТУВАЧА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7.1 Використовувати майно у власних господарських цілях.</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7.2 Ініціювати передачу Власником чи уповноваженим ним органом об’єкта господарського відання чи його частини в оренду суб’єктам господарювання незалежно від їх організаційно-правової форми.</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lastRenderedPageBreak/>
        <w:t>7.3 Пристосовувати майно, передане на праві господарського відання, до особливостей своєї діяльності.</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7.4 Управляти майном, в тому числі використовувати майно передане на праві господарського відання в цілях своєї господарської діяльності відповідно до умов цього договору та чинного законодавства України.</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7.5 Самостійно приймати рішення з питань організації діяльності щодо безаварійної експлуатації майна.</w:t>
      </w:r>
    </w:p>
    <w:p w:rsidR="00630248" w:rsidRPr="00630248" w:rsidRDefault="00630248" w:rsidP="00A72C4F">
      <w:pPr>
        <w:shd w:val="clear" w:color="auto" w:fill="FFFFFF"/>
        <w:ind w:firstLine="709"/>
        <w:jc w:val="both"/>
        <w:textAlignment w:val="baseline"/>
        <w:rPr>
          <w:rFonts w:ascii="ProbaPro" w:hAnsi="ProbaPro"/>
          <w:sz w:val="28"/>
          <w:szCs w:val="28"/>
          <w:lang w:val="uk-UA"/>
        </w:rPr>
      </w:pP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8. ВІДПОВІДАЛЬНІСТЬ СТОРІН</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8.1 За невиконання або не належне виконання договірних зобов’язань за договором Сторони несуть відповідальність, передбачену чинним законодавством України та цим Договором.</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8.2 Користувач несе відповідальність згідно із законом за втрату (пошкодження, знищення) майна, що сталося внаслідок дій чи бездіяльності Користувача.</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9. ФОРС-МАЖОР</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9.1 У разі виникнення форс-мажорних обставин Сторони звільняються від відповідальності за невиконання або неналежне виконання зобов’язань, передбачених цим Договором.</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9.2 Під форс-мажорними обставинами розуміють обставини, що виникли внаслідок не передбачених Сторонами подій надзвичайного і невідворотного характеру, включаючи вибухи, пожежі, землетруси, повені, оповзні, інші стихійні лиха, війну або військові дії. Строк виконання зобов'язань відкладається на строк дії форс-мажорних обставин.</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9.3 Сторони зобов'язані негайно повідомити про обставини форс-мажору та протягом чотирнадцяти днів з дня їх виникнення надати підтвердні документи відповідно до законодавства.</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10. ВИРІШЕННЯ СПОРІВ</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10.1 Усі спірні питання, пов'язані з виконанням умов цього Договору, вирішуються шляхом переговорів між Сторонами.</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10.2 У разі недосягнення згоди шляхом переговорів Сторони Договору мають право вирішити спір в судовому порядку.</w:t>
      </w:r>
    </w:p>
    <w:p w:rsidR="00630248" w:rsidRPr="00630248" w:rsidRDefault="00630248" w:rsidP="00A72C4F">
      <w:pPr>
        <w:shd w:val="clear" w:color="auto" w:fill="FFFFFF"/>
        <w:ind w:firstLine="709"/>
        <w:textAlignment w:val="baseline"/>
        <w:rPr>
          <w:rFonts w:ascii="ProbaPro" w:hAnsi="ProbaPro"/>
          <w:sz w:val="28"/>
          <w:szCs w:val="28"/>
          <w:lang w:val="uk-UA"/>
        </w:rPr>
      </w:pPr>
      <w:r w:rsidRPr="008F14D5">
        <w:rPr>
          <w:rFonts w:ascii="ProbaPro" w:hAnsi="ProbaPro"/>
          <w:b/>
          <w:bCs/>
          <w:sz w:val="28"/>
          <w:szCs w:val="28"/>
          <w:lang w:val="uk-UA"/>
        </w:rPr>
        <w:t>11.ТЕРМІН ДІЇ ТА УМОВИ ЗМІНИ, РОЗІРВАННЯ ДОГОВОРУ</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11.1 Цей Договір діє з моменту підписання Акта приймання-передачі і укладено строком на ____ роки _______ місяців, що діє з "___" _____________ 20_ р. до "___" ______________ 20__ р. включно.</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11.2 Дія Договору припиняється у разі:</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реорганізації або ліквідації Користувача;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у разі прийняття рішення Власником про зміну правового режиму майна;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за згодою Сторін.</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11.3 Власник має право в односторонньому порядку розірвати цей договір у наступних випадках:</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 систематичного порушення умов цього Договору, про що складено відповідні акти (два і більше) Комісією, яка формується Власником чи уповноваженим ним органом;</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 xml:space="preserve">- передачі Об’єкта/ частини Об’єкта господарського відання в користування іншим особам без згоди селищної ради та без дотримання вимог </w:t>
      </w:r>
      <w:r w:rsidRPr="00630248">
        <w:rPr>
          <w:rFonts w:ascii="ProbaPro" w:hAnsi="ProbaPro"/>
          <w:sz w:val="28"/>
          <w:szCs w:val="28"/>
          <w:lang w:val="uk-UA"/>
        </w:rPr>
        <w:lastRenderedPageBreak/>
        <w:t>Закону України «Про оренду державного та комунального майна», інших нормативно-правових актів;</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 використання Об’єкту/ частини Об’єкту господарського відання не за призначенням.</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Договір вважається розірваним в односторонньому порядку з моменту отримання Користувачем відповідного письмового повідомлення Власника.</w:t>
      </w:r>
    </w:p>
    <w:p w:rsidR="00630248" w:rsidRPr="00630248" w:rsidRDefault="00630248" w:rsidP="00A72C4F">
      <w:pPr>
        <w:shd w:val="clear" w:color="auto" w:fill="FFFFFF"/>
        <w:ind w:firstLine="709"/>
        <w:jc w:val="center"/>
        <w:textAlignment w:val="baseline"/>
        <w:rPr>
          <w:rFonts w:ascii="ProbaPro" w:hAnsi="ProbaPro"/>
          <w:sz w:val="28"/>
          <w:szCs w:val="28"/>
          <w:lang w:val="uk-UA"/>
        </w:rPr>
      </w:pPr>
      <w:r w:rsidRPr="008F14D5">
        <w:rPr>
          <w:rFonts w:ascii="ProbaPro" w:hAnsi="ProbaPro"/>
          <w:b/>
          <w:bCs/>
          <w:sz w:val="28"/>
          <w:szCs w:val="28"/>
          <w:lang w:val="uk-UA"/>
        </w:rPr>
        <w:t>12. ПРИКІНЦЕВІ ПОЛОЖЕННЯ</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12.1 Цей Договір укладений у двох примірниках, кожний з яких має однакову юридичну силу, один з яких зберігається у Власника, другий – у Користувача.</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12.2 Усі зміни та доповнення до цього Договору оформляються додатковими угодами до цього Договору.</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12.3 Додаткові угоди, додатки до цього Договору є його невід’ємною частиною і мають юридичну силу, якщо вони укладені з дотриманням вимог законодавства та підписані уповноваженими представниками Сторін.</w:t>
      </w:r>
    </w:p>
    <w:p w:rsidR="00630248" w:rsidRPr="00630248" w:rsidRDefault="00630248" w:rsidP="00A72C4F">
      <w:pPr>
        <w:shd w:val="clear" w:color="auto" w:fill="FFFFFF"/>
        <w:ind w:firstLine="709"/>
        <w:jc w:val="both"/>
        <w:textAlignment w:val="baseline"/>
        <w:rPr>
          <w:rFonts w:ascii="ProbaPro" w:hAnsi="ProbaPro"/>
          <w:sz w:val="28"/>
          <w:szCs w:val="28"/>
          <w:lang w:val="uk-UA"/>
        </w:rPr>
      </w:pPr>
      <w:r w:rsidRPr="00630248">
        <w:rPr>
          <w:rFonts w:ascii="ProbaPro" w:hAnsi="ProbaPro"/>
          <w:sz w:val="28"/>
          <w:szCs w:val="28"/>
          <w:lang w:val="uk-UA"/>
        </w:rPr>
        <w:t>12.4 Сторони зобов’язуються негайно повідомляти одна одну про зміни свого місц</w:t>
      </w:r>
      <w:r w:rsidR="007104F3">
        <w:rPr>
          <w:rFonts w:ascii="ProbaPro" w:hAnsi="ProbaPro"/>
          <w:sz w:val="28"/>
          <w:szCs w:val="28"/>
          <w:lang w:val="uk-UA"/>
        </w:rPr>
        <w:t>езнаходження</w:t>
      </w:r>
      <w:r w:rsidRPr="00630248">
        <w:rPr>
          <w:rFonts w:ascii="ProbaPro" w:hAnsi="ProbaPro"/>
          <w:sz w:val="28"/>
          <w:szCs w:val="28"/>
          <w:lang w:val="uk-UA"/>
        </w:rPr>
        <w:t>, банківських реквізитів, номерів телефонів, факсів, установчих документів, шляхом направлення листа.</w:t>
      </w:r>
    </w:p>
    <w:p w:rsidR="00630248" w:rsidRPr="00630248" w:rsidRDefault="00630248" w:rsidP="00630248">
      <w:pPr>
        <w:shd w:val="clear" w:color="auto" w:fill="FFFFFF"/>
        <w:jc w:val="center"/>
        <w:textAlignment w:val="baseline"/>
        <w:rPr>
          <w:rFonts w:ascii="ProbaPro" w:hAnsi="ProbaPro"/>
          <w:sz w:val="27"/>
          <w:szCs w:val="27"/>
          <w:lang w:val="uk-UA"/>
        </w:rPr>
      </w:pPr>
      <w:r w:rsidRPr="00A72C4F">
        <w:rPr>
          <w:rFonts w:ascii="ProbaPro" w:hAnsi="ProbaPro"/>
          <w:b/>
          <w:bCs/>
          <w:sz w:val="27"/>
          <w:lang w:val="uk-UA"/>
        </w:rPr>
        <w:t>13. МІСЦЕЗНАХОДЖЕННЯ ТА БАНКІВСЬКІ РЕКВІЗИТИ СТОРІН</w:t>
      </w:r>
    </w:p>
    <w:p w:rsidR="00C564C3" w:rsidRPr="00A72C4F" w:rsidRDefault="00C564C3" w:rsidP="00C564C3">
      <w:pP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564C3" w:rsidRPr="00A72C4F" w:rsidTr="00293033">
        <w:tc>
          <w:tcPr>
            <w:tcW w:w="4785" w:type="dxa"/>
            <w:tcBorders>
              <w:top w:val="nil"/>
              <w:left w:val="nil"/>
              <w:bottom w:val="nil"/>
              <w:right w:val="nil"/>
            </w:tcBorders>
            <w:shd w:val="clear" w:color="auto" w:fill="auto"/>
          </w:tcPr>
          <w:p w:rsidR="00C564C3" w:rsidRDefault="007104F3" w:rsidP="007502C6">
            <w:pPr>
              <w:jc w:val="center"/>
              <w:rPr>
                <w:b/>
                <w:sz w:val="28"/>
                <w:szCs w:val="28"/>
                <w:lang w:val="uk-UA"/>
              </w:rPr>
            </w:pPr>
            <w:r>
              <w:rPr>
                <w:b/>
                <w:sz w:val="28"/>
                <w:szCs w:val="28"/>
                <w:lang w:val="uk-UA"/>
              </w:rPr>
              <w:t>Власник</w:t>
            </w:r>
          </w:p>
          <w:p w:rsidR="007104F3" w:rsidRDefault="007104F3" w:rsidP="00293033">
            <w:pPr>
              <w:rPr>
                <w:b/>
                <w:sz w:val="28"/>
                <w:szCs w:val="28"/>
                <w:lang w:val="uk-UA"/>
              </w:rPr>
            </w:pPr>
            <w:r>
              <w:rPr>
                <w:b/>
                <w:sz w:val="28"/>
                <w:szCs w:val="28"/>
                <w:lang w:val="uk-UA"/>
              </w:rPr>
              <w:t>Виконавчий комітет Лисянської селищної ради</w:t>
            </w:r>
          </w:p>
          <w:p w:rsidR="007104F3" w:rsidRDefault="007104F3" w:rsidP="00293033">
            <w:pPr>
              <w:rPr>
                <w:b/>
                <w:sz w:val="28"/>
                <w:szCs w:val="28"/>
                <w:lang w:val="uk-UA"/>
              </w:rPr>
            </w:pPr>
          </w:p>
          <w:p w:rsidR="007104F3" w:rsidRDefault="007104F3" w:rsidP="007104F3">
            <w:pPr>
              <w:jc w:val="both"/>
              <w:rPr>
                <w:b/>
                <w:sz w:val="28"/>
                <w:szCs w:val="28"/>
                <w:lang w:val="uk-UA"/>
              </w:rPr>
            </w:pPr>
          </w:p>
          <w:p w:rsidR="007104F3" w:rsidRPr="007104F3" w:rsidRDefault="007104F3" w:rsidP="007104F3">
            <w:pPr>
              <w:jc w:val="both"/>
              <w:rPr>
                <w:b/>
                <w:sz w:val="28"/>
                <w:szCs w:val="28"/>
                <w:lang w:val="uk-UA"/>
              </w:rPr>
            </w:pPr>
            <w:r>
              <w:rPr>
                <w:b/>
                <w:sz w:val="28"/>
                <w:szCs w:val="28"/>
                <w:lang w:val="uk-UA"/>
              </w:rPr>
              <w:t>Селищний голова</w:t>
            </w:r>
          </w:p>
          <w:p w:rsidR="007502C6" w:rsidRDefault="007502C6" w:rsidP="007104F3">
            <w:pPr>
              <w:jc w:val="both"/>
              <w:rPr>
                <w:b/>
                <w:sz w:val="28"/>
                <w:szCs w:val="28"/>
                <w:lang w:val="uk-UA"/>
              </w:rPr>
            </w:pPr>
          </w:p>
          <w:p w:rsidR="007104F3" w:rsidRPr="007104F3" w:rsidRDefault="007104F3" w:rsidP="007104F3">
            <w:pPr>
              <w:jc w:val="both"/>
              <w:rPr>
                <w:sz w:val="28"/>
                <w:szCs w:val="28"/>
                <w:lang w:val="uk-UA"/>
              </w:rPr>
            </w:pPr>
            <w:proofErr w:type="spellStart"/>
            <w:r w:rsidRPr="007104F3">
              <w:rPr>
                <w:b/>
                <w:sz w:val="28"/>
                <w:szCs w:val="28"/>
                <w:lang w:val="uk-UA"/>
              </w:rPr>
              <w:t>___________________</w:t>
            </w:r>
            <w:r>
              <w:rPr>
                <w:b/>
                <w:sz w:val="28"/>
                <w:szCs w:val="28"/>
                <w:lang w:val="uk-UA"/>
              </w:rPr>
              <w:t>А.П.Проценко</w:t>
            </w:r>
            <w:proofErr w:type="spellEnd"/>
          </w:p>
          <w:p w:rsidR="007104F3" w:rsidRPr="00A72C4F" w:rsidRDefault="007104F3" w:rsidP="00293033">
            <w:pPr>
              <w:rPr>
                <w:lang w:val="uk-UA"/>
              </w:rPr>
            </w:pPr>
          </w:p>
        </w:tc>
        <w:tc>
          <w:tcPr>
            <w:tcW w:w="4786" w:type="dxa"/>
            <w:tcBorders>
              <w:top w:val="nil"/>
              <w:left w:val="nil"/>
              <w:bottom w:val="nil"/>
              <w:right w:val="nil"/>
            </w:tcBorders>
            <w:shd w:val="clear" w:color="auto" w:fill="auto"/>
          </w:tcPr>
          <w:p w:rsidR="00C564C3" w:rsidRDefault="007104F3" w:rsidP="00293033">
            <w:pPr>
              <w:jc w:val="center"/>
              <w:rPr>
                <w:b/>
                <w:sz w:val="28"/>
                <w:szCs w:val="28"/>
                <w:lang w:val="uk-UA"/>
              </w:rPr>
            </w:pPr>
            <w:r>
              <w:rPr>
                <w:b/>
                <w:sz w:val="28"/>
                <w:szCs w:val="28"/>
                <w:lang w:val="uk-UA"/>
              </w:rPr>
              <w:t>Користувач</w:t>
            </w:r>
          </w:p>
          <w:p w:rsidR="007104F3" w:rsidRPr="00A72C4F" w:rsidRDefault="007104F3" w:rsidP="007104F3">
            <w:pPr>
              <w:rPr>
                <w:b/>
                <w:sz w:val="28"/>
                <w:szCs w:val="28"/>
                <w:lang w:val="uk-UA"/>
              </w:rPr>
            </w:pPr>
            <w:proofErr w:type="spellStart"/>
            <w:r>
              <w:rPr>
                <w:b/>
                <w:sz w:val="28"/>
                <w:szCs w:val="28"/>
                <w:lang w:val="uk-UA"/>
              </w:rPr>
              <w:t>КП</w:t>
            </w:r>
            <w:proofErr w:type="spellEnd"/>
            <w:r>
              <w:rPr>
                <w:b/>
                <w:sz w:val="28"/>
                <w:szCs w:val="28"/>
                <w:lang w:val="uk-UA"/>
              </w:rPr>
              <w:t xml:space="preserve"> «Благоустрій»</w:t>
            </w:r>
          </w:p>
          <w:p w:rsidR="007104F3" w:rsidRDefault="007104F3" w:rsidP="007104F3">
            <w:pPr>
              <w:jc w:val="both"/>
              <w:rPr>
                <w:b/>
                <w:lang w:val="uk-UA"/>
              </w:rPr>
            </w:pPr>
          </w:p>
          <w:p w:rsidR="007104F3" w:rsidRDefault="007104F3" w:rsidP="007104F3">
            <w:pPr>
              <w:jc w:val="both"/>
              <w:rPr>
                <w:b/>
                <w:lang w:val="uk-UA"/>
              </w:rPr>
            </w:pPr>
          </w:p>
          <w:p w:rsidR="007104F3" w:rsidRDefault="007104F3" w:rsidP="007104F3">
            <w:pPr>
              <w:jc w:val="both"/>
              <w:rPr>
                <w:b/>
                <w:sz w:val="28"/>
                <w:szCs w:val="28"/>
                <w:lang w:val="uk-UA"/>
              </w:rPr>
            </w:pPr>
          </w:p>
          <w:p w:rsidR="007502C6" w:rsidRDefault="007502C6" w:rsidP="007104F3">
            <w:pPr>
              <w:jc w:val="both"/>
              <w:rPr>
                <w:b/>
                <w:sz w:val="28"/>
                <w:szCs w:val="28"/>
                <w:lang w:val="uk-UA"/>
              </w:rPr>
            </w:pPr>
          </w:p>
          <w:p w:rsidR="007502C6" w:rsidRDefault="007104F3" w:rsidP="007104F3">
            <w:pPr>
              <w:jc w:val="both"/>
              <w:rPr>
                <w:b/>
                <w:sz w:val="28"/>
                <w:szCs w:val="28"/>
                <w:lang w:val="uk-UA"/>
              </w:rPr>
            </w:pPr>
            <w:r w:rsidRPr="007104F3">
              <w:rPr>
                <w:b/>
                <w:sz w:val="28"/>
                <w:szCs w:val="28"/>
                <w:lang w:val="uk-UA"/>
              </w:rPr>
              <w:t>Директор</w:t>
            </w:r>
          </w:p>
          <w:p w:rsidR="007502C6" w:rsidRDefault="007502C6" w:rsidP="007104F3">
            <w:pPr>
              <w:jc w:val="both"/>
              <w:rPr>
                <w:b/>
                <w:sz w:val="28"/>
                <w:szCs w:val="28"/>
                <w:lang w:val="uk-UA"/>
              </w:rPr>
            </w:pPr>
          </w:p>
          <w:p w:rsidR="007104F3" w:rsidRPr="007104F3" w:rsidRDefault="007104F3" w:rsidP="007104F3">
            <w:pPr>
              <w:jc w:val="both"/>
              <w:rPr>
                <w:sz w:val="28"/>
                <w:szCs w:val="28"/>
                <w:lang w:val="uk-UA"/>
              </w:rPr>
            </w:pPr>
            <w:proofErr w:type="spellStart"/>
            <w:r w:rsidRPr="007104F3">
              <w:rPr>
                <w:b/>
                <w:sz w:val="28"/>
                <w:szCs w:val="28"/>
                <w:lang w:val="uk-UA"/>
              </w:rPr>
              <w:t>___________________В.В.Куценко</w:t>
            </w:r>
            <w:proofErr w:type="spellEnd"/>
          </w:p>
          <w:p w:rsidR="00C564C3" w:rsidRPr="00A72C4F" w:rsidRDefault="00C564C3" w:rsidP="00293033">
            <w:pPr>
              <w:rPr>
                <w:lang w:val="uk-UA"/>
              </w:rPr>
            </w:pPr>
            <w:r w:rsidRPr="00A72C4F">
              <w:rPr>
                <w:lang w:val="uk-UA"/>
              </w:rPr>
              <w:t xml:space="preserve"> </w:t>
            </w:r>
          </w:p>
        </w:tc>
      </w:tr>
    </w:tbl>
    <w:p w:rsidR="00D41316" w:rsidRPr="0046494F" w:rsidRDefault="00D41316" w:rsidP="0046494F">
      <w:pPr>
        <w:rPr>
          <w:b/>
          <w:spacing w:val="-8"/>
          <w:sz w:val="28"/>
          <w:szCs w:val="28"/>
          <w:lang w:val="uk-UA"/>
        </w:rPr>
      </w:pPr>
    </w:p>
    <w:sectPr w:rsidR="00D41316" w:rsidRPr="0046494F" w:rsidSect="00D462CC">
      <w:pgSz w:w="11906" w:h="16838"/>
      <w:pgMar w:top="851" w:right="707"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roba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391FEA"/>
    <w:multiLevelType w:val="hybridMultilevel"/>
    <w:tmpl w:val="B7E2E538"/>
    <w:lvl w:ilvl="0" w:tplc="28244540">
      <w:start w:val="1"/>
      <w:numFmt w:val="decimal"/>
      <w:lvlText w:val="%1."/>
      <w:lvlJc w:val="left"/>
      <w:pPr>
        <w:ind w:left="465" w:hanging="465"/>
      </w:pPr>
      <w:rPr>
        <w:rFonts w:ascii="Times New Roman" w:eastAsiaTheme="minorEastAsia" w:hAnsi="Times New Roman"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57415A"/>
    <w:multiLevelType w:val="multilevel"/>
    <w:tmpl w:val="AA7601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2177A11"/>
    <w:multiLevelType w:val="hybridMultilevel"/>
    <w:tmpl w:val="341C7CFE"/>
    <w:lvl w:ilvl="0" w:tplc="0A00F77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5154766"/>
    <w:multiLevelType w:val="multilevel"/>
    <w:tmpl w:val="A79C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B3D5F"/>
    <w:multiLevelType w:val="hybridMultilevel"/>
    <w:tmpl w:val="9E56E8B2"/>
    <w:lvl w:ilvl="0" w:tplc="72AA6C38">
      <w:start w:val="1"/>
      <w:numFmt w:val="decimal"/>
      <w:lvlText w:val="%1."/>
      <w:lvlJc w:val="left"/>
      <w:pPr>
        <w:tabs>
          <w:tab w:val="num" w:pos="540"/>
        </w:tabs>
        <w:ind w:left="540" w:hanging="360"/>
      </w:pPr>
      <w:rPr>
        <w:rFonts w:hint="default"/>
      </w:rPr>
    </w:lvl>
    <w:lvl w:ilvl="1" w:tplc="0A4442AE">
      <w:numFmt w:val="none"/>
      <w:lvlText w:val=""/>
      <w:lvlJc w:val="left"/>
      <w:pPr>
        <w:tabs>
          <w:tab w:val="num" w:pos="360"/>
        </w:tabs>
      </w:pPr>
    </w:lvl>
    <w:lvl w:ilvl="2" w:tplc="9C388E84">
      <w:numFmt w:val="none"/>
      <w:lvlText w:val=""/>
      <w:lvlJc w:val="left"/>
      <w:pPr>
        <w:tabs>
          <w:tab w:val="num" w:pos="360"/>
        </w:tabs>
      </w:pPr>
    </w:lvl>
    <w:lvl w:ilvl="3" w:tplc="F7005726">
      <w:numFmt w:val="none"/>
      <w:lvlText w:val=""/>
      <w:lvlJc w:val="left"/>
      <w:pPr>
        <w:tabs>
          <w:tab w:val="num" w:pos="360"/>
        </w:tabs>
      </w:pPr>
    </w:lvl>
    <w:lvl w:ilvl="4" w:tplc="A650C394">
      <w:numFmt w:val="none"/>
      <w:lvlText w:val=""/>
      <w:lvlJc w:val="left"/>
      <w:pPr>
        <w:tabs>
          <w:tab w:val="num" w:pos="360"/>
        </w:tabs>
      </w:pPr>
    </w:lvl>
    <w:lvl w:ilvl="5" w:tplc="A6E091E6">
      <w:numFmt w:val="none"/>
      <w:lvlText w:val=""/>
      <w:lvlJc w:val="left"/>
      <w:pPr>
        <w:tabs>
          <w:tab w:val="num" w:pos="360"/>
        </w:tabs>
      </w:pPr>
    </w:lvl>
    <w:lvl w:ilvl="6" w:tplc="B51209BA">
      <w:numFmt w:val="none"/>
      <w:lvlText w:val=""/>
      <w:lvlJc w:val="left"/>
      <w:pPr>
        <w:tabs>
          <w:tab w:val="num" w:pos="360"/>
        </w:tabs>
      </w:pPr>
    </w:lvl>
    <w:lvl w:ilvl="7" w:tplc="819A8E46">
      <w:numFmt w:val="none"/>
      <w:lvlText w:val=""/>
      <w:lvlJc w:val="left"/>
      <w:pPr>
        <w:tabs>
          <w:tab w:val="num" w:pos="360"/>
        </w:tabs>
      </w:pPr>
    </w:lvl>
    <w:lvl w:ilvl="8" w:tplc="B5643F06">
      <w:numFmt w:val="none"/>
      <w:lvlText w:val=""/>
      <w:lvlJc w:val="left"/>
      <w:pPr>
        <w:tabs>
          <w:tab w:val="num" w:pos="360"/>
        </w:tabs>
      </w:pPr>
    </w:lvl>
  </w:abstractNum>
  <w:abstractNum w:abstractNumId="6">
    <w:nsid w:val="4E28296B"/>
    <w:multiLevelType w:val="hybridMultilevel"/>
    <w:tmpl w:val="6E6A3242"/>
    <w:lvl w:ilvl="0" w:tplc="9D02044E">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4F54732"/>
    <w:multiLevelType w:val="multilevel"/>
    <w:tmpl w:val="C1C088D2"/>
    <w:lvl w:ilvl="0">
      <w:start w:val="2"/>
      <w:numFmt w:val="decimal"/>
      <w:lvlText w:val="%1."/>
      <w:lvlJc w:val="left"/>
      <w:pPr>
        <w:ind w:left="675" w:hanging="675"/>
      </w:pPr>
      <w:rPr>
        <w:rFonts w:eastAsia="Times New Roman" w:cs="Times New Roman" w:hint="default"/>
        <w:b/>
        <w:color w:val="000000"/>
      </w:rPr>
    </w:lvl>
    <w:lvl w:ilvl="1">
      <w:start w:val="1"/>
      <w:numFmt w:val="decimal"/>
      <w:lvlText w:val="%1.%2."/>
      <w:lvlJc w:val="left"/>
      <w:pPr>
        <w:ind w:left="720" w:hanging="72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800" w:hanging="180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8">
    <w:nsid w:val="681D0104"/>
    <w:multiLevelType w:val="hybridMultilevel"/>
    <w:tmpl w:val="436CE2C6"/>
    <w:lvl w:ilvl="0" w:tplc="D100876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82067E6"/>
    <w:multiLevelType w:val="hybridMultilevel"/>
    <w:tmpl w:val="CE3696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85B415D"/>
    <w:multiLevelType w:val="hybridMultilevel"/>
    <w:tmpl w:val="1DB8A05C"/>
    <w:lvl w:ilvl="0" w:tplc="87A66AB4">
      <w:start w:val="1"/>
      <w:numFmt w:val="decimal"/>
      <w:lvlText w:val="%1."/>
      <w:lvlJc w:val="left"/>
      <w:pPr>
        <w:tabs>
          <w:tab w:val="num" w:pos="1565"/>
        </w:tabs>
        <w:ind w:left="1565" w:hanging="855"/>
      </w:pPr>
      <w:rPr>
        <w:rFonts w:hint="default"/>
        <w:color w:val="000000" w:themeColor="text1"/>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75D83EC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777111"/>
    <w:multiLevelType w:val="hybridMultilevel"/>
    <w:tmpl w:val="12FCD4B4"/>
    <w:lvl w:ilvl="0" w:tplc="10607648">
      <w:start w:val="4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
  </w:num>
  <w:num w:numId="5">
    <w:abstractNumId w:val="6"/>
  </w:num>
  <w:num w:numId="6">
    <w:abstractNumId w:val="8"/>
  </w:num>
  <w:num w:numId="7">
    <w:abstractNumId w:val="2"/>
  </w:num>
  <w:num w:numId="8">
    <w:abstractNumId w:val="7"/>
  </w:num>
  <w:num w:numId="9">
    <w:abstractNumId w:val="11"/>
  </w:num>
  <w:num w:numId="10">
    <w:abstractNumId w:val="3"/>
  </w:num>
  <w:num w:numId="11">
    <w:abstractNumId w:val="9"/>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64A96"/>
    <w:rsid w:val="00000090"/>
    <w:rsid w:val="00001B6F"/>
    <w:rsid w:val="0000511A"/>
    <w:rsid w:val="00011561"/>
    <w:rsid w:val="000145A7"/>
    <w:rsid w:val="00016399"/>
    <w:rsid w:val="000269E4"/>
    <w:rsid w:val="00026AFE"/>
    <w:rsid w:val="00027327"/>
    <w:rsid w:val="00035E56"/>
    <w:rsid w:val="00040126"/>
    <w:rsid w:val="000607AF"/>
    <w:rsid w:val="00064A96"/>
    <w:rsid w:val="00066093"/>
    <w:rsid w:val="00066B51"/>
    <w:rsid w:val="0008319C"/>
    <w:rsid w:val="000941A0"/>
    <w:rsid w:val="000A4EF9"/>
    <w:rsid w:val="000A5CE6"/>
    <w:rsid w:val="000C43F2"/>
    <w:rsid w:val="000C627A"/>
    <w:rsid w:val="000D46AA"/>
    <w:rsid w:val="000E2E8D"/>
    <w:rsid w:val="001001B4"/>
    <w:rsid w:val="00102FAD"/>
    <w:rsid w:val="001110BF"/>
    <w:rsid w:val="00112AF5"/>
    <w:rsid w:val="00116D5D"/>
    <w:rsid w:val="00126364"/>
    <w:rsid w:val="0013357A"/>
    <w:rsid w:val="001338B2"/>
    <w:rsid w:val="00152912"/>
    <w:rsid w:val="00160ECC"/>
    <w:rsid w:val="001675C9"/>
    <w:rsid w:val="00193BBC"/>
    <w:rsid w:val="00197ED2"/>
    <w:rsid w:val="001B4DBA"/>
    <w:rsid w:val="001C1CB6"/>
    <w:rsid w:val="001D221C"/>
    <w:rsid w:val="001D6A2A"/>
    <w:rsid w:val="001E6A67"/>
    <w:rsid w:val="001E7D18"/>
    <w:rsid w:val="00200073"/>
    <w:rsid w:val="00207B3C"/>
    <w:rsid w:val="002100AE"/>
    <w:rsid w:val="002161B2"/>
    <w:rsid w:val="00237C8F"/>
    <w:rsid w:val="0026267B"/>
    <w:rsid w:val="00266B5A"/>
    <w:rsid w:val="0027242A"/>
    <w:rsid w:val="00280958"/>
    <w:rsid w:val="002815F0"/>
    <w:rsid w:val="00287B54"/>
    <w:rsid w:val="002918D2"/>
    <w:rsid w:val="00293033"/>
    <w:rsid w:val="00293ABA"/>
    <w:rsid w:val="002A3635"/>
    <w:rsid w:val="002C0DFC"/>
    <w:rsid w:val="002C2C53"/>
    <w:rsid w:val="002C4B8B"/>
    <w:rsid w:val="002D301B"/>
    <w:rsid w:val="002D6E83"/>
    <w:rsid w:val="002F370E"/>
    <w:rsid w:val="00306826"/>
    <w:rsid w:val="003245E1"/>
    <w:rsid w:val="003351ED"/>
    <w:rsid w:val="00341969"/>
    <w:rsid w:val="00345AE3"/>
    <w:rsid w:val="00356987"/>
    <w:rsid w:val="0036659D"/>
    <w:rsid w:val="003A6046"/>
    <w:rsid w:val="003B3B7C"/>
    <w:rsid w:val="003C6F12"/>
    <w:rsid w:val="003D1DB0"/>
    <w:rsid w:val="003E5E95"/>
    <w:rsid w:val="00421B3B"/>
    <w:rsid w:val="0043178C"/>
    <w:rsid w:val="004351CB"/>
    <w:rsid w:val="00440445"/>
    <w:rsid w:val="00452CFC"/>
    <w:rsid w:val="00463054"/>
    <w:rsid w:val="0046494F"/>
    <w:rsid w:val="004755A4"/>
    <w:rsid w:val="00475904"/>
    <w:rsid w:val="00481A90"/>
    <w:rsid w:val="00491194"/>
    <w:rsid w:val="00495BA9"/>
    <w:rsid w:val="00496707"/>
    <w:rsid w:val="004B21E6"/>
    <w:rsid w:val="004C1741"/>
    <w:rsid w:val="004E0CEA"/>
    <w:rsid w:val="004E4379"/>
    <w:rsid w:val="004F207F"/>
    <w:rsid w:val="00525394"/>
    <w:rsid w:val="005354E4"/>
    <w:rsid w:val="005634E8"/>
    <w:rsid w:val="00572FDB"/>
    <w:rsid w:val="0059593C"/>
    <w:rsid w:val="005A6276"/>
    <w:rsid w:val="005D5EF2"/>
    <w:rsid w:val="005F77B0"/>
    <w:rsid w:val="00607865"/>
    <w:rsid w:val="00614193"/>
    <w:rsid w:val="006152F9"/>
    <w:rsid w:val="00624D7F"/>
    <w:rsid w:val="006300BB"/>
    <w:rsid w:val="00630248"/>
    <w:rsid w:val="00646CCA"/>
    <w:rsid w:val="00647358"/>
    <w:rsid w:val="0065117D"/>
    <w:rsid w:val="00660D01"/>
    <w:rsid w:val="006652AE"/>
    <w:rsid w:val="00680F45"/>
    <w:rsid w:val="00695473"/>
    <w:rsid w:val="00696272"/>
    <w:rsid w:val="006A14E3"/>
    <w:rsid w:val="006A739D"/>
    <w:rsid w:val="006B24BE"/>
    <w:rsid w:val="006B5DD4"/>
    <w:rsid w:val="006C317B"/>
    <w:rsid w:val="006D1806"/>
    <w:rsid w:val="006D1E78"/>
    <w:rsid w:val="006D3BB5"/>
    <w:rsid w:val="006E094D"/>
    <w:rsid w:val="006F2C44"/>
    <w:rsid w:val="006F59FC"/>
    <w:rsid w:val="007104F3"/>
    <w:rsid w:val="007329C8"/>
    <w:rsid w:val="00741038"/>
    <w:rsid w:val="007456AE"/>
    <w:rsid w:val="00746C31"/>
    <w:rsid w:val="007502C6"/>
    <w:rsid w:val="00752A72"/>
    <w:rsid w:val="00763AD4"/>
    <w:rsid w:val="0077094B"/>
    <w:rsid w:val="00781D69"/>
    <w:rsid w:val="0079128F"/>
    <w:rsid w:val="007B45D5"/>
    <w:rsid w:val="007D1597"/>
    <w:rsid w:val="007F4973"/>
    <w:rsid w:val="007F7702"/>
    <w:rsid w:val="00800D19"/>
    <w:rsid w:val="00802696"/>
    <w:rsid w:val="00806CD2"/>
    <w:rsid w:val="00813109"/>
    <w:rsid w:val="00821AC9"/>
    <w:rsid w:val="008235E2"/>
    <w:rsid w:val="00825A3B"/>
    <w:rsid w:val="00831785"/>
    <w:rsid w:val="008356C0"/>
    <w:rsid w:val="008714DD"/>
    <w:rsid w:val="0088713A"/>
    <w:rsid w:val="008911E5"/>
    <w:rsid w:val="008966E8"/>
    <w:rsid w:val="008A293C"/>
    <w:rsid w:val="008A2A5B"/>
    <w:rsid w:val="008B0630"/>
    <w:rsid w:val="008B7C62"/>
    <w:rsid w:val="008D448A"/>
    <w:rsid w:val="008F05BF"/>
    <w:rsid w:val="008F14D5"/>
    <w:rsid w:val="008F587D"/>
    <w:rsid w:val="009047FC"/>
    <w:rsid w:val="00910902"/>
    <w:rsid w:val="00922223"/>
    <w:rsid w:val="009319F3"/>
    <w:rsid w:val="00952370"/>
    <w:rsid w:val="009557A5"/>
    <w:rsid w:val="00964A7B"/>
    <w:rsid w:val="00964E78"/>
    <w:rsid w:val="009656FB"/>
    <w:rsid w:val="00992B53"/>
    <w:rsid w:val="009C4488"/>
    <w:rsid w:val="009F3CCC"/>
    <w:rsid w:val="00A05477"/>
    <w:rsid w:val="00A178EC"/>
    <w:rsid w:val="00A23F4F"/>
    <w:rsid w:val="00A2418A"/>
    <w:rsid w:val="00A2763E"/>
    <w:rsid w:val="00A36AA7"/>
    <w:rsid w:val="00A40002"/>
    <w:rsid w:val="00A42CB4"/>
    <w:rsid w:val="00A44D42"/>
    <w:rsid w:val="00A4595C"/>
    <w:rsid w:val="00A52498"/>
    <w:rsid w:val="00A544A2"/>
    <w:rsid w:val="00A5784C"/>
    <w:rsid w:val="00A64229"/>
    <w:rsid w:val="00A66F41"/>
    <w:rsid w:val="00A718C2"/>
    <w:rsid w:val="00A72C4F"/>
    <w:rsid w:val="00A744B5"/>
    <w:rsid w:val="00A9597A"/>
    <w:rsid w:val="00AA528E"/>
    <w:rsid w:val="00AA6235"/>
    <w:rsid w:val="00AB2DDB"/>
    <w:rsid w:val="00AD25BF"/>
    <w:rsid w:val="00AE3655"/>
    <w:rsid w:val="00AF1612"/>
    <w:rsid w:val="00AF1DC6"/>
    <w:rsid w:val="00AF1E39"/>
    <w:rsid w:val="00AF5A2F"/>
    <w:rsid w:val="00B01F58"/>
    <w:rsid w:val="00B07990"/>
    <w:rsid w:val="00B163CE"/>
    <w:rsid w:val="00B17E7D"/>
    <w:rsid w:val="00B262E2"/>
    <w:rsid w:val="00B4437D"/>
    <w:rsid w:val="00B46B26"/>
    <w:rsid w:val="00B479DB"/>
    <w:rsid w:val="00B642E6"/>
    <w:rsid w:val="00B64B4C"/>
    <w:rsid w:val="00B7084A"/>
    <w:rsid w:val="00B7135B"/>
    <w:rsid w:val="00B8444E"/>
    <w:rsid w:val="00B8476D"/>
    <w:rsid w:val="00B91E24"/>
    <w:rsid w:val="00BB4A0B"/>
    <w:rsid w:val="00BC5AE3"/>
    <w:rsid w:val="00BC60B4"/>
    <w:rsid w:val="00BD27BA"/>
    <w:rsid w:val="00BD474E"/>
    <w:rsid w:val="00BF1258"/>
    <w:rsid w:val="00C03872"/>
    <w:rsid w:val="00C23CC0"/>
    <w:rsid w:val="00C25BD9"/>
    <w:rsid w:val="00C3419A"/>
    <w:rsid w:val="00C4576C"/>
    <w:rsid w:val="00C50537"/>
    <w:rsid w:val="00C564C3"/>
    <w:rsid w:val="00C66B55"/>
    <w:rsid w:val="00C673FB"/>
    <w:rsid w:val="00C803F7"/>
    <w:rsid w:val="00C94A76"/>
    <w:rsid w:val="00CC42DD"/>
    <w:rsid w:val="00CD01E6"/>
    <w:rsid w:val="00CD0810"/>
    <w:rsid w:val="00CD7E63"/>
    <w:rsid w:val="00CE168E"/>
    <w:rsid w:val="00CE6AA2"/>
    <w:rsid w:val="00CF016C"/>
    <w:rsid w:val="00CF088E"/>
    <w:rsid w:val="00D00345"/>
    <w:rsid w:val="00D017DA"/>
    <w:rsid w:val="00D07CE5"/>
    <w:rsid w:val="00D141F3"/>
    <w:rsid w:val="00D229F8"/>
    <w:rsid w:val="00D22C50"/>
    <w:rsid w:val="00D2308C"/>
    <w:rsid w:val="00D2349D"/>
    <w:rsid w:val="00D344E3"/>
    <w:rsid w:val="00D40E69"/>
    <w:rsid w:val="00D41316"/>
    <w:rsid w:val="00D462CC"/>
    <w:rsid w:val="00D66411"/>
    <w:rsid w:val="00D8543E"/>
    <w:rsid w:val="00D87A36"/>
    <w:rsid w:val="00D94F89"/>
    <w:rsid w:val="00DA5584"/>
    <w:rsid w:val="00DB153E"/>
    <w:rsid w:val="00DB4971"/>
    <w:rsid w:val="00DE2033"/>
    <w:rsid w:val="00DF1D88"/>
    <w:rsid w:val="00DF380D"/>
    <w:rsid w:val="00DF59BC"/>
    <w:rsid w:val="00E077A7"/>
    <w:rsid w:val="00E23851"/>
    <w:rsid w:val="00E77DA6"/>
    <w:rsid w:val="00E80A54"/>
    <w:rsid w:val="00EC2635"/>
    <w:rsid w:val="00EC403A"/>
    <w:rsid w:val="00EC674E"/>
    <w:rsid w:val="00ED6598"/>
    <w:rsid w:val="00EE2A6F"/>
    <w:rsid w:val="00F33553"/>
    <w:rsid w:val="00F35711"/>
    <w:rsid w:val="00F41404"/>
    <w:rsid w:val="00F62855"/>
    <w:rsid w:val="00F832C6"/>
    <w:rsid w:val="00F93A5F"/>
    <w:rsid w:val="00F949D0"/>
    <w:rsid w:val="00FA42E5"/>
    <w:rsid w:val="00FB0EAD"/>
    <w:rsid w:val="00FB5D8A"/>
    <w:rsid w:val="00FC5A56"/>
    <w:rsid w:val="00FD23E0"/>
    <w:rsid w:val="00FD40BC"/>
    <w:rsid w:val="00FD6E79"/>
    <w:rsid w:val="00FE4E6F"/>
    <w:rsid w:val="00FE5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96"/>
    <w:rPr>
      <w:lang w:val="ru-RU" w:eastAsia="ru-RU"/>
    </w:rPr>
  </w:style>
  <w:style w:type="paragraph" w:styleId="1">
    <w:name w:val="heading 1"/>
    <w:basedOn w:val="a"/>
    <w:next w:val="a"/>
    <w:link w:val="10"/>
    <w:qFormat/>
    <w:rsid w:val="0008319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8319C"/>
    <w:pPr>
      <w:keepNext/>
      <w:spacing w:before="240" w:after="60"/>
      <w:outlineLvl w:val="1"/>
    </w:pPr>
    <w:rPr>
      <w:rFonts w:ascii="Cambria" w:hAnsi="Cambria"/>
      <w:b/>
      <w:bCs/>
      <w:i/>
      <w:iCs/>
      <w:sz w:val="28"/>
      <w:szCs w:val="28"/>
    </w:rPr>
  </w:style>
  <w:style w:type="paragraph" w:styleId="4">
    <w:name w:val="heading 4"/>
    <w:basedOn w:val="a"/>
    <w:next w:val="a"/>
    <w:link w:val="40"/>
    <w:qFormat/>
    <w:rsid w:val="00064A96"/>
    <w:pPr>
      <w:keepNext/>
      <w:ind w:right="282"/>
      <w:jc w:val="center"/>
      <w:outlineLvl w:val="3"/>
    </w:pPr>
    <w:rPr>
      <w:b/>
      <w:sz w:val="28"/>
    </w:rPr>
  </w:style>
  <w:style w:type="paragraph" w:styleId="5">
    <w:name w:val="heading 5"/>
    <w:basedOn w:val="a"/>
    <w:next w:val="a"/>
    <w:link w:val="50"/>
    <w:qFormat/>
    <w:rsid w:val="00064A96"/>
    <w:pPr>
      <w:keepNext/>
      <w:ind w:right="282"/>
      <w:jc w:val="center"/>
      <w:outlineLvl w:val="4"/>
    </w:pPr>
    <w:rPr>
      <w:sz w:val="28"/>
    </w:rPr>
  </w:style>
  <w:style w:type="paragraph" w:styleId="7">
    <w:name w:val="heading 7"/>
    <w:basedOn w:val="a"/>
    <w:next w:val="a"/>
    <w:link w:val="70"/>
    <w:qFormat/>
    <w:rsid w:val="0008319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4A96"/>
    <w:pPr>
      <w:ind w:firstLine="900"/>
      <w:jc w:val="both"/>
    </w:pPr>
    <w:rPr>
      <w:sz w:val="28"/>
      <w:szCs w:val="24"/>
      <w:lang w:val="uk-UA"/>
    </w:rPr>
  </w:style>
  <w:style w:type="character" w:customStyle="1" w:styleId="40">
    <w:name w:val="Заголовок 4 Знак"/>
    <w:link w:val="4"/>
    <w:rsid w:val="00064A96"/>
    <w:rPr>
      <w:b/>
      <w:sz w:val="28"/>
      <w:lang w:val="ru-RU" w:eastAsia="ru-RU" w:bidi="ar-SA"/>
    </w:rPr>
  </w:style>
  <w:style w:type="character" w:customStyle="1" w:styleId="50">
    <w:name w:val="Заголовок 5 Знак"/>
    <w:link w:val="5"/>
    <w:rsid w:val="00064A96"/>
    <w:rPr>
      <w:sz w:val="28"/>
      <w:lang w:val="ru-RU" w:eastAsia="ru-RU" w:bidi="ar-SA"/>
    </w:rPr>
  </w:style>
  <w:style w:type="character" w:customStyle="1" w:styleId="10">
    <w:name w:val="Заголовок 1 Знак"/>
    <w:link w:val="1"/>
    <w:rsid w:val="0008319C"/>
    <w:rPr>
      <w:rFonts w:ascii="Cambria" w:eastAsia="Times New Roman" w:hAnsi="Cambria" w:cs="Times New Roman"/>
      <w:b/>
      <w:bCs/>
      <w:kern w:val="32"/>
      <w:sz w:val="32"/>
      <w:szCs w:val="32"/>
    </w:rPr>
  </w:style>
  <w:style w:type="character" w:customStyle="1" w:styleId="20">
    <w:name w:val="Заголовок 2 Знак"/>
    <w:link w:val="2"/>
    <w:semiHidden/>
    <w:rsid w:val="0008319C"/>
    <w:rPr>
      <w:rFonts w:ascii="Cambria" w:eastAsia="Times New Roman" w:hAnsi="Cambria" w:cs="Times New Roman"/>
      <w:b/>
      <w:bCs/>
      <w:i/>
      <w:iCs/>
      <w:sz w:val="28"/>
      <w:szCs w:val="28"/>
    </w:rPr>
  </w:style>
  <w:style w:type="character" w:customStyle="1" w:styleId="70">
    <w:name w:val="Заголовок 7 Знак"/>
    <w:link w:val="7"/>
    <w:semiHidden/>
    <w:rsid w:val="0008319C"/>
    <w:rPr>
      <w:rFonts w:ascii="Calibri" w:eastAsia="Times New Roman" w:hAnsi="Calibri" w:cs="Times New Roman"/>
      <w:sz w:val="24"/>
      <w:szCs w:val="24"/>
    </w:rPr>
  </w:style>
  <w:style w:type="paragraph" w:styleId="a4">
    <w:name w:val="Title"/>
    <w:basedOn w:val="a"/>
    <w:link w:val="a5"/>
    <w:uiPriority w:val="99"/>
    <w:qFormat/>
    <w:rsid w:val="0008319C"/>
    <w:pPr>
      <w:jc w:val="center"/>
    </w:pPr>
    <w:rPr>
      <w:b/>
      <w:sz w:val="28"/>
      <w:lang w:val="uk-UA"/>
    </w:rPr>
  </w:style>
  <w:style w:type="character" w:customStyle="1" w:styleId="a5">
    <w:name w:val="Название Знак"/>
    <w:link w:val="a4"/>
    <w:uiPriority w:val="99"/>
    <w:rsid w:val="0008319C"/>
    <w:rPr>
      <w:b/>
      <w:sz w:val="28"/>
      <w:lang w:val="uk-UA"/>
    </w:rPr>
  </w:style>
  <w:style w:type="paragraph" w:styleId="a6">
    <w:name w:val="Body Text"/>
    <w:basedOn w:val="a"/>
    <w:link w:val="a7"/>
    <w:rsid w:val="0008319C"/>
    <w:pPr>
      <w:spacing w:after="120"/>
    </w:pPr>
    <w:rPr>
      <w:sz w:val="24"/>
      <w:szCs w:val="24"/>
    </w:rPr>
  </w:style>
  <w:style w:type="character" w:customStyle="1" w:styleId="a7">
    <w:name w:val="Основной текст Знак"/>
    <w:link w:val="a6"/>
    <w:rsid w:val="0008319C"/>
    <w:rPr>
      <w:sz w:val="24"/>
      <w:szCs w:val="24"/>
    </w:rPr>
  </w:style>
  <w:style w:type="paragraph" w:styleId="a8">
    <w:name w:val="Balloon Text"/>
    <w:basedOn w:val="a"/>
    <w:link w:val="a9"/>
    <w:rsid w:val="00607865"/>
    <w:rPr>
      <w:rFonts w:ascii="Tahoma" w:hAnsi="Tahoma"/>
      <w:sz w:val="16"/>
      <w:szCs w:val="16"/>
    </w:rPr>
  </w:style>
  <w:style w:type="character" w:customStyle="1" w:styleId="a9">
    <w:name w:val="Текст выноски Знак"/>
    <w:link w:val="a8"/>
    <w:rsid w:val="00607865"/>
    <w:rPr>
      <w:rFonts w:ascii="Tahoma" w:hAnsi="Tahoma" w:cs="Tahoma"/>
      <w:sz w:val="16"/>
      <w:szCs w:val="16"/>
    </w:rPr>
  </w:style>
  <w:style w:type="character" w:styleId="aa">
    <w:name w:val="Hyperlink"/>
    <w:basedOn w:val="a0"/>
    <w:unhideWhenUsed/>
    <w:rsid w:val="00CD7E63"/>
    <w:rPr>
      <w:color w:val="0000FF"/>
      <w:u w:val="single"/>
    </w:rPr>
  </w:style>
  <w:style w:type="paragraph" w:styleId="ab">
    <w:name w:val="No Spacing"/>
    <w:uiPriority w:val="1"/>
    <w:qFormat/>
    <w:rsid w:val="00266B5A"/>
    <w:rPr>
      <w:rFonts w:ascii="Calibri" w:hAnsi="Calibri"/>
      <w:sz w:val="22"/>
      <w:szCs w:val="22"/>
      <w:lang w:val="ru-RU" w:eastAsia="ru-RU"/>
    </w:rPr>
  </w:style>
  <w:style w:type="paragraph" w:styleId="ac">
    <w:name w:val="List Paragraph"/>
    <w:basedOn w:val="a"/>
    <w:uiPriority w:val="34"/>
    <w:qFormat/>
    <w:rsid w:val="00266B5A"/>
    <w:pPr>
      <w:spacing w:after="200" w:line="276" w:lineRule="auto"/>
      <w:ind w:left="720"/>
      <w:contextualSpacing/>
    </w:pPr>
    <w:rPr>
      <w:rFonts w:asciiTheme="minorHAnsi" w:eastAsiaTheme="minorEastAsia" w:hAnsiTheme="minorHAnsi" w:cstheme="minorBidi"/>
      <w:sz w:val="22"/>
      <w:szCs w:val="22"/>
      <w:lang w:val="uk-UA" w:eastAsia="uk-UA"/>
    </w:rPr>
  </w:style>
  <w:style w:type="table" w:styleId="ad">
    <w:name w:val="Table Grid"/>
    <w:basedOn w:val="a1"/>
    <w:uiPriority w:val="59"/>
    <w:rsid w:val="00A95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w:basedOn w:val="a0"/>
    <w:uiPriority w:val="99"/>
    <w:rsid w:val="00695473"/>
    <w:rPr>
      <w:rFonts w:ascii="Lucida Sans Unicode" w:hAnsi="Lucida Sans Unicode" w:cs="Lucida Sans Unicode"/>
      <w:color w:val="000000"/>
      <w:spacing w:val="0"/>
      <w:w w:val="100"/>
      <w:position w:val="0"/>
      <w:sz w:val="20"/>
      <w:szCs w:val="20"/>
      <w:u w:val="none"/>
      <w:lang w:val="uk-UA" w:eastAsia="uk-UA"/>
    </w:rPr>
  </w:style>
  <w:style w:type="paragraph" w:styleId="ae">
    <w:name w:val="Normal (Web)"/>
    <w:basedOn w:val="a"/>
    <w:uiPriority w:val="99"/>
    <w:rsid w:val="00B642E6"/>
    <w:pPr>
      <w:spacing w:before="100" w:beforeAutospacing="1" w:after="100" w:afterAutospacing="1"/>
    </w:pPr>
    <w:rPr>
      <w:rFonts w:ascii="Calibri" w:hAnsi="Calibri" w:cs="Calibri"/>
      <w:sz w:val="24"/>
      <w:szCs w:val="24"/>
    </w:rPr>
  </w:style>
  <w:style w:type="paragraph" w:customStyle="1" w:styleId="11">
    <w:name w:val="Абзац списка1"/>
    <w:basedOn w:val="a"/>
    <w:uiPriority w:val="99"/>
    <w:rsid w:val="001D221C"/>
    <w:pPr>
      <w:spacing w:after="200" w:line="276" w:lineRule="auto"/>
      <w:ind w:left="720"/>
    </w:pPr>
    <w:rPr>
      <w:rFonts w:ascii="Calibri" w:hAnsi="Calibri" w:cs="Calibri"/>
      <w:sz w:val="22"/>
      <w:szCs w:val="22"/>
      <w:lang w:eastAsia="en-US"/>
    </w:rPr>
  </w:style>
  <w:style w:type="paragraph" w:customStyle="1" w:styleId="12">
    <w:name w:val="Без интервала1"/>
    <w:rsid w:val="00C803F7"/>
    <w:pPr>
      <w:suppressAutoHyphens/>
      <w:spacing w:line="100" w:lineRule="atLeast"/>
    </w:pPr>
    <w:rPr>
      <w:color w:val="00000A"/>
      <w:kern w:val="1"/>
      <w:sz w:val="24"/>
      <w:szCs w:val="24"/>
      <w:lang w:val="ru-RU" w:eastAsia="ru-RU"/>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3"/>
    <w:rsid w:val="00D2349D"/>
    <w:pPr>
      <w:tabs>
        <w:tab w:val="center" w:pos="4153"/>
        <w:tab w:val="right" w:pos="8306"/>
      </w:tabs>
    </w:pPr>
  </w:style>
  <w:style w:type="character" w:customStyle="1" w:styleId="af0">
    <w:name w:val="Верхний колонтитул Знак"/>
    <w:basedOn w:val="a0"/>
    <w:link w:val="af"/>
    <w:semiHidden/>
    <w:rsid w:val="00D2349D"/>
    <w:rPr>
      <w:lang w:val="ru-RU"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f"/>
    <w:rsid w:val="00D2349D"/>
    <w:rPr>
      <w:lang w:val="ru-RU" w:eastAsia="ru-RU"/>
    </w:rPr>
  </w:style>
  <w:style w:type="character" w:styleId="af1">
    <w:name w:val="Strong"/>
    <w:basedOn w:val="a0"/>
    <w:uiPriority w:val="22"/>
    <w:qFormat/>
    <w:rsid w:val="00630248"/>
    <w:rPr>
      <w:b/>
      <w:bCs/>
    </w:rPr>
  </w:style>
</w:styles>
</file>

<file path=word/webSettings.xml><?xml version="1.0" encoding="utf-8"?>
<w:webSettings xmlns:r="http://schemas.openxmlformats.org/officeDocument/2006/relationships" xmlns:w="http://schemas.openxmlformats.org/wordprocessingml/2006/main">
  <w:divs>
    <w:div w:id="12846891">
      <w:bodyDiv w:val="1"/>
      <w:marLeft w:val="0"/>
      <w:marRight w:val="0"/>
      <w:marTop w:val="0"/>
      <w:marBottom w:val="0"/>
      <w:divBdr>
        <w:top w:val="none" w:sz="0" w:space="0" w:color="auto"/>
        <w:left w:val="none" w:sz="0" w:space="0" w:color="auto"/>
        <w:bottom w:val="none" w:sz="0" w:space="0" w:color="auto"/>
        <w:right w:val="none" w:sz="0" w:space="0" w:color="auto"/>
      </w:divBdr>
    </w:div>
    <w:div w:id="677390268">
      <w:bodyDiv w:val="1"/>
      <w:marLeft w:val="0"/>
      <w:marRight w:val="0"/>
      <w:marTop w:val="0"/>
      <w:marBottom w:val="0"/>
      <w:divBdr>
        <w:top w:val="none" w:sz="0" w:space="0" w:color="auto"/>
        <w:left w:val="none" w:sz="0" w:space="0" w:color="auto"/>
        <w:bottom w:val="none" w:sz="0" w:space="0" w:color="auto"/>
        <w:right w:val="none" w:sz="0" w:space="0" w:color="auto"/>
      </w:divBdr>
    </w:div>
    <w:div w:id="20304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8D561-EE4A-46B4-A07F-48C4EE4F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2087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64</cp:revision>
  <cp:lastPrinted>2021-05-21T07:42:00Z</cp:lastPrinted>
  <dcterms:created xsi:type="dcterms:W3CDTF">2021-02-08T07:28:00Z</dcterms:created>
  <dcterms:modified xsi:type="dcterms:W3CDTF">2021-05-21T07:42:00Z</dcterms:modified>
</cp:coreProperties>
</file>