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C4" w:rsidRDefault="001C7AC4" w:rsidP="001C7AC4">
      <w:pPr>
        <w:jc w:val="center"/>
        <w:rPr>
          <w:rFonts w:ascii="Times New Roman" w:hAnsi="Times New Roman"/>
          <w:b/>
          <w:sz w:val="28"/>
          <w:szCs w:val="28"/>
        </w:rPr>
      </w:pPr>
      <w:r w:rsidRPr="0093767A">
        <w:rPr>
          <w:rFonts w:ascii="Times New Roman" w:hAnsi="Times New Roman"/>
          <w:b/>
          <w:sz w:val="28"/>
          <w:szCs w:val="28"/>
        </w:rPr>
        <w:object w:dxaOrig="184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49.4pt" o:ole="">
            <v:imagedata r:id="rId5" o:title=""/>
          </v:shape>
          <o:OLEObject Type="Embed" ProgID="PBrush" ShapeID="_x0000_i1025" DrawAspect="Content" ObjectID="_1688303091" r:id="rId6"/>
        </w:object>
      </w:r>
    </w:p>
    <w:p w:rsidR="00FC431B" w:rsidRDefault="00FC431B" w:rsidP="001C7AC4">
      <w:pPr>
        <w:jc w:val="center"/>
        <w:rPr>
          <w:rFonts w:ascii="Times New Roman" w:hAnsi="Times New Roman"/>
          <w:b/>
          <w:sz w:val="28"/>
          <w:szCs w:val="28"/>
        </w:rPr>
      </w:pPr>
    </w:p>
    <w:p w:rsidR="001C7AC4" w:rsidRDefault="001C7AC4" w:rsidP="001C7AC4">
      <w:pPr>
        <w:jc w:val="center"/>
        <w:rPr>
          <w:rFonts w:ascii="Times New Roman" w:hAnsi="Times New Roman"/>
          <w:b/>
          <w:sz w:val="28"/>
          <w:szCs w:val="28"/>
        </w:rPr>
      </w:pPr>
      <w:r>
        <w:rPr>
          <w:rFonts w:ascii="Times New Roman" w:hAnsi="Times New Roman"/>
          <w:b/>
          <w:sz w:val="28"/>
          <w:szCs w:val="28"/>
        </w:rPr>
        <w:t>ЛИСЯНСЬКА СЕЛИЩНА РАДА</w:t>
      </w:r>
    </w:p>
    <w:p w:rsidR="001C7AC4" w:rsidRDefault="001C7AC4" w:rsidP="001C7AC4">
      <w:pPr>
        <w:jc w:val="center"/>
        <w:rPr>
          <w:rFonts w:ascii="Times New Roman" w:hAnsi="Times New Roman"/>
          <w:b/>
          <w:sz w:val="28"/>
          <w:szCs w:val="28"/>
        </w:rPr>
      </w:pPr>
    </w:p>
    <w:p w:rsidR="001C7AC4" w:rsidRDefault="001C7AC4" w:rsidP="001C7AC4">
      <w:pPr>
        <w:jc w:val="center"/>
        <w:rPr>
          <w:rFonts w:ascii="Times New Roman" w:hAnsi="Times New Roman"/>
          <w:b/>
          <w:sz w:val="28"/>
          <w:szCs w:val="28"/>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 </w:t>
      </w:r>
    </w:p>
    <w:p w:rsidR="001C7AC4" w:rsidRDefault="001C7AC4" w:rsidP="001C7AC4">
      <w:pPr>
        <w:jc w:val="center"/>
        <w:rPr>
          <w:rFonts w:ascii="Times New Roman" w:hAnsi="Times New Roman"/>
          <w:b/>
          <w:sz w:val="28"/>
          <w:szCs w:val="28"/>
        </w:rPr>
      </w:pPr>
    </w:p>
    <w:p w:rsidR="001C7AC4" w:rsidRDefault="001C7AC4" w:rsidP="001C7AC4">
      <w:pPr>
        <w:jc w:val="center"/>
        <w:rPr>
          <w:rFonts w:ascii="Times New Roman" w:hAnsi="Times New Roman"/>
          <w:sz w:val="28"/>
          <w:szCs w:val="28"/>
        </w:rPr>
      </w:pPr>
      <w:r w:rsidRPr="00FD1197">
        <w:rPr>
          <w:rFonts w:ascii="Times New Roman" w:hAnsi="Times New Roman"/>
          <w:sz w:val="28"/>
          <w:szCs w:val="28"/>
        </w:rPr>
        <w:t xml:space="preserve">від </w:t>
      </w:r>
      <w:r>
        <w:rPr>
          <w:rFonts w:ascii="Times New Roman" w:hAnsi="Times New Roman"/>
          <w:sz w:val="28"/>
          <w:szCs w:val="28"/>
        </w:rPr>
        <w:t>1</w:t>
      </w:r>
      <w:r w:rsidR="004F65E9">
        <w:rPr>
          <w:rFonts w:ascii="Times New Roman" w:hAnsi="Times New Roman"/>
          <w:sz w:val="28"/>
          <w:szCs w:val="28"/>
        </w:rPr>
        <w:t>4</w:t>
      </w:r>
      <w:r w:rsidRPr="00FD1197">
        <w:rPr>
          <w:rFonts w:ascii="Times New Roman" w:hAnsi="Times New Roman"/>
          <w:sz w:val="28"/>
          <w:szCs w:val="28"/>
        </w:rPr>
        <w:t>.0</w:t>
      </w:r>
      <w:r w:rsidR="004F65E9">
        <w:rPr>
          <w:rFonts w:ascii="Times New Roman" w:hAnsi="Times New Roman"/>
          <w:sz w:val="28"/>
          <w:szCs w:val="28"/>
        </w:rPr>
        <w:t>7</w:t>
      </w:r>
      <w:r w:rsidRPr="00FD1197">
        <w:rPr>
          <w:rFonts w:ascii="Times New Roman" w:hAnsi="Times New Roman"/>
          <w:sz w:val="28"/>
          <w:szCs w:val="28"/>
        </w:rPr>
        <w:t xml:space="preserve">.2021                                   </w:t>
      </w:r>
      <w:proofErr w:type="spellStart"/>
      <w:r w:rsidRPr="00FD1197">
        <w:rPr>
          <w:rFonts w:ascii="Times New Roman" w:hAnsi="Times New Roman"/>
          <w:sz w:val="28"/>
          <w:szCs w:val="28"/>
        </w:rPr>
        <w:t>смт</w:t>
      </w:r>
      <w:proofErr w:type="spellEnd"/>
      <w:r w:rsidRPr="00FD1197">
        <w:rPr>
          <w:rFonts w:ascii="Times New Roman" w:hAnsi="Times New Roman"/>
          <w:sz w:val="28"/>
          <w:szCs w:val="28"/>
        </w:rPr>
        <w:t xml:space="preserve"> </w:t>
      </w:r>
      <w:proofErr w:type="spellStart"/>
      <w:r w:rsidRPr="00FD1197">
        <w:rPr>
          <w:rFonts w:ascii="Times New Roman" w:hAnsi="Times New Roman"/>
          <w:sz w:val="28"/>
          <w:szCs w:val="28"/>
        </w:rPr>
        <w:t>Лисянка</w:t>
      </w:r>
      <w:proofErr w:type="spellEnd"/>
      <w:r w:rsidRPr="00FD1197">
        <w:rPr>
          <w:rFonts w:ascii="Times New Roman" w:hAnsi="Times New Roman"/>
          <w:sz w:val="28"/>
          <w:szCs w:val="28"/>
        </w:rPr>
        <w:t xml:space="preserve">                                 № </w:t>
      </w:r>
      <w:r>
        <w:rPr>
          <w:rFonts w:ascii="Times New Roman" w:hAnsi="Times New Roman"/>
          <w:sz w:val="28"/>
          <w:szCs w:val="28"/>
        </w:rPr>
        <w:t>16</w:t>
      </w:r>
      <w:r w:rsidRPr="00FD1197">
        <w:rPr>
          <w:rFonts w:ascii="Times New Roman" w:hAnsi="Times New Roman"/>
          <w:sz w:val="28"/>
          <w:szCs w:val="28"/>
        </w:rPr>
        <w:t>-</w:t>
      </w:r>
      <w:r>
        <w:rPr>
          <w:rFonts w:ascii="Times New Roman" w:hAnsi="Times New Roman"/>
          <w:sz w:val="28"/>
          <w:szCs w:val="28"/>
        </w:rPr>
        <w:t>5</w:t>
      </w:r>
      <w:r w:rsidRPr="00FD1197">
        <w:rPr>
          <w:rFonts w:ascii="Times New Roman" w:hAnsi="Times New Roman"/>
          <w:sz w:val="28"/>
          <w:szCs w:val="28"/>
        </w:rPr>
        <w:t>/</w:t>
      </w:r>
      <w:r>
        <w:rPr>
          <w:rFonts w:ascii="Times New Roman" w:hAnsi="Times New Roman"/>
          <w:sz w:val="28"/>
          <w:szCs w:val="28"/>
        </w:rPr>
        <w:t>VII</w:t>
      </w:r>
      <w:r w:rsidRPr="00FD1197">
        <w:rPr>
          <w:rFonts w:ascii="Times New Roman" w:hAnsi="Times New Roman"/>
          <w:sz w:val="28"/>
          <w:szCs w:val="28"/>
        </w:rPr>
        <w:t>І</w:t>
      </w:r>
    </w:p>
    <w:p w:rsidR="001C7AC4" w:rsidRDefault="001C7AC4" w:rsidP="001C7AC4">
      <w:pPr>
        <w:jc w:val="center"/>
        <w:rPr>
          <w:rFonts w:ascii="Times New Roman" w:hAnsi="Times New Roman"/>
          <w:sz w:val="28"/>
          <w:szCs w:val="28"/>
        </w:rPr>
      </w:pPr>
    </w:p>
    <w:p w:rsidR="005D459B" w:rsidRPr="00926FF1" w:rsidRDefault="005249B7" w:rsidP="001C7AC4">
      <w:pPr>
        <w:jc w:val="center"/>
        <w:rPr>
          <w:rFonts w:ascii="Times New Roman" w:hAnsi="Times New Roman"/>
          <w:sz w:val="28"/>
          <w:szCs w:val="28"/>
        </w:rPr>
      </w:pPr>
      <w:r w:rsidRPr="00926FF1">
        <w:rPr>
          <w:rFonts w:ascii="Times New Roman" w:hAnsi="Times New Roman"/>
          <w:sz w:val="28"/>
          <w:szCs w:val="28"/>
        </w:rPr>
        <w:tab/>
      </w:r>
    </w:p>
    <w:p w:rsidR="005D459B" w:rsidRPr="00926FF1" w:rsidRDefault="005D459B" w:rsidP="009C3A72">
      <w:pPr>
        <w:ind w:right="5152"/>
        <w:jc w:val="both"/>
        <w:rPr>
          <w:rFonts w:ascii="Times New Roman" w:hAnsi="Times New Roman"/>
          <w:sz w:val="28"/>
          <w:szCs w:val="28"/>
        </w:rPr>
      </w:pPr>
      <w:r w:rsidRPr="00926FF1">
        <w:rPr>
          <w:rFonts w:ascii="Times New Roman" w:hAnsi="Times New Roman"/>
          <w:sz w:val="28"/>
          <w:szCs w:val="28"/>
        </w:rPr>
        <w:t>Про встановлення єдиного податку (спрощеної системи оподаткування) та ставок єдиного податку на території Лисянської селищної</w:t>
      </w:r>
      <w:r w:rsidR="009C3A72" w:rsidRPr="00926FF1">
        <w:rPr>
          <w:rFonts w:ascii="Times New Roman" w:hAnsi="Times New Roman"/>
          <w:sz w:val="28"/>
          <w:szCs w:val="28"/>
        </w:rPr>
        <w:t xml:space="preserve"> </w:t>
      </w:r>
      <w:r w:rsidR="005249B7" w:rsidRPr="00926FF1">
        <w:rPr>
          <w:rFonts w:ascii="Times New Roman" w:hAnsi="Times New Roman"/>
          <w:sz w:val="28"/>
          <w:szCs w:val="28"/>
        </w:rPr>
        <w:t>ради</w:t>
      </w:r>
      <w:r w:rsidRPr="00926FF1">
        <w:rPr>
          <w:rFonts w:ascii="Times New Roman" w:hAnsi="Times New Roman"/>
          <w:sz w:val="28"/>
          <w:szCs w:val="28"/>
        </w:rPr>
        <w:t xml:space="preserve"> </w:t>
      </w:r>
      <w:r w:rsidR="005249B7" w:rsidRPr="00926FF1">
        <w:rPr>
          <w:rFonts w:ascii="Times New Roman" w:hAnsi="Times New Roman"/>
          <w:sz w:val="28"/>
          <w:szCs w:val="28"/>
        </w:rPr>
        <w:t>(</w:t>
      </w:r>
      <w:r w:rsidRPr="00926FF1">
        <w:rPr>
          <w:rFonts w:ascii="Times New Roman" w:hAnsi="Times New Roman"/>
          <w:sz w:val="28"/>
          <w:szCs w:val="28"/>
        </w:rPr>
        <w:t>територіальної громади</w:t>
      </w:r>
      <w:r w:rsidR="005249B7" w:rsidRPr="00926FF1">
        <w:rPr>
          <w:rFonts w:ascii="Times New Roman" w:hAnsi="Times New Roman"/>
          <w:sz w:val="28"/>
          <w:szCs w:val="28"/>
        </w:rPr>
        <w:t>)</w:t>
      </w:r>
      <w:r w:rsidRPr="00926FF1">
        <w:rPr>
          <w:rFonts w:ascii="Times New Roman" w:hAnsi="Times New Roman"/>
          <w:sz w:val="28"/>
          <w:szCs w:val="28"/>
        </w:rPr>
        <w:t xml:space="preserve"> на 202</w:t>
      </w:r>
      <w:r w:rsidR="005249B7" w:rsidRPr="00926FF1">
        <w:rPr>
          <w:rFonts w:ascii="Times New Roman" w:hAnsi="Times New Roman"/>
          <w:sz w:val="28"/>
          <w:szCs w:val="28"/>
        </w:rPr>
        <w:t>2</w:t>
      </w:r>
      <w:r w:rsidRPr="00926FF1">
        <w:rPr>
          <w:rFonts w:ascii="Times New Roman" w:hAnsi="Times New Roman"/>
          <w:sz w:val="28"/>
          <w:szCs w:val="28"/>
        </w:rPr>
        <w:t xml:space="preserve"> рік </w:t>
      </w:r>
    </w:p>
    <w:p w:rsidR="00C36485" w:rsidRPr="00926FF1" w:rsidRDefault="00C36485">
      <w:pPr>
        <w:rPr>
          <w:rFonts w:asciiTheme="minorHAnsi" w:hAnsiTheme="minorHAnsi"/>
        </w:rPr>
      </w:pPr>
    </w:p>
    <w:p w:rsidR="005D459B" w:rsidRPr="00926FF1" w:rsidRDefault="005D459B" w:rsidP="005249B7">
      <w:pPr>
        <w:ind w:firstLine="851"/>
        <w:jc w:val="both"/>
        <w:rPr>
          <w:rFonts w:ascii="Times New Roman" w:hAnsi="Times New Roman"/>
          <w:sz w:val="28"/>
          <w:szCs w:val="28"/>
        </w:rPr>
      </w:pPr>
      <w:r w:rsidRPr="00926FF1">
        <w:rPr>
          <w:rFonts w:ascii="Times New Roman" w:hAnsi="Times New Roman"/>
          <w:sz w:val="28"/>
          <w:szCs w:val="28"/>
        </w:rPr>
        <w:t>Керуючись ст. 143 Конституції України, п. 24 ст. 26, ст. 59, 69 Закону України «Про місцеве самоврядування в Україні», ст. 8, 10, 12, 212-222, 265-289, 295 Податкового кодекс</w:t>
      </w:r>
      <w:bookmarkStart w:id="0" w:name="_GoBack"/>
      <w:bookmarkEnd w:id="0"/>
      <w:r w:rsidRPr="00926FF1">
        <w:rPr>
          <w:rFonts w:ascii="Times New Roman" w:hAnsi="Times New Roman"/>
          <w:sz w:val="28"/>
          <w:szCs w:val="28"/>
        </w:rPr>
        <w:t xml:space="preserve">у України зі змінами та доповненнями, з метою зміцнення матеріальної і фінансової бази місцевого самоврядування, сприяння соціально-економічного розвитку Лисянської селищної </w:t>
      </w:r>
      <w:r w:rsidR="005249B7" w:rsidRPr="00926FF1">
        <w:rPr>
          <w:rFonts w:ascii="Times New Roman" w:hAnsi="Times New Roman"/>
          <w:sz w:val="28"/>
          <w:szCs w:val="28"/>
        </w:rPr>
        <w:t>ради</w:t>
      </w:r>
      <w:r w:rsidRPr="00926FF1">
        <w:rPr>
          <w:rFonts w:ascii="Times New Roman" w:hAnsi="Times New Roman"/>
          <w:sz w:val="28"/>
          <w:szCs w:val="28"/>
        </w:rPr>
        <w:t xml:space="preserve"> </w:t>
      </w:r>
      <w:r w:rsidR="005249B7" w:rsidRPr="00926FF1">
        <w:rPr>
          <w:rFonts w:ascii="Times New Roman" w:hAnsi="Times New Roman"/>
          <w:sz w:val="28"/>
          <w:szCs w:val="28"/>
        </w:rPr>
        <w:t>(</w:t>
      </w:r>
      <w:r w:rsidRPr="00926FF1">
        <w:rPr>
          <w:rFonts w:ascii="Times New Roman" w:hAnsi="Times New Roman"/>
          <w:sz w:val="28"/>
          <w:szCs w:val="28"/>
        </w:rPr>
        <w:t>територіальної громади</w:t>
      </w:r>
      <w:r w:rsidR="005249B7" w:rsidRPr="00926FF1">
        <w:rPr>
          <w:rFonts w:ascii="Times New Roman" w:hAnsi="Times New Roman"/>
          <w:sz w:val="28"/>
          <w:szCs w:val="28"/>
        </w:rPr>
        <w:t>)</w:t>
      </w:r>
      <w:r w:rsidRPr="00926FF1">
        <w:rPr>
          <w:rFonts w:ascii="Times New Roman" w:hAnsi="Times New Roman"/>
          <w:sz w:val="28"/>
          <w:szCs w:val="28"/>
        </w:rPr>
        <w:t xml:space="preserve"> та  поповнення дохідної частини місцевого бюджету,  селищна рада  </w:t>
      </w:r>
    </w:p>
    <w:p w:rsidR="005D459B" w:rsidRPr="001C7AC4" w:rsidRDefault="005D459B" w:rsidP="005D459B">
      <w:pPr>
        <w:ind w:firstLine="851"/>
        <w:jc w:val="center"/>
        <w:rPr>
          <w:rFonts w:ascii="Times New Roman" w:hAnsi="Times New Roman"/>
          <w:sz w:val="28"/>
          <w:szCs w:val="28"/>
        </w:rPr>
      </w:pPr>
      <w:r w:rsidRPr="001C7AC4">
        <w:rPr>
          <w:rFonts w:ascii="Times New Roman" w:hAnsi="Times New Roman"/>
          <w:sz w:val="28"/>
          <w:szCs w:val="28"/>
        </w:rPr>
        <w:t>ВИРІШИЛА:</w:t>
      </w:r>
    </w:p>
    <w:p w:rsidR="005D459B" w:rsidRPr="00926FF1" w:rsidRDefault="005D459B" w:rsidP="005249B7">
      <w:pPr>
        <w:pStyle w:val="a3"/>
        <w:numPr>
          <w:ilvl w:val="0"/>
          <w:numId w:val="1"/>
        </w:numPr>
        <w:tabs>
          <w:tab w:val="left" w:pos="993"/>
        </w:tabs>
        <w:spacing w:before="0" w:beforeAutospacing="0" w:after="0" w:afterAutospacing="0"/>
        <w:ind w:left="0" w:firstLine="851"/>
        <w:jc w:val="both"/>
        <w:rPr>
          <w:sz w:val="28"/>
          <w:szCs w:val="28"/>
          <w:lang w:val="uk-UA"/>
        </w:rPr>
      </w:pPr>
      <w:r w:rsidRPr="00926FF1">
        <w:rPr>
          <w:sz w:val="28"/>
          <w:szCs w:val="28"/>
          <w:lang w:val="uk-UA"/>
        </w:rPr>
        <w:t>Встановити на території Лисянської селищної</w:t>
      </w:r>
      <w:r w:rsidR="00EA0B1E" w:rsidRPr="00926FF1">
        <w:rPr>
          <w:sz w:val="28"/>
          <w:szCs w:val="28"/>
          <w:lang w:val="uk-UA"/>
        </w:rPr>
        <w:t xml:space="preserve"> </w:t>
      </w:r>
      <w:r w:rsidR="005249B7" w:rsidRPr="00926FF1">
        <w:rPr>
          <w:sz w:val="28"/>
          <w:szCs w:val="28"/>
          <w:lang w:val="uk-UA"/>
        </w:rPr>
        <w:t>ради</w:t>
      </w:r>
      <w:r w:rsidR="00EA0B1E" w:rsidRPr="00926FF1">
        <w:rPr>
          <w:sz w:val="28"/>
          <w:szCs w:val="28"/>
          <w:lang w:val="uk-UA"/>
        </w:rPr>
        <w:t xml:space="preserve"> </w:t>
      </w:r>
      <w:r w:rsidR="005249B7" w:rsidRPr="00926FF1">
        <w:rPr>
          <w:sz w:val="28"/>
          <w:szCs w:val="28"/>
          <w:lang w:val="uk-UA"/>
        </w:rPr>
        <w:t>(</w:t>
      </w:r>
      <w:r w:rsidR="00EA0B1E" w:rsidRPr="00926FF1">
        <w:rPr>
          <w:sz w:val="28"/>
          <w:szCs w:val="28"/>
          <w:lang w:val="uk-UA"/>
        </w:rPr>
        <w:t xml:space="preserve">територіальної </w:t>
      </w:r>
      <w:r w:rsidRPr="00926FF1">
        <w:rPr>
          <w:sz w:val="28"/>
          <w:szCs w:val="28"/>
          <w:lang w:val="uk-UA"/>
        </w:rPr>
        <w:t>громади</w:t>
      </w:r>
      <w:r w:rsidR="005249B7" w:rsidRPr="00926FF1">
        <w:rPr>
          <w:sz w:val="28"/>
          <w:szCs w:val="28"/>
          <w:lang w:val="uk-UA"/>
        </w:rPr>
        <w:t>)</w:t>
      </w:r>
      <w:r w:rsidRPr="00926FF1">
        <w:rPr>
          <w:sz w:val="28"/>
          <w:szCs w:val="28"/>
          <w:lang w:val="uk-UA"/>
        </w:rPr>
        <w:t xml:space="preserve"> єдиний податок (спрощена система оподаткування) на 202</w:t>
      </w:r>
      <w:r w:rsidR="005249B7" w:rsidRPr="00926FF1">
        <w:rPr>
          <w:sz w:val="28"/>
          <w:szCs w:val="28"/>
          <w:lang w:val="uk-UA"/>
        </w:rPr>
        <w:t>2</w:t>
      </w:r>
      <w:r w:rsidRPr="00926FF1">
        <w:rPr>
          <w:sz w:val="28"/>
          <w:szCs w:val="28"/>
          <w:lang w:val="uk-UA"/>
        </w:rPr>
        <w:t xml:space="preserve"> рік (Додаток 1).</w:t>
      </w:r>
    </w:p>
    <w:p w:rsidR="005D459B" w:rsidRPr="00926FF1" w:rsidRDefault="005D459B" w:rsidP="005249B7">
      <w:pPr>
        <w:pStyle w:val="a3"/>
        <w:numPr>
          <w:ilvl w:val="0"/>
          <w:numId w:val="1"/>
        </w:numPr>
        <w:tabs>
          <w:tab w:val="left" w:pos="993"/>
        </w:tabs>
        <w:spacing w:before="0" w:beforeAutospacing="0" w:after="0" w:afterAutospacing="0"/>
        <w:ind w:left="0" w:firstLine="851"/>
        <w:jc w:val="both"/>
        <w:rPr>
          <w:sz w:val="28"/>
          <w:szCs w:val="28"/>
          <w:lang w:val="uk-UA"/>
        </w:rPr>
      </w:pPr>
      <w:r w:rsidRPr="00926FF1">
        <w:rPr>
          <w:sz w:val="28"/>
          <w:szCs w:val="28"/>
          <w:shd w:val="clear" w:color="auto" w:fill="FFFFFF"/>
          <w:lang w:val="uk-UA"/>
        </w:rPr>
        <w:t xml:space="preserve">Оприлюднити рішення в засобах масової інформації та на офіційному сайті </w:t>
      </w:r>
      <w:r w:rsidRPr="00926FF1">
        <w:rPr>
          <w:sz w:val="28"/>
          <w:szCs w:val="28"/>
          <w:lang w:val="uk-UA"/>
        </w:rPr>
        <w:t xml:space="preserve">Лисянської селищної </w:t>
      </w:r>
      <w:r w:rsidR="005249B7" w:rsidRPr="00926FF1">
        <w:rPr>
          <w:sz w:val="28"/>
          <w:szCs w:val="28"/>
          <w:lang w:val="uk-UA"/>
        </w:rPr>
        <w:t>ради</w:t>
      </w:r>
      <w:r w:rsidRPr="00926FF1">
        <w:rPr>
          <w:sz w:val="28"/>
          <w:szCs w:val="28"/>
          <w:shd w:val="clear" w:color="auto" w:fill="FFFFFF"/>
          <w:lang w:val="uk-UA"/>
        </w:rPr>
        <w:t>.</w:t>
      </w:r>
    </w:p>
    <w:p w:rsidR="005D459B" w:rsidRPr="00926FF1" w:rsidRDefault="005249B7" w:rsidP="005249B7">
      <w:pPr>
        <w:pStyle w:val="a4"/>
        <w:numPr>
          <w:ilvl w:val="0"/>
          <w:numId w:val="1"/>
        </w:numPr>
        <w:tabs>
          <w:tab w:val="right" w:pos="0"/>
        </w:tabs>
        <w:ind w:left="0" w:firstLine="851"/>
        <w:jc w:val="both"/>
        <w:rPr>
          <w:rFonts w:ascii="Times New Roman" w:hAnsi="Times New Roman"/>
          <w:color w:val="000000"/>
          <w:sz w:val="28"/>
          <w:szCs w:val="28"/>
        </w:rPr>
      </w:pPr>
      <w:r w:rsidRPr="00926FF1">
        <w:rPr>
          <w:rFonts w:ascii="Times New Roman" w:hAnsi="Times New Roman"/>
          <w:color w:val="000000"/>
          <w:sz w:val="28"/>
          <w:szCs w:val="28"/>
        </w:rPr>
        <w:t>Контроль за виконанням даного рішення покласти на постійну комісію селищної ради з питань соціально-економічного розвитку, планування, бюджету і фінансів.</w:t>
      </w:r>
      <w:r w:rsidR="005D459B" w:rsidRPr="00926FF1">
        <w:rPr>
          <w:rFonts w:ascii="Times New Roman" w:hAnsi="Times New Roman"/>
          <w:color w:val="000000"/>
          <w:sz w:val="28"/>
          <w:szCs w:val="28"/>
        </w:rPr>
        <w:t>.</w:t>
      </w:r>
    </w:p>
    <w:p w:rsidR="005D459B" w:rsidRPr="00926FF1" w:rsidRDefault="005D459B" w:rsidP="005249B7">
      <w:pPr>
        <w:pStyle w:val="a4"/>
        <w:numPr>
          <w:ilvl w:val="0"/>
          <w:numId w:val="1"/>
        </w:numPr>
        <w:tabs>
          <w:tab w:val="left" w:pos="993"/>
        </w:tabs>
        <w:ind w:left="0" w:firstLine="851"/>
        <w:jc w:val="both"/>
        <w:rPr>
          <w:rFonts w:ascii="Times New Roman" w:hAnsi="Times New Roman"/>
          <w:sz w:val="28"/>
          <w:szCs w:val="28"/>
        </w:rPr>
      </w:pPr>
      <w:r w:rsidRPr="00926FF1">
        <w:rPr>
          <w:rFonts w:ascii="Times New Roman" w:hAnsi="Times New Roman"/>
          <w:sz w:val="28"/>
          <w:szCs w:val="28"/>
        </w:rPr>
        <w:t>Дане рішення набирає чинності</w:t>
      </w:r>
      <w:r w:rsidRPr="00926FF1">
        <w:rPr>
          <w:rFonts w:ascii="Times New Roman" w:hAnsi="Times New Roman"/>
          <w:sz w:val="28"/>
          <w:szCs w:val="28"/>
          <w:vertAlign w:val="superscript"/>
        </w:rPr>
        <w:t xml:space="preserve"> </w:t>
      </w:r>
      <w:r w:rsidRPr="00926FF1">
        <w:rPr>
          <w:rFonts w:ascii="Times New Roman" w:hAnsi="Times New Roman"/>
          <w:sz w:val="28"/>
          <w:szCs w:val="28"/>
        </w:rPr>
        <w:t>з</w:t>
      </w:r>
      <w:r w:rsidRPr="00926FF1">
        <w:rPr>
          <w:rFonts w:ascii="Times New Roman" w:hAnsi="Times New Roman"/>
          <w:sz w:val="28"/>
          <w:szCs w:val="28"/>
          <w:vertAlign w:val="superscript"/>
        </w:rPr>
        <w:t xml:space="preserve"> </w:t>
      </w:r>
      <w:r w:rsidRPr="00926FF1">
        <w:rPr>
          <w:rFonts w:ascii="Times New Roman" w:hAnsi="Times New Roman"/>
          <w:sz w:val="28"/>
          <w:szCs w:val="28"/>
        </w:rPr>
        <w:t>01.01.202</w:t>
      </w:r>
      <w:r w:rsidR="005249B7" w:rsidRPr="00926FF1">
        <w:rPr>
          <w:rFonts w:ascii="Times New Roman" w:hAnsi="Times New Roman"/>
          <w:sz w:val="28"/>
          <w:szCs w:val="28"/>
        </w:rPr>
        <w:t>2</w:t>
      </w:r>
      <w:r w:rsidRPr="00926FF1">
        <w:rPr>
          <w:rFonts w:ascii="Times New Roman" w:hAnsi="Times New Roman"/>
          <w:sz w:val="28"/>
          <w:szCs w:val="28"/>
        </w:rPr>
        <w:t xml:space="preserve"> року.</w:t>
      </w:r>
    </w:p>
    <w:p w:rsidR="009C3A72" w:rsidRPr="00926FF1" w:rsidRDefault="009C3A72" w:rsidP="005D459B">
      <w:pPr>
        <w:tabs>
          <w:tab w:val="left" w:pos="851"/>
        </w:tabs>
        <w:spacing w:after="60"/>
        <w:jc w:val="both"/>
        <w:rPr>
          <w:rFonts w:ascii="Times New Roman" w:hAnsi="Times New Roman"/>
          <w:sz w:val="28"/>
          <w:szCs w:val="28"/>
        </w:rPr>
      </w:pPr>
    </w:p>
    <w:p w:rsidR="004D7A58" w:rsidRPr="00926FF1" w:rsidRDefault="004D7A58" w:rsidP="005D459B">
      <w:pPr>
        <w:tabs>
          <w:tab w:val="left" w:pos="851"/>
        </w:tabs>
        <w:spacing w:after="60"/>
        <w:jc w:val="both"/>
        <w:rPr>
          <w:rFonts w:ascii="Times New Roman" w:hAnsi="Times New Roman"/>
          <w:sz w:val="28"/>
          <w:szCs w:val="28"/>
        </w:rPr>
      </w:pPr>
    </w:p>
    <w:p w:rsidR="005D459B" w:rsidRPr="00926FF1" w:rsidRDefault="009C3A72" w:rsidP="005D459B">
      <w:pPr>
        <w:tabs>
          <w:tab w:val="left" w:pos="7088"/>
        </w:tabs>
        <w:spacing w:after="60"/>
        <w:jc w:val="both"/>
        <w:rPr>
          <w:rFonts w:ascii="Times New Roman" w:hAnsi="Times New Roman"/>
          <w:sz w:val="28"/>
          <w:szCs w:val="28"/>
        </w:rPr>
      </w:pPr>
      <w:r w:rsidRPr="00926FF1">
        <w:rPr>
          <w:rFonts w:ascii="Times New Roman" w:hAnsi="Times New Roman"/>
          <w:sz w:val="28"/>
          <w:szCs w:val="28"/>
        </w:rPr>
        <w:t>Селищний голова</w:t>
      </w:r>
      <w:r w:rsidRPr="00926FF1">
        <w:rPr>
          <w:rFonts w:ascii="Times New Roman" w:hAnsi="Times New Roman"/>
          <w:sz w:val="28"/>
          <w:szCs w:val="28"/>
        </w:rPr>
        <w:tab/>
      </w:r>
      <w:r w:rsidR="00B17A66" w:rsidRPr="00926FF1">
        <w:rPr>
          <w:rFonts w:ascii="Times New Roman" w:hAnsi="Times New Roman"/>
          <w:sz w:val="28"/>
          <w:szCs w:val="28"/>
        </w:rPr>
        <w:tab/>
      </w:r>
      <w:r w:rsidR="00B17A66" w:rsidRPr="00926FF1">
        <w:rPr>
          <w:rFonts w:ascii="Times New Roman" w:hAnsi="Times New Roman"/>
          <w:sz w:val="28"/>
          <w:szCs w:val="28"/>
        </w:rPr>
        <w:tab/>
      </w:r>
      <w:r w:rsidR="005249B7" w:rsidRPr="00926FF1">
        <w:rPr>
          <w:rFonts w:ascii="Times New Roman" w:hAnsi="Times New Roman"/>
          <w:sz w:val="28"/>
          <w:szCs w:val="28"/>
        </w:rPr>
        <w:t>А.П.</w:t>
      </w:r>
      <w:r w:rsidR="000C45CD" w:rsidRPr="00926FF1">
        <w:rPr>
          <w:rFonts w:ascii="Times New Roman" w:hAnsi="Times New Roman"/>
          <w:sz w:val="28"/>
          <w:szCs w:val="28"/>
        </w:rPr>
        <w:t xml:space="preserve"> </w:t>
      </w:r>
      <w:r w:rsidR="005249B7" w:rsidRPr="00926FF1">
        <w:rPr>
          <w:rFonts w:ascii="Times New Roman" w:hAnsi="Times New Roman"/>
          <w:sz w:val="28"/>
          <w:szCs w:val="28"/>
        </w:rPr>
        <w:t>Проценко</w:t>
      </w:r>
    </w:p>
    <w:p w:rsidR="009C3A72" w:rsidRPr="00926FF1" w:rsidRDefault="009C3A72">
      <w:pPr>
        <w:spacing w:after="160" w:line="259" w:lineRule="auto"/>
        <w:rPr>
          <w:rFonts w:asciiTheme="minorHAnsi" w:hAnsiTheme="minorHAnsi"/>
        </w:rPr>
      </w:pPr>
      <w:r w:rsidRPr="00926FF1">
        <w:rPr>
          <w:rFonts w:asciiTheme="minorHAnsi" w:hAnsiTheme="minorHAnsi"/>
        </w:rPr>
        <w:br w:type="page"/>
      </w:r>
    </w:p>
    <w:p w:rsidR="005D459B" w:rsidRPr="00926FF1" w:rsidRDefault="005D459B" w:rsidP="009C3A72">
      <w:pPr>
        <w:ind w:left="6237"/>
        <w:rPr>
          <w:rFonts w:ascii="Times New Roman" w:hAnsi="Times New Roman"/>
          <w:sz w:val="28"/>
          <w:szCs w:val="28"/>
        </w:rPr>
      </w:pPr>
      <w:r w:rsidRPr="00926FF1">
        <w:rPr>
          <w:rFonts w:ascii="Times New Roman" w:hAnsi="Times New Roman"/>
          <w:sz w:val="28"/>
          <w:szCs w:val="28"/>
        </w:rPr>
        <w:lastRenderedPageBreak/>
        <w:t>Додаток 1</w:t>
      </w:r>
    </w:p>
    <w:p w:rsidR="005D459B" w:rsidRPr="00926FF1" w:rsidRDefault="005D459B" w:rsidP="009C3A72">
      <w:pPr>
        <w:ind w:left="6237"/>
        <w:rPr>
          <w:rFonts w:ascii="Times New Roman" w:hAnsi="Times New Roman"/>
          <w:sz w:val="28"/>
          <w:szCs w:val="28"/>
        </w:rPr>
      </w:pPr>
      <w:r w:rsidRPr="00926FF1">
        <w:rPr>
          <w:rFonts w:ascii="Times New Roman" w:hAnsi="Times New Roman"/>
          <w:sz w:val="28"/>
          <w:szCs w:val="28"/>
        </w:rPr>
        <w:t xml:space="preserve">до рішення селищної ради </w:t>
      </w:r>
    </w:p>
    <w:p w:rsidR="005D459B" w:rsidRPr="00926FF1" w:rsidRDefault="002C1CB2" w:rsidP="009C3A72">
      <w:pPr>
        <w:ind w:left="6237"/>
        <w:rPr>
          <w:rFonts w:ascii="Times New Roman" w:hAnsi="Times New Roman"/>
          <w:sz w:val="28"/>
          <w:szCs w:val="28"/>
        </w:rPr>
      </w:pPr>
      <w:r w:rsidRPr="00926FF1">
        <w:rPr>
          <w:rFonts w:ascii="Times New Roman" w:hAnsi="Times New Roman"/>
          <w:sz w:val="28"/>
          <w:szCs w:val="28"/>
        </w:rPr>
        <w:t xml:space="preserve">від </w:t>
      </w:r>
      <w:r w:rsidR="00FC431B">
        <w:rPr>
          <w:rFonts w:ascii="Times New Roman" w:hAnsi="Times New Roman"/>
          <w:sz w:val="28"/>
          <w:szCs w:val="28"/>
        </w:rPr>
        <w:t>14.07.2021</w:t>
      </w:r>
      <w:r w:rsidR="004D281C" w:rsidRPr="00926FF1">
        <w:rPr>
          <w:rFonts w:ascii="Times New Roman" w:hAnsi="Times New Roman"/>
          <w:sz w:val="28"/>
          <w:szCs w:val="28"/>
        </w:rPr>
        <w:t xml:space="preserve"> р. № </w:t>
      </w:r>
      <w:r w:rsidR="00FC431B">
        <w:rPr>
          <w:rFonts w:ascii="Times New Roman" w:hAnsi="Times New Roman"/>
          <w:sz w:val="28"/>
          <w:szCs w:val="28"/>
        </w:rPr>
        <w:t>16-5</w:t>
      </w:r>
      <w:r w:rsidR="004D281C" w:rsidRPr="00926FF1">
        <w:rPr>
          <w:rFonts w:ascii="Times New Roman" w:hAnsi="Times New Roman"/>
          <w:sz w:val="28"/>
          <w:szCs w:val="28"/>
        </w:rPr>
        <w:t>/VI</w:t>
      </w:r>
      <w:r w:rsidR="005249B7" w:rsidRPr="00926FF1">
        <w:rPr>
          <w:rFonts w:ascii="Times New Roman" w:hAnsi="Times New Roman"/>
          <w:sz w:val="28"/>
          <w:szCs w:val="28"/>
        </w:rPr>
        <w:t>І</w:t>
      </w:r>
      <w:r w:rsidR="004D281C" w:rsidRPr="00926FF1">
        <w:rPr>
          <w:rFonts w:ascii="Times New Roman" w:hAnsi="Times New Roman"/>
          <w:sz w:val="28"/>
          <w:szCs w:val="28"/>
        </w:rPr>
        <w:t>I</w:t>
      </w:r>
    </w:p>
    <w:p w:rsidR="005D459B" w:rsidRPr="00926FF1" w:rsidRDefault="005D459B" w:rsidP="005D459B">
      <w:pPr>
        <w:rPr>
          <w:rFonts w:ascii="Times New Roman" w:hAnsi="Times New Roman"/>
          <w:sz w:val="28"/>
          <w:szCs w:val="28"/>
        </w:rPr>
      </w:pPr>
    </w:p>
    <w:p w:rsidR="00997F4A" w:rsidRPr="00926FF1" w:rsidRDefault="005D459B" w:rsidP="005D459B">
      <w:pPr>
        <w:spacing w:after="5" w:line="271" w:lineRule="auto"/>
        <w:ind w:left="386" w:right="567"/>
        <w:jc w:val="center"/>
        <w:rPr>
          <w:rFonts w:ascii="Times New Roman" w:hAnsi="Times New Roman"/>
          <w:b/>
          <w:sz w:val="28"/>
          <w:szCs w:val="28"/>
        </w:rPr>
      </w:pPr>
      <w:r w:rsidRPr="00926FF1">
        <w:rPr>
          <w:rFonts w:ascii="Times New Roman" w:hAnsi="Times New Roman"/>
          <w:b/>
          <w:sz w:val="28"/>
          <w:szCs w:val="28"/>
        </w:rPr>
        <w:t xml:space="preserve">Єдиний податок на території </w:t>
      </w:r>
    </w:p>
    <w:p w:rsidR="005D459B" w:rsidRPr="00926FF1" w:rsidRDefault="005D459B" w:rsidP="005D459B">
      <w:pPr>
        <w:spacing w:after="5" w:line="271" w:lineRule="auto"/>
        <w:ind w:left="386" w:right="567"/>
        <w:jc w:val="center"/>
        <w:rPr>
          <w:rFonts w:ascii="Times New Roman" w:hAnsi="Times New Roman"/>
          <w:b/>
          <w:sz w:val="28"/>
          <w:szCs w:val="28"/>
        </w:rPr>
      </w:pPr>
      <w:r w:rsidRPr="00926FF1">
        <w:rPr>
          <w:rFonts w:ascii="Times New Roman" w:hAnsi="Times New Roman"/>
          <w:b/>
          <w:sz w:val="28"/>
          <w:szCs w:val="28"/>
        </w:rPr>
        <w:t xml:space="preserve">Лисянської селищної </w:t>
      </w:r>
      <w:r w:rsidR="005249B7" w:rsidRPr="00926FF1">
        <w:rPr>
          <w:rFonts w:ascii="Times New Roman" w:hAnsi="Times New Roman"/>
          <w:b/>
          <w:sz w:val="28"/>
          <w:szCs w:val="28"/>
        </w:rPr>
        <w:t>ради</w:t>
      </w:r>
      <w:r w:rsidRPr="00926FF1">
        <w:rPr>
          <w:rFonts w:ascii="Times New Roman" w:hAnsi="Times New Roman"/>
          <w:b/>
          <w:sz w:val="28"/>
          <w:szCs w:val="28"/>
        </w:rPr>
        <w:t xml:space="preserve"> </w:t>
      </w:r>
      <w:r w:rsidR="005249B7" w:rsidRPr="00926FF1">
        <w:rPr>
          <w:rFonts w:ascii="Times New Roman" w:hAnsi="Times New Roman"/>
          <w:b/>
          <w:sz w:val="28"/>
          <w:szCs w:val="28"/>
        </w:rPr>
        <w:t>(</w:t>
      </w:r>
      <w:r w:rsidRPr="00926FF1">
        <w:rPr>
          <w:rFonts w:ascii="Times New Roman" w:hAnsi="Times New Roman"/>
          <w:b/>
          <w:sz w:val="28"/>
          <w:szCs w:val="28"/>
        </w:rPr>
        <w:t>територіальної громади</w:t>
      </w:r>
      <w:r w:rsidR="005249B7" w:rsidRPr="00926FF1">
        <w:rPr>
          <w:rFonts w:ascii="Times New Roman" w:hAnsi="Times New Roman"/>
          <w:b/>
          <w:sz w:val="28"/>
          <w:szCs w:val="28"/>
        </w:rPr>
        <w:t>)</w:t>
      </w:r>
      <w:r w:rsidRPr="00926FF1">
        <w:rPr>
          <w:rFonts w:ascii="Times New Roman" w:hAnsi="Times New Roman"/>
          <w:b/>
          <w:sz w:val="28"/>
          <w:szCs w:val="28"/>
        </w:rPr>
        <w:t xml:space="preserve"> </w:t>
      </w:r>
    </w:p>
    <w:p w:rsidR="00997F4A" w:rsidRPr="00926FF1" w:rsidRDefault="00997F4A" w:rsidP="005D459B">
      <w:pPr>
        <w:spacing w:after="26" w:line="259" w:lineRule="auto"/>
        <w:ind w:right="130"/>
        <w:jc w:val="center"/>
        <w:rPr>
          <w:rFonts w:ascii="Times New Roman" w:hAnsi="Times New Roman"/>
          <w:b/>
          <w:sz w:val="28"/>
          <w:szCs w:val="28"/>
        </w:rPr>
      </w:pPr>
    </w:p>
    <w:p w:rsidR="005D459B" w:rsidRPr="00926FF1" w:rsidRDefault="005D459B" w:rsidP="005D459B">
      <w:pPr>
        <w:spacing w:after="26" w:line="259" w:lineRule="auto"/>
        <w:ind w:right="130"/>
        <w:jc w:val="center"/>
        <w:rPr>
          <w:rFonts w:ascii="Times New Roman" w:hAnsi="Times New Roman"/>
          <w:b/>
          <w:sz w:val="28"/>
          <w:szCs w:val="28"/>
        </w:rPr>
      </w:pPr>
      <w:r w:rsidRPr="00926FF1">
        <w:rPr>
          <w:rFonts w:ascii="Times New Roman" w:hAnsi="Times New Roman"/>
          <w:b/>
          <w:sz w:val="28"/>
          <w:szCs w:val="28"/>
        </w:rPr>
        <w:t>Загальні положення</w:t>
      </w:r>
    </w:p>
    <w:p w:rsidR="009C3A72" w:rsidRPr="00926FF1" w:rsidRDefault="009C3A72" w:rsidP="005D459B">
      <w:pPr>
        <w:spacing w:after="26" w:line="259" w:lineRule="auto"/>
        <w:ind w:right="130"/>
        <w:jc w:val="center"/>
        <w:rPr>
          <w:rFonts w:ascii="Times New Roman" w:hAnsi="Times New Roman"/>
          <w:b/>
          <w:sz w:val="6"/>
          <w:szCs w:val="28"/>
        </w:rPr>
      </w:pPr>
    </w:p>
    <w:p w:rsidR="005D459B" w:rsidRPr="00926FF1" w:rsidRDefault="005D459B" w:rsidP="005249B7">
      <w:pPr>
        <w:ind w:firstLine="851"/>
        <w:jc w:val="both"/>
        <w:rPr>
          <w:rFonts w:ascii="Times New Roman" w:hAnsi="Times New Roman"/>
          <w:sz w:val="28"/>
          <w:szCs w:val="28"/>
        </w:rPr>
      </w:pPr>
      <w:r w:rsidRPr="00926FF1">
        <w:rPr>
          <w:rFonts w:ascii="Times New Roman" w:hAnsi="Times New Roman"/>
          <w:sz w:val="28"/>
          <w:szCs w:val="28"/>
        </w:rPr>
        <w:t xml:space="preserve">Єдиний податок є місцевим податком і встановлюється на підставі пункту  статті 26 Закону України «Про місцеве самоврядування в Україні», відповідно до глави 1 «Спрощена система оподаткування, обліку та звітності» розділу ХІV Податкового кодексу України. </w:t>
      </w:r>
    </w:p>
    <w:p w:rsidR="005D459B" w:rsidRPr="00926FF1" w:rsidRDefault="005D459B" w:rsidP="005D459B">
      <w:pPr>
        <w:spacing w:after="31" w:line="259" w:lineRule="auto"/>
        <w:ind w:left="566"/>
        <w:jc w:val="both"/>
        <w:rPr>
          <w:rFonts w:ascii="Times New Roman" w:hAnsi="Times New Roman"/>
          <w:b/>
          <w:sz w:val="28"/>
          <w:szCs w:val="28"/>
        </w:rPr>
      </w:pPr>
      <w:r w:rsidRPr="00926FF1">
        <w:rPr>
          <w:rFonts w:ascii="Times New Roman" w:hAnsi="Times New Roman"/>
          <w:sz w:val="28"/>
          <w:szCs w:val="28"/>
        </w:rPr>
        <w:t xml:space="preserve"> </w:t>
      </w:r>
    </w:p>
    <w:p w:rsidR="005D459B" w:rsidRPr="00926FF1" w:rsidRDefault="005D459B" w:rsidP="005D459B">
      <w:pPr>
        <w:pStyle w:val="3"/>
        <w:ind w:left="386"/>
        <w:jc w:val="center"/>
        <w:rPr>
          <w:rFonts w:ascii="Times New Roman" w:hAnsi="Times New Roman" w:cs="Times New Roman"/>
          <w:b/>
          <w:color w:val="auto"/>
          <w:sz w:val="28"/>
          <w:szCs w:val="28"/>
        </w:rPr>
      </w:pPr>
      <w:r w:rsidRPr="00926FF1">
        <w:rPr>
          <w:rFonts w:ascii="Times New Roman" w:hAnsi="Times New Roman" w:cs="Times New Roman"/>
          <w:b/>
          <w:color w:val="auto"/>
          <w:sz w:val="28"/>
          <w:szCs w:val="28"/>
        </w:rPr>
        <w:t>1. Платники єдиного податку</w:t>
      </w:r>
      <w:r w:rsidR="00997F4A" w:rsidRPr="00926FF1">
        <w:rPr>
          <w:rFonts w:ascii="Times New Roman" w:hAnsi="Times New Roman" w:cs="Times New Roman"/>
          <w:b/>
          <w:color w:val="auto"/>
          <w:sz w:val="28"/>
          <w:szCs w:val="28"/>
        </w:rPr>
        <w:t xml:space="preserve"> </w:t>
      </w:r>
    </w:p>
    <w:p w:rsidR="009C3A72" w:rsidRPr="00926FF1" w:rsidRDefault="009C3A72" w:rsidP="009C3A72">
      <w:pPr>
        <w:rPr>
          <w:sz w:val="8"/>
        </w:rPr>
      </w:pPr>
    </w:p>
    <w:p w:rsidR="005D459B" w:rsidRPr="00926FF1" w:rsidRDefault="005D459B" w:rsidP="005249B7">
      <w:pPr>
        <w:ind w:firstLine="851"/>
        <w:jc w:val="both"/>
        <w:rPr>
          <w:rFonts w:ascii="Times New Roman" w:hAnsi="Times New Roman"/>
          <w:sz w:val="28"/>
          <w:szCs w:val="28"/>
        </w:rPr>
      </w:pPr>
      <w:r w:rsidRPr="00926FF1">
        <w:rPr>
          <w:rFonts w:ascii="Times New Roman" w:hAnsi="Times New Roman"/>
          <w:sz w:val="28"/>
          <w:szCs w:val="28"/>
        </w:rPr>
        <w:t xml:space="preserve">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«Спрощена система оподаткування, обліку та звітності» розділу ХІV Податкового кодексу України, та реєструється платником єдиного податку в порядку, визначеному цією главою. </w:t>
      </w:r>
    </w:p>
    <w:p w:rsidR="005D459B" w:rsidRPr="00926FF1" w:rsidRDefault="005D459B" w:rsidP="005249B7">
      <w:pPr>
        <w:ind w:firstLine="851"/>
        <w:jc w:val="both"/>
        <w:rPr>
          <w:rFonts w:ascii="Times New Roman" w:hAnsi="Times New Roman"/>
          <w:sz w:val="28"/>
          <w:szCs w:val="28"/>
        </w:rPr>
      </w:pPr>
      <w:r w:rsidRPr="00926FF1">
        <w:rPr>
          <w:rFonts w:ascii="Times New Roman" w:hAnsi="Times New Roman"/>
          <w:sz w:val="28"/>
          <w:szCs w:val="28"/>
        </w:rPr>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0C45CD" w:rsidRPr="00926FF1" w:rsidRDefault="005D459B" w:rsidP="000C45CD">
      <w:pPr>
        <w:tabs>
          <w:tab w:val="left" w:pos="993"/>
          <w:tab w:val="left" w:pos="1134"/>
        </w:tabs>
        <w:ind w:firstLine="851"/>
        <w:jc w:val="both"/>
        <w:rPr>
          <w:rFonts w:ascii="Times New Roman" w:hAnsi="Times New Roman"/>
          <w:sz w:val="28"/>
          <w:szCs w:val="28"/>
        </w:rPr>
      </w:pPr>
      <w:r w:rsidRPr="00926FF1">
        <w:rPr>
          <w:rFonts w:ascii="Times New Roman" w:hAnsi="Times New Roman"/>
          <w:b/>
          <w:sz w:val="28"/>
          <w:szCs w:val="28"/>
        </w:rPr>
        <w:t>перша група</w:t>
      </w:r>
      <w:r w:rsidR="000C45CD" w:rsidRPr="00926FF1">
        <w:rPr>
          <w:color w:val="333333"/>
          <w:sz w:val="27"/>
          <w:szCs w:val="27"/>
          <w:shd w:val="clear" w:color="auto" w:fill="FFFFFF"/>
        </w:rPr>
        <w:t xml:space="preserve"> - </w:t>
      </w:r>
      <w:r w:rsidR="000C45CD" w:rsidRPr="00926FF1">
        <w:rPr>
          <w:rFonts w:ascii="Times New Roman" w:hAnsi="Times New Roman"/>
          <w:sz w:val="28"/>
          <w:szCs w:val="28"/>
          <w:shd w:val="clear" w:color="auto" w:fill="FFFFFF"/>
        </w:rPr>
        <w:t>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p>
    <w:p w:rsidR="000C45CD" w:rsidRPr="00926FF1" w:rsidRDefault="005D459B" w:rsidP="000C45CD">
      <w:pPr>
        <w:pStyle w:val="rvps2"/>
        <w:shd w:val="clear" w:color="auto" w:fill="FFFFFF"/>
        <w:spacing w:before="0" w:beforeAutospacing="0" w:after="0" w:afterAutospacing="0"/>
        <w:ind w:firstLine="851"/>
        <w:jc w:val="both"/>
        <w:rPr>
          <w:sz w:val="28"/>
          <w:szCs w:val="28"/>
          <w:lang w:val="uk-UA"/>
        </w:rPr>
      </w:pPr>
      <w:r w:rsidRPr="00926FF1">
        <w:rPr>
          <w:b/>
          <w:sz w:val="28"/>
          <w:szCs w:val="28"/>
          <w:lang w:val="uk-UA"/>
        </w:rPr>
        <w:t>друга група</w:t>
      </w:r>
      <w:r w:rsidRPr="00926FF1">
        <w:rPr>
          <w:sz w:val="28"/>
          <w:szCs w:val="28"/>
          <w:lang w:val="uk-UA"/>
        </w:rPr>
        <w:t xml:space="preserve"> - </w:t>
      </w:r>
      <w:r w:rsidR="000C45CD" w:rsidRPr="00926FF1">
        <w:rPr>
          <w:sz w:val="28"/>
          <w:szCs w:val="28"/>
          <w:lang w:val="uk-UA"/>
        </w:rPr>
        <w:t>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0C45CD" w:rsidRPr="00926FF1" w:rsidRDefault="000C45CD" w:rsidP="000C45CD">
      <w:pPr>
        <w:pStyle w:val="rvps2"/>
        <w:shd w:val="clear" w:color="auto" w:fill="FFFFFF"/>
        <w:spacing w:before="0" w:beforeAutospacing="0" w:after="0" w:afterAutospacing="0"/>
        <w:ind w:firstLine="851"/>
        <w:jc w:val="both"/>
        <w:rPr>
          <w:sz w:val="28"/>
          <w:szCs w:val="28"/>
          <w:lang w:val="uk-UA"/>
        </w:rPr>
      </w:pPr>
      <w:bookmarkStart w:id="1" w:name="n6953"/>
      <w:bookmarkEnd w:id="1"/>
      <w:r w:rsidRPr="00926FF1">
        <w:rPr>
          <w:sz w:val="28"/>
          <w:szCs w:val="28"/>
          <w:lang w:val="uk-UA"/>
        </w:rPr>
        <w:t>не використовують працю найманих осіб або кількість осіб, які перебувають з ними у трудових відносинах, одночасно не перевищує 10 осіб;</w:t>
      </w:r>
    </w:p>
    <w:p w:rsidR="000C45CD" w:rsidRPr="00926FF1" w:rsidRDefault="000C45CD" w:rsidP="000C45CD">
      <w:pPr>
        <w:pStyle w:val="rvps2"/>
        <w:shd w:val="clear" w:color="auto" w:fill="FFFFFF"/>
        <w:spacing w:before="0" w:beforeAutospacing="0" w:after="0" w:afterAutospacing="0"/>
        <w:ind w:firstLine="851"/>
        <w:jc w:val="both"/>
        <w:rPr>
          <w:sz w:val="28"/>
          <w:szCs w:val="28"/>
          <w:lang w:val="uk-UA"/>
        </w:rPr>
      </w:pPr>
      <w:bookmarkStart w:id="2" w:name="n6954"/>
      <w:bookmarkEnd w:id="2"/>
      <w:r w:rsidRPr="00926FF1">
        <w:rPr>
          <w:sz w:val="28"/>
          <w:szCs w:val="28"/>
          <w:lang w:val="uk-UA"/>
        </w:rPr>
        <w:t>обсяг доходу не перевищує 834 розміри мінімальної заробітної плати, встановленої законом на 1 січня податкового (звітного) року.</w:t>
      </w:r>
    </w:p>
    <w:p w:rsidR="005D459B" w:rsidRPr="00926FF1" w:rsidRDefault="005D459B" w:rsidP="000C45CD">
      <w:pPr>
        <w:tabs>
          <w:tab w:val="left" w:pos="993"/>
          <w:tab w:val="left" w:pos="1134"/>
        </w:tabs>
        <w:ind w:firstLine="851"/>
        <w:jc w:val="both"/>
        <w:rPr>
          <w:rFonts w:ascii="Times New Roman" w:hAnsi="Times New Roman"/>
          <w:sz w:val="28"/>
          <w:szCs w:val="28"/>
          <w:highlight w:val="yellow"/>
        </w:rPr>
      </w:pPr>
      <w:r w:rsidRPr="00926FF1">
        <w:rPr>
          <w:rFonts w:ascii="Times New Roman" w:hAnsi="Times New Roman"/>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w:t>
      </w:r>
      <w:r w:rsidRPr="00926FF1">
        <w:rPr>
          <w:rFonts w:ascii="Times New Roman" w:hAnsi="Times New Roman"/>
          <w:sz w:val="28"/>
          <w:szCs w:val="28"/>
        </w:rPr>
        <w:lastRenderedPageBreak/>
        <w:t xml:space="preserve">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r w:rsidRPr="00926FF1">
        <w:rPr>
          <w:sz w:val="28"/>
          <w:szCs w:val="28"/>
          <w:lang w:val="uk-UA"/>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1167 розмірів мінімальної заробітної плати, встановленої законом на 1 січня податкового (звітного) року;</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3" w:name="n11967"/>
      <w:bookmarkStart w:id="4" w:name="n6960"/>
      <w:bookmarkEnd w:id="3"/>
      <w:bookmarkEnd w:id="4"/>
      <w:r w:rsidRPr="00926FF1">
        <w:rPr>
          <w:sz w:val="28"/>
          <w:szCs w:val="28"/>
          <w:lang w:val="uk-UA"/>
        </w:rPr>
        <w:t>4) четверта група - сільськогосподарські товаровиробники:</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5" w:name="n15148"/>
      <w:bookmarkEnd w:id="5"/>
      <w:r w:rsidRPr="00926FF1">
        <w:rPr>
          <w:sz w:val="28"/>
          <w:szCs w:val="28"/>
          <w:lang w:val="uk-UA"/>
        </w:rPr>
        <w:t>а) юридичні особи незалежно від організаційно-правової форми, у яких частка сільськогосподарського товаровиробництва за попередній податковий (звітний) рік дорівнює або перевищує 75 відсотків;</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6" w:name="n15149"/>
      <w:bookmarkEnd w:id="6"/>
      <w:r w:rsidRPr="00926FF1">
        <w:rPr>
          <w:sz w:val="28"/>
          <w:szCs w:val="28"/>
          <w:lang w:val="uk-UA"/>
        </w:rPr>
        <w:t>б) фізичні особи - підприємці, які провадять діяльність виключно в межах фермерського господарства, зареєстрованого відповідно до </w:t>
      </w:r>
      <w:hyperlink r:id="rId7" w:tgtFrame="_blank" w:history="1">
        <w:r w:rsidRPr="00926FF1">
          <w:rPr>
            <w:rStyle w:val="a6"/>
            <w:color w:val="auto"/>
            <w:sz w:val="28"/>
            <w:szCs w:val="28"/>
            <w:lang w:val="uk-UA"/>
          </w:rPr>
          <w:t>Закону України</w:t>
        </w:r>
      </w:hyperlink>
      <w:r w:rsidRPr="00926FF1">
        <w:rPr>
          <w:sz w:val="28"/>
          <w:szCs w:val="28"/>
          <w:lang w:val="uk-UA"/>
        </w:rPr>
        <w:t> "Про фермерське господарство", за умови виконання сукупності таких вимог:</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7" w:name="n15150"/>
      <w:bookmarkEnd w:id="7"/>
      <w:r w:rsidRPr="00926FF1">
        <w:rPr>
          <w:sz w:val="28"/>
          <w:szCs w:val="28"/>
          <w:lang w:val="uk-UA"/>
        </w:rPr>
        <w:t>здійснюють виключно вирощування, відгодовування сільськогосподарської продукції, збирання, вилов, переробку такої власновирощеної або відгодованої продукції та її продаж;</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8" w:name="n15151"/>
      <w:bookmarkEnd w:id="8"/>
      <w:r w:rsidRPr="00926FF1">
        <w:rPr>
          <w:sz w:val="28"/>
          <w:szCs w:val="28"/>
          <w:lang w:val="uk-UA"/>
        </w:rPr>
        <w:t>провадять господарську діяльність (крім постачання) за місцем податкової адреси;</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9" w:name="n15152"/>
      <w:bookmarkEnd w:id="9"/>
      <w:r w:rsidRPr="00926FF1">
        <w:rPr>
          <w:sz w:val="28"/>
          <w:szCs w:val="28"/>
          <w:lang w:val="uk-UA"/>
        </w:rPr>
        <w:t>не використовують працю найманих осіб;</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10" w:name="n15153"/>
      <w:bookmarkEnd w:id="10"/>
      <w:r w:rsidRPr="00926FF1">
        <w:rPr>
          <w:sz w:val="28"/>
          <w:szCs w:val="28"/>
          <w:lang w:val="uk-UA"/>
        </w:rPr>
        <w:t>членами фермерського господарства такої фізичної особи є лише члени її сім’ї у визначенні </w:t>
      </w:r>
      <w:hyperlink r:id="rId8" w:anchor="n27" w:tgtFrame="_blank" w:history="1">
        <w:r w:rsidRPr="00926FF1">
          <w:rPr>
            <w:rStyle w:val="a6"/>
            <w:color w:val="auto"/>
            <w:sz w:val="28"/>
            <w:szCs w:val="28"/>
            <w:lang w:val="uk-UA"/>
          </w:rPr>
          <w:t>частини другої</w:t>
        </w:r>
      </w:hyperlink>
      <w:r w:rsidRPr="00926FF1">
        <w:rPr>
          <w:sz w:val="28"/>
          <w:szCs w:val="28"/>
          <w:lang w:val="uk-UA"/>
        </w:rPr>
        <w:t> статті 3 Сімейного кодексу України;</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11" w:name="n15154"/>
      <w:bookmarkEnd w:id="11"/>
      <w:r w:rsidRPr="00926FF1">
        <w:rPr>
          <w:sz w:val="28"/>
          <w:szCs w:val="28"/>
          <w:lang w:val="uk-UA"/>
        </w:rPr>
        <w:t>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r w:rsidRPr="00926FF1">
        <w:rPr>
          <w:sz w:val="28"/>
          <w:szCs w:val="28"/>
          <w:lang w:val="uk-UA"/>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2" w:name="n6971"/>
      <w:bookmarkEnd w:id="12"/>
      <w:r w:rsidRPr="00926FF1">
        <w:rPr>
          <w:sz w:val="28"/>
          <w:szCs w:val="28"/>
          <w:lang w:val="uk-UA"/>
        </w:rPr>
        <w:t>При розрахунку середньооблікової кількості працівників застосовується визначення, встановлене цим Кодексом.</w:t>
      </w:r>
      <w:bookmarkStart w:id="13" w:name="n14404"/>
      <w:bookmarkEnd w:id="13"/>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4" w:name="n11970"/>
      <w:bookmarkEnd w:id="14"/>
      <w:r w:rsidRPr="00926FF1">
        <w:rPr>
          <w:sz w:val="28"/>
          <w:szCs w:val="28"/>
          <w:lang w:val="uk-UA"/>
        </w:rPr>
        <w:t>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5" w:name="n11983"/>
      <w:bookmarkStart w:id="16" w:name="n11971"/>
      <w:bookmarkEnd w:id="15"/>
      <w:bookmarkEnd w:id="16"/>
      <w:r w:rsidRPr="00926FF1">
        <w:rPr>
          <w:sz w:val="28"/>
          <w:szCs w:val="28"/>
          <w:lang w:val="uk-UA"/>
        </w:rPr>
        <w:lastRenderedPageBreak/>
        <w:t>Якщо сільськогосподарський товаровиробник утворюється шляхом злиття, перетворення, поділу або виділення згідно з відповідними нормами </w:t>
      </w:r>
      <w:hyperlink r:id="rId9" w:tgtFrame="_blank" w:history="1">
        <w:r w:rsidRPr="00926FF1">
          <w:rPr>
            <w:rStyle w:val="a6"/>
            <w:color w:val="auto"/>
            <w:sz w:val="28"/>
            <w:szCs w:val="28"/>
            <w:lang w:val="uk-UA"/>
          </w:rPr>
          <w:t>Цивільного кодексу України</w:t>
        </w:r>
      </w:hyperlink>
      <w:r w:rsidRPr="00926FF1">
        <w:rPr>
          <w:sz w:val="28"/>
          <w:szCs w:val="28"/>
          <w:lang w:val="uk-UA"/>
        </w:rPr>
        <w:t>,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7" w:name="n17109"/>
      <w:bookmarkStart w:id="18" w:name="n11972"/>
      <w:bookmarkEnd w:id="17"/>
      <w:bookmarkEnd w:id="18"/>
      <w:r w:rsidRPr="00926FF1">
        <w:rPr>
          <w:sz w:val="28"/>
          <w:szCs w:val="28"/>
          <w:lang w:val="uk-UA"/>
        </w:rPr>
        <w:t>усіх осіб окремо, які зливаються;</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9" w:name="n17110"/>
      <w:bookmarkStart w:id="20" w:name="n11973"/>
      <w:bookmarkEnd w:id="19"/>
      <w:bookmarkEnd w:id="20"/>
      <w:r w:rsidRPr="00926FF1">
        <w:rPr>
          <w:sz w:val="28"/>
          <w:szCs w:val="28"/>
          <w:lang w:val="uk-UA"/>
        </w:rPr>
        <w:t>кожну окрему особу, утворену шляхом поділу або виділу;</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1" w:name="n11974"/>
      <w:bookmarkEnd w:id="21"/>
      <w:r w:rsidRPr="00926FF1">
        <w:rPr>
          <w:sz w:val="28"/>
          <w:szCs w:val="28"/>
          <w:lang w:val="uk-UA"/>
        </w:rPr>
        <w:t>особу, утворену шляхом перетворення.</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2" w:name="n17112"/>
      <w:bookmarkEnd w:id="22"/>
      <w:r w:rsidRPr="00926FF1">
        <w:rPr>
          <w:sz w:val="28"/>
          <w:szCs w:val="28"/>
          <w:lang w:val="uk-UA"/>
        </w:rPr>
        <w:t>Якщо сільськогосподарський товаровиробник реорганізується шляхом приєднання згідно з відповідними нормами </w:t>
      </w:r>
      <w:hyperlink r:id="rId10" w:tgtFrame="_blank" w:history="1">
        <w:r w:rsidRPr="00926FF1">
          <w:rPr>
            <w:rStyle w:val="a6"/>
            <w:color w:val="auto"/>
            <w:sz w:val="28"/>
            <w:szCs w:val="28"/>
            <w:lang w:val="uk-UA"/>
          </w:rPr>
          <w:t>Цивільного кодексу України</w:t>
        </w:r>
      </w:hyperlink>
      <w:r w:rsidRPr="00926FF1">
        <w:rPr>
          <w:sz w:val="28"/>
          <w:szCs w:val="28"/>
          <w:lang w:val="uk-UA"/>
        </w:rPr>
        <w:t>, то норма щодо дотримання частки сільськогосподарського товаровиробництва, яка дорівнює 75 відсотків за попередній податковий (звітний) рік, поширюється на усіх учасників такої реорганізації.</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3" w:name="n17111"/>
      <w:bookmarkStart w:id="24" w:name="n11975"/>
      <w:bookmarkEnd w:id="23"/>
      <w:bookmarkEnd w:id="24"/>
      <w:r w:rsidRPr="00926FF1">
        <w:rPr>
          <w:sz w:val="28"/>
          <w:szCs w:val="28"/>
          <w:lang w:val="uk-UA"/>
        </w:rPr>
        <w:t>Сільськогосподарські товаровиробники, утворені шляхом злиття,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брали участь у їх утворенні та були припинені в результаті злиття, дорівнює або перевищує 75 відсотків.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5" w:name="n11981"/>
      <w:bookmarkStart w:id="26" w:name="n11976"/>
      <w:bookmarkEnd w:id="25"/>
      <w:bookmarkEnd w:id="26"/>
      <w:r w:rsidRPr="00926FF1">
        <w:rPr>
          <w:sz w:val="28"/>
          <w:szCs w:val="28"/>
          <w:lang w:val="uk-UA"/>
        </w:rPr>
        <w:t>Сільськогосподарські товаровиробники - юридичні особи,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7" w:name="n11980"/>
      <w:bookmarkStart w:id="28" w:name="n11977"/>
      <w:bookmarkEnd w:id="27"/>
      <w:bookmarkEnd w:id="28"/>
      <w:r w:rsidRPr="00926FF1">
        <w:rPr>
          <w:sz w:val="28"/>
          <w:szCs w:val="28"/>
          <w:lang w:val="uk-UA"/>
        </w:rPr>
        <w:t>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9" w:name="n11979"/>
      <w:bookmarkStart w:id="30" w:name="n11978"/>
      <w:bookmarkEnd w:id="29"/>
      <w:bookmarkEnd w:id="30"/>
      <w:r w:rsidRPr="00926FF1">
        <w:rPr>
          <w:sz w:val="28"/>
          <w:szCs w:val="28"/>
          <w:lang w:val="uk-UA"/>
        </w:rPr>
        <w:t>Новоутворені сільськогосподарські товаровиробники - юридичні особи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 а фізичні особи - підприємці - у рік державної реєстрації.</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1" w:name="n11969"/>
      <w:bookmarkStart w:id="32" w:name="n6972"/>
      <w:bookmarkEnd w:id="31"/>
      <w:bookmarkEnd w:id="32"/>
      <w:r w:rsidRPr="00926FF1">
        <w:rPr>
          <w:sz w:val="28"/>
          <w:szCs w:val="28"/>
          <w:lang w:val="uk-UA"/>
        </w:rPr>
        <w:t>Не можуть бути платниками єдиного податку першої - третьої груп:</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3" w:name="n11984"/>
      <w:bookmarkStart w:id="34" w:name="n6973"/>
      <w:bookmarkEnd w:id="33"/>
      <w:bookmarkEnd w:id="34"/>
      <w:r w:rsidRPr="00926FF1">
        <w:rPr>
          <w:sz w:val="28"/>
          <w:szCs w:val="28"/>
          <w:lang w:val="uk-UA"/>
        </w:rPr>
        <w:t>суб'єкти господарювання (юридичні особи та фізичні особи - підприємці), які здійснюють:</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5" w:name="n6974"/>
      <w:bookmarkEnd w:id="35"/>
      <w:r w:rsidRPr="00926FF1">
        <w:rPr>
          <w:sz w:val="28"/>
          <w:szCs w:val="28"/>
          <w:lang w:val="uk-UA"/>
        </w:rPr>
        <w:t>1) діяльність з організації, проведення азартних ігор, лотерей (крім розповсюдження лотерей), парі (букмекерське парі, парі тоталізатора);</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6" w:name="n6975"/>
      <w:bookmarkStart w:id="37" w:name="n6976"/>
      <w:bookmarkEnd w:id="36"/>
      <w:bookmarkEnd w:id="37"/>
      <w:r w:rsidRPr="00926FF1">
        <w:rPr>
          <w:sz w:val="28"/>
          <w:szCs w:val="28"/>
          <w:lang w:val="uk-UA"/>
        </w:rPr>
        <w:t>2) обмін іноземної валюти;</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8" w:name="n6977"/>
      <w:bookmarkEnd w:id="38"/>
      <w:r w:rsidRPr="00926FF1">
        <w:rPr>
          <w:sz w:val="28"/>
          <w:szCs w:val="28"/>
          <w:lang w:val="uk-UA"/>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сидру, пері (без додання спирту) та столових вин);</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9" w:name="n15393"/>
      <w:bookmarkStart w:id="40" w:name="n6978"/>
      <w:bookmarkEnd w:id="39"/>
      <w:bookmarkEnd w:id="40"/>
      <w:r w:rsidRPr="00926FF1">
        <w:rPr>
          <w:sz w:val="28"/>
          <w:szCs w:val="28"/>
          <w:lang w:val="uk-UA"/>
        </w:rPr>
        <w:lastRenderedPageBreak/>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1" w:name="n6979"/>
      <w:bookmarkStart w:id="42" w:name="n6980"/>
      <w:bookmarkEnd w:id="41"/>
      <w:bookmarkEnd w:id="42"/>
      <w:r w:rsidRPr="00926FF1">
        <w:rPr>
          <w:sz w:val="28"/>
          <w:szCs w:val="28"/>
          <w:lang w:val="uk-UA"/>
        </w:rPr>
        <w:t>5) видобуток, реалізацію корисних копалин, крім реалізації корисних копалин місцевого значення;</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3" w:name="n6981"/>
      <w:bookmarkStart w:id="44" w:name="n6982"/>
      <w:bookmarkEnd w:id="43"/>
      <w:bookmarkEnd w:id="44"/>
      <w:r w:rsidRPr="00926FF1">
        <w:rPr>
          <w:sz w:val="28"/>
          <w:szCs w:val="28"/>
          <w:lang w:val="uk-UA"/>
        </w:rPr>
        <w:t>6) діяльність у сфері фінансового посередництва, крім діяльності у сфері страхування, яка здійснюється страховими агентами, визначеними </w:t>
      </w:r>
      <w:hyperlink r:id="rId11" w:tgtFrame="_blank" w:history="1">
        <w:r w:rsidRPr="00926FF1">
          <w:rPr>
            <w:rStyle w:val="a6"/>
            <w:color w:val="auto"/>
            <w:sz w:val="28"/>
            <w:szCs w:val="28"/>
            <w:lang w:val="uk-UA"/>
          </w:rPr>
          <w:t>Законом України "Про страхування"</w:t>
        </w:r>
      </w:hyperlink>
      <w:r w:rsidRPr="00926FF1">
        <w:rPr>
          <w:sz w:val="28"/>
          <w:szCs w:val="28"/>
          <w:lang w:val="uk-UA"/>
        </w:rPr>
        <w:t xml:space="preserve">, сюрвейєрами, аварійними комісарами та </w:t>
      </w:r>
      <w:proofErr w:type="spellStart"/>
      <w:r w:rsidRPr="00926FF1">
        <w:rPr>
          <w:sz w:val="28"/>
          <w:szCs w:val="28"/>
          <w:lang w:val="uk-UA"/>
        </w:rPr>
        <w:t>аджастерами</w:t>
      </w:r>
      <w:proofErr w:type="spellEnd"/>
      <w:r w:rsidRPr="00926FF1">
        <w:rPr>
          <w:sz w:val="28"/>
          <w:szCs w:val="28"/>
          <w:lang w:val="uk-UA"/>
        </w:rPr>
        <w:t>, визначеними </w:t>
      </w:r>
      <w:hyperlink r:id="rId12" w:anchor="n2502" w:history="1">
        <w:r w:rsidRPr="00926FF1">
          <w:rPr>
            <w:rStyle w:val="a6"/>
            <w:color w:val="auto"/>
            <w:sz w:val="28"/>
            <w:szCs w:val="28"/>
            <w:lang w:val="uk-UA"/>
          </w:rPr>
          <w:t>розділом III</w:t>
        </w:r>
      </w:hyperlink>
      <w:r w:rsidRPr="00926FF1">
        <w:rPr>
          <w:sz w:val="28"/>
          <w:szCs w:val="28"/>
          <w:lang w:val="uk-UA"/>
        </w:rPr>
        <w:t> цього Кодексу;</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5" w:name="n6983"/>
      <w:bookmarkEnd w:id="45"/>
      <w:r w:rsidRPr="00926FF1">
        <w:rPr>
          <w:sz w:val="28"/>
          <w:szCs w:val="28"/>
          <w:lang w:val="uk-UA"/>
        </w:rPr>
        <w:t>7) діяльність з управління підприємствами;</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6" w:name="n6984"/>
      <w:bookmarkEnd w:id="46"/>
      <w:r w:rsidRPr="00926FF1">
        <w:rPr>
          <w:sz w:val="28"/>
          <w:szCs w:val="28"/>
          <w:lang w:val="uk-UA"/>
        </w:rPr>
        <w:t>8) 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 (місцевого, міжміського, міжнародного), діяльність з надання послуг фіксованого телефонного зв’язку з використанням безпроводового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мереж ефірного теле- і радіомовлення, проводового радіомовлення та телемереж;</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7" w:name="n6985"/>
      <w:bookmarkStart w:id="48" w:name="n6986"/>
      <w:bookmarkEnd w:id="47"/>
      <w:bookmarkEnd w:id="48"/>
      <w:r w:rsidRPr="00926FF1">
        <w:rPr>
          <w:sz w:val="28"/>
          <w:szCs w:val="28"/>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9" w:name="n6987"/>
      <w:bookmarkEnd w:id="49"/>
      <w:r w:rsidRPr="00926FF1">
        <w:rPr>
          <w:sz w:val="28"/>
          <w:szCs w:val="28"/>
          <w:lang w:val="uk-UA"/>
        </w:rPr>
        <w:t>10) діяльність з організації, проведення гастрольних заходів;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0" w:name="n6988"/>
      <w:bookmarkEnd w:id="50"/>
      <w:r w:rsidRPr="00926FF1">
        <w:rPr>
          <w:sz w:val="28"/>
          <w:szCs w:val="28"/>
          <w:lang w:val="uk-UA"/>
        </w:rPr>
        <w:t>фізичні особи - підприємці, які здійснюють технічні випробування та дослідження (група 74.3 </w:t>
      </w:r>
      <w:hyperlink r:id="rId13" w:tgtFrame="_blank" w:history="1">
        <w:r w:rsidRPr="00926FF1">
          <w:rPr>
            <w:rStyle w:val="a6"/>
            <w:color w:val="auto"/>
            <w:sz w:val="28"/>
            <w:szCs w:val="28"/>
            <w:lang w:val="uk-UA"/>
          </w:rPr>
          <w:t xml:space="preserve">КВЕД </w:t>
        </w:r>
        <w:proofErr w:type="spellStart"/>
        <w:r w:rsidRPr="00926FF1">
          <w:rPr>
            <w:rStyle w:val="a6"/>
            <w:color w:val="auto"/>
            <w:sz w:val="28"/>
            <w:szCs w:val="28"/>
            <w:lang w:val="uk-UA"/>
          </w:rPr>
          <w:t>ДК</w:t>
        </w:r>
        <w:proofErr w:type="spellEnd"/>
        <w:r w:rsidRPr="00926FF1">
          <w:rPr>
            <w:rStyle w:val="a6"/>
            <w:color w:val="auto"/>
            <w:sz w:val="28"/>
            <w:szCs w:val="28"/>
            <w:lang w:val="uk-UA"/>
          </w:rPr>
          <w:t xml:space="preserve"> 009:2005</w:t>
        </w:r>
      </w:hyperlink>
      <w:r w:rsidRPr="00926FF1">
        <w:rPr>
          <w:sz w:val="28"/>
          <w:szCs w:val="28"/>
          <w:lang w:val="uk-UA"/>
        </w:rPr>
        <w:t>), діяльність у сфері аудиту;</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1" w:name="n6989"/>
      <w:bookmarkEnd w:id="51"/>
      <w:r w:rsidRPr="00926FF1">
        <w:rPr>
          <w:sz w:val="28"/>
          <w:szCs w:val="28"/>
          <w:lang w:val="uk-UA"/>
        </w:rPr>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400 квадратних метрів, нежитлові приміщення (споруди, будівлі) та/або їх частини, загальна площа яких перевищує 900 квадратних метрів;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2" w:name="n6990"/>
      <w:bookmarkStart w:id="53" w:name="n6991"/>
      <w:bookmarkEnd w:id="52"/>
      <w:bookmarkEnd w:id="53"/>
      <w:r w:rsidRPr="00926FF1">
        <w:rPr>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4" w:name="n6992"/>
      <w:bookmarkEnd w:id="54"/>
      <w:r w:rsidRPr="00926FF1">
        <w:rPr>
          <w:sz w:val="28"/>
          <w:szCs w:val="28"/>
          <w:lang w:val="uk-UA"/>
        </w:rPr>
        <w:lastRenderedPageBreak/>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5" w:name="n6993"/>
      <w:bookmarkEnd w:id="55"/>
      <w:r w:rsidRPr="00926FF1">
        <w:rPr>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6" w:name="n6994"/>
      <w:bookmarkEnd w:id="56"/>
      <w:r w:rsidRPr="00926FF1">
        <w:rPr>
          <w:sz w:val="28"/>
          <w:szCs w:val="28"/>
          <w:lang w:val="uk-UA"/>
        </w:rPr>
        <w:t>фізичні та юридичні особи - нерезиденти;</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7" w:name="n6995"/>
      <w:bookmarkEnd w:id="57"/>
      <w:r w:rsidRPr="00926FF1">
        <w:rPr>
          <w:sz w:val="28"/>
          <w:szCs w:val="28"/>
          <w:lang w:val="uk-UA"/>
        </w:rPr>
        <w:t>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bookmarkStart w:id="58" w:name="n14405"/>
      <w:bookmarkEnd w:id="58"/>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9" w:name="n11987"/>
      <w:bookmarkEnd w:id="59"/>
      <w:r w:rsidRPr="00926FF1">
        <w:rPr>
          <w:sz w:val="28"/>
          <w:szCs w:val="28"/>
          <w:lang w:val="uk-UA"/>
        </w:rPr>
        <w:t>Не можуть бути платниками єдиного податку четвертої групи:</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0" w:name="n11988"/>
      <w:bookmarkEnd w:id="60"/>
      <w:r w:rsidRPr="00926FF1">
        <w:rPr>
          <w:sz w:val="28"/>
          <w:szCs w:val="28"/>
          <w:lang w:val="uk-UA"/>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1" w:name="n11989"/>
      <w:bookmarkEnd w:id="61"/>
      <w:r w:rsidRPr="00926FF1">
        <w:rPr>
          <w:sz w:val="28"/>
          <w:szCs w:val="28"/>
          <w:lang w:val="uk-UA"/>
        </w:rPr>
        <w:t>суб’єкти господарювання, що провадять діяльність з виробництва підакцизних товарів, крім виноматеріалів виноградних (коди згідно з </w:t>
      </w:r>
      <w:hyperlink r:id="rId14" w:anchor="n491" w:tgtFrame="_blank" w:history="1">
        <w:r w:rsidRPr="00926FF1">
          <w:rPr>
            <w:rStyle w:val="a6"/>
            <w:color w:val="auto"/>
            <w:sz w:val="28"/>
            <w:szCs w:val="28"/>
            <w:lang w:val="uk-UA"/>
          </w:rPr>
          <w:t xml:space="preserve">УКТ </w:t>
        </w:r>
        <w:proofErr w:type="spellStart"/>
        <w:r w:rsidRPr="00926FF1">
          <w:rPr>
            <w:rStyle w:val="a6"/>
            <w:color w:val="auto"/>
            <w:sz w:val="28"/>
            <w:szCs w:val="28"/>
            <w:lang w:val="uk-UA"/>
          </w:rPr>
          <w:t>ЗЕД</w:t>
        </w:r>
        <w:proofErr w:type="spellEnd"/>
      </w:hyperlink>
      <w:r w:rsidRPr="00926FF1">
        <w:rPr>
          <w:sz w:val="28"/>
          <w:szCs w:val="28"/>
          <w:lang w:val="uk-UA"/>
        </w:rPr>
        <w:t>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вин виноградних, вин плодово-ягідних та/або напоїв медових, вироблених та розлитих у споживчу тару малими виробництвами виноробної продукції з виноматеріалів виключно власного виробництва (не придбаних), отриманих шляхом переробки плодів, ягід, винограду, меду власного виробництва,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2" w:name="n14406"/>
      <w:bookmarkStart w:id="63" w:name="n11990"/>
      <w:bookmarkEnd w:id="62"/>
      <w:bookmarkEnd w:id="63"/>
      <w:r w:rsidRPr="00926FF1">
        <w:rPr>
          <w:sz w:val="28"/>
          <w:szCs w:val="28"/>
          <w:lang w:val="uk-UA"/>
        </w:rPr>
        <w:t>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4" w:name="n11986"/>
      <w:bookmarkEnd w:id="64"/>
      <w:r w:rsidRPr="00926FF1">
        <w:rPr>
          <w:sz w:val="28"/>
          <w:szCs w:val="28"/>
          <w:lang w:val="uk-UA"/>
        </w:rPr>
        <w:t>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5" w:name="n11991"/>
      <w:bookmarkStart w:id="66" w:name="n6997"/>
      <w:bookmarkEnd w:id="65"/>
      <w:bookmarkEnd w:id="66"/>
      <w:r w:rsidRPr="00926FF1">
        <w:rPr>
          <w:sz w:val="28"/>
          <w:szCs w:val="28"/>
          <w:lang w:val="uk-UA"/>
        </w:rPr>
        <w:t>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7" w:name="n6998"/>
      <w:bookmarkEnd w:id="67"/>
      <w:r w:rsidRPr="00926FF1">
        <w:rPr>
          <w:sz w:val="28"/>
          <w:szCs w:val="28"/>
          <w:lang w:val="uk-UA"/>
        </w:rPr>
        <w:t>1) виготовлення взуття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8" w:name="n6999"/>
      <w:bookmarkEnd w:id="68"/>
      <w:r w:rsidRPr="00926FF1">
        <w:rPr>
          <w:sz w:val="28"/>
          <w:szCs w:val="28"/>
          <w:lang w:val="uk-UA"/>
        </w:rPr>
        <w:t>2) послуги з ремонту взуття;</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9" w:name="n7000"/>
      <w:bookmarkEnd w:id="69"/>
      <w:r w:rsidRPr="00926FF1">
        <w:rPr>
          <w:sz w:val="28"/>
          <w:szCs w:val="28"/>
          <w:lang w:val="uk-UA"/>
        </w:rPr>
        <w:t>3) виготовлення швейних виробів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0" w:name="n7001"/>
      <w:bookmarkEnd w:id="70"/>
      <w:r w:rsidRPr="00926FF1">
        <w:rPr>
          <w:sz w:val="28"/>
          <w:szCs w:val="28"/>
          <w:lang w:val="uk-UA"/>
        </w:rPr>
        <w:t>4) виготовлення виробів із шкіри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1" w:name="n7002"/>
      <w:bookmarkEnd w:id="71"/>
      <w:r w:rsidRPr="00926FF1">
        <w:rPr>
          <w:sz w:val="28"/>
          <w:szCs w:val="28"/>
          <w:lang w:val="uk-UA"/>
        </w:rPr>
        <w:lastRenderedPageBreak/>
        <w:t>5) виготовлення виробів з хутра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2" w:name="n7003"/>
      <w:bookmarkEnd w:id="72"/>
      <w:r w:rsidRPr="00926FF1">
        <w:rPr>
          <w:sz w:val="28"/>
          <w:szCs w:val="28"/>
          <w:lang w:val="uk-UA"/>
        </w:rPr>
        <w:t>6) виготовлення спіднього одягу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3" w:name="n7004"/>
      <w:bookmarkEnd w:id="73"/>
      <w:r w:rsidRPr="00926FF1">
        <w:rPr>
          <w:sz w:val="28"/>
          <w:szCs w:val="28"/>
          <w:lang w:val="uk-UA"/>
        </w:rPr>
        <w:t>7) виготовлення текстильних виробів та текстильної галантереї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4" w:name="n7005"/>
      <w:bookmarkEnd w:id="74"/>
      <w:r w:rsidRPr="00926FF1">
        <w:rPr>
          <w:sz w:val="28"/>
          <w:szCs w:val="28"/>
          <w:lang w:val="uk-UA"/>
        </w:rPr>
        <w:t>8) виготовлення головних уборів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5" w:name="n7006"/>
      <w:bookmarkEnd w:id="75"/>
      <w:r w:rsidRPr="00926FF1">
        <w:rPr>
          <w:sz w:val="28"/>
          <w:szCs w:val="28"/>
          <w:lang w:val="uk-UA"/>
        </w:rPr>
        <w:t>9) додаткові послуги до виготовлення виробів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6" w:name="n7007"/>
      <w:bookmarkEnd w:id="76"/>
      <w:r w:rsidRPr="00926FF1">
        <w:rPr>
          <w:sz w:val="28"/>
          <w:szCs w:val="28"/>
          <w:lang w:val="uk-UA"/>
        </w:rPr>
        <w:t>10) послуги з ремонту одягу та побутових текстильних виробів;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7" w:name="n7008"/>
      <w:bookmarkEnd w:id="77"/>
      <w:r w:rsidRPr="00926FF1">
        <w:rPr>
          <w:sz w:val="28"/>
          <w:szCs w:val="28"/>
          <w:lang w:val="uk-UA"/>
        </w:rPr>
        <w:t>11) виготовлення та в'язання трикотажних виробів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8" w:name="n7009"/>
      <w:bookmarkEnd w:id="78"/>
      <w:r w:rsidRPr="00926FF1">
        <w:rPr>
          <w:sz w:val="28"/>
          <w:szCs w:val="28"/>
          <w:lang w:val="uk-UA"/>
        </w:rPr>
        <w:t>12) послуги з ремонту трикотажних виробів;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9" w:name="n7010"/>
      <w:bookmarkEnd w:id="79"/>
      <w:r w:rsidRPr="00926FF1">
        <w:rPr>
          <w:sz w:val="28"/>
          <w:szCs w:val="28"/>
          <w:lang w:val="uk-UA"/>
        </w:rPr>
        <w:t>13) виготовлення килимів та килимових виробів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0" w:name="n7011"/>
      <w:bookmarkEnd w:id="80"/>
      <w:r w:rsidRPr="00926FF1">
        <w:rPr>
          <w:sz w:val="28"/>
          <w:szCs w:val="28"/>
          <w:lang w:val="uk-UA"/>
        </w:rPr>
        <w:t>14) послуги з ремонту та реставрації килимів та килимових виробів;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1" w:name="n7012"/>
      <w:bookmarkEnd w:id="81"/>
      <w:r w:rsidRPr="00926FF1">
        <w:rPr>
          <w:sz w:val="28"/>
          <w:szCs w:val="28"/>
          <w:lang w:val="uk-UA"/>
        </w:rPr>
        <w:t>15) виготовлення шкіряних галантерейних та дорожніх виробів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2" w:name="n7013"/>
      <w:bookmarkEnd w:id="82"/>
      <w:r w:rsidRPr="00926FF1">
        <w:rPr>
          <w:sz w:val="28"/>
          <w:szCs w:val="28"/>
          <w:lang w:val="uk-UA"/>
        </w:rPr>
        <w:t>16) послуги з ремонту шкіряних галантерейних та дорожніх виробів;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3" w:name="n7014"/>
      <w:bookmarkEnd w:id="83"/>
      <w:r w:rsidRPr="00926FF1">
        <w:rPr>
          <w:sz w:val="28"/>
          <w:szCs w:val="28"/>
          <w:lang w:val="uk-UA"/>
        </w:rPr>
        <w:t>17) виготовлення меблів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4" w:name="n7015"/>
      <w:bookmarkEnd w:id="84"/>
      <w:r w:rsidRPr="00926FF1">
        <w:rPr>
          <w:sz w:val="28"/>
          <w:szCs w:val="28"/>
          <w:lang w:val="uk-UA"/>
        </w:rPr>
        <w:t>18) послуги з ремонту, реставрації та поновлення меблів;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5" w:name="n7016"/>
      <w:bookmarkEnd w:id="85"/>
      <w:r w:rsidRPr="00926FF1">
        <w:rPr>
          <w:sz w:val="28"/>
          <w:szCs w:val="28"/>
          <w:lang w:val="uk-UA"/>
        </w:rPr>
        <w:t>19) виготовлення теслярських та столярних виробів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6" w:name="n7017"/>
      <w:bookmarkEnd w:id="86"/>
      <w:r w:rsidRPr="00926FF1">
        <w:rPr>
          <w:sz w:val="28"/>
          <w:szCs w:val="28"/>
          <w:lang w:val="uk-UA"/>
        </w:rPr>
        <w:t>20) технічне обслуговування та ремонт автомобілів, мотоциклів, моторолерів і мопедів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7" w:name="n7018"/>
      <w:bookmarkEnd w:id="87"/>
      <w:r w:rsidRPr="00926FF1">
        <w:rPr>
          <w:sz w:val="28"/>
          <w:szCs w:val="28"/>
          <w:lang w:val="uk-UA"/>
        </w:rPr>
        <w:t>21) послуги з ремонту радіотелевізійної та іншої аудіо- і відеоапаратури;</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8" w:name="n7019"/>
      <w:bookmarkEnd w:id="88"/>
      <w:r w:rsidRPr="00926FF1">
        <w:rPr>
          <w:sz w:val="28"/>
          <w:szCs w:val="28"/>
          <w:lang w:val="uk-UA"/>
        </w:rPr>
        <w:t>22) послуги з ремонту електропобутової техніки та інших побутових приладів;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9" w:name="n7020"/>
      <w:bookmarkEnd w:id="89"/>
      <w:r w:rsidRPr="00926FF1">
        <w:rPr>
          <w:sz w:val="28"/>
          <w:szCs w:val="28"/>
          <w:lang w:val="uk-UA"/>
        </w:rPr>
        <w:t>23) послуги з ремонту годинників;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0" w:name="n7021"/>
      <w:bookmarkEnd w:id="90"/>
      <w:r w:rsidRPr="00926FF1">
        <w:rPr>
          <w:sz w:val="28"/>
          <w:szCs w:val="28"/>
          <w:lang w:val="uk-UA"/>
        </w:rPr>
        <w:t>24) послуги з ремонту велосипедів;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1" w:name="n7022"/>
      <w:bookmarkEnd w:id="91"/>
      <w:r w:rsidRPr="00926FF1">
        <w:rPr>
          <w:sz w:val="28"/>
          <w:szCs w:val="28"/>
          <w:lang w:val="uk-UA"/>
        </w:rPr>
        <w:t>25) послуги з технічного обслуговування і ремонту музичних інструментів;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2" w:name="n7023"/>
      <w:bookmarkEnd w:id="92"/>
      <w:r w:rsidRPr="00926FF1">
        <w:rPr>
          <w:sz w:val="28"/>
          <w:szCs w:val="28"/>
          <w:lang w:val="uk-UA"/>
        </w:rPr>
        <w:t>26) виготовлення металовиробів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3" w:name="n7024"/>
      <w:bookmarkEnd w:id="93"/>
      <w:r w:rsidRPr="00926FF1">
        <w:rPr>
          <w:sz w:val="28"/>
          <w:szCs w:val="28"/>
          <w:lang w:val="uk-UA"/>
        </w:rPr>
        <w:t>27) послуги з ремонту інших предметів особистого користування, домашнього вжитку та металовиробів;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4" w:name="n7025"/>
      <w:bookmarkEnd w:id="94"/>
      <w:r w:rsidRPr="00926FF1">
        <w:rPr>
          <w:sz w:val="28"/>
          <w:szCs w:val="28"/>
          <w:lang w:val="uk-UA"/>
        </w:rPr>
        <w:t>28) виготовлення ювелірних виробів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5" w:name="n7026"/>
      <w:bookmarkEnd w:id="95"/>
      <w:r w:rsidRPr="00926FF1">
        <w:rPr>
          <w:sz w:val="28"/>
          <w:szCs w:val="28"/>
          <w:lang w:val="uk-UA"/>
        </w:rPr>
        <w:t>29) послуги з ремонту ювелірних виробів;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6" w:name="n7027"/>
      <w:bookmarkEnd w:id="96"/>
      <w:r w:rsidRPr="00926FF1">
        <w:rPr>
          <w:sz w:val="28"/>
          <w:szCs w:val="28"/>
          <w:lang w:val="uk-UA"/>
        </w:rPr>
        <w:t>30) прокат речей особистого користування та побутових товарів;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7" w:name="n7028"/>
      <w:bookmarkEnd w:id="97"/>
      <w:r w:rsidRPr="00926FF1">
        <w:rPr>
          <w:sz w:val="28"/>
          <w:szCs w:val="28"/>
          <w:lang w:val="uk-UA"/>
        </w:rPr>
        <w:t>31) послуги з виконання фоторобіт;</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8" w:name="n7029"/>
      <w:bookmarkEnd w:id="98"/>
      <w:r w:rsidRPr="00926FF1">
        <w:rPr>
          <w:sz w:val="28"/>
          <w:szCs w:val="28"/>
          <w:lang w:val="uk-UA"/>
        </w:rPr>
        <w:t>32) послуги з оброблення плівок;</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9" w:name="n7030"/>
      <w:bookmarkEnd w:id="99"/>
      <w:r w:rsidRPr="00926FF1">
        <w:rPr>
          <w:sz w:val="28"/>
          <w:szCs w:val="28"/>
          <w:lang w:val="uk-UA"/>
        </w:rPr>
        <w:t>33) послуги з прання, оброблення білизни та інших текстильних виробів;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0" w:name="n7031"/>
      <w:bookmarkEnd w:id="100"/>
      <w:r w:rsidRPr="00926FF1">
        <w:rPr>
          <w:sz w:val="28"/>
          <w:szCs w:val="28"/>
          <w:lang w:val="uk-UA"/>
        </w:rPr>
        <w:t>34) послуги з чищення та фарбування текстильних, трикотажних і хутрових виробів;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1" w:name="n7032"/>
      <w:bookmarkEnd w:id="101"/>
      <w:r w:rsidRPr="00926FF1">
        <w:rPr>
          <w:sz w:val="28"/>
          <w:szCs w:val="28"/>
          <w:lang w:val="uk-UA"/>
        </w:rPr>
        <w:t>35) вичинка хутрових шкур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2" w:name="n7033"/>
      <w:bookmarkEnd w:id="102"/>
      <w:r w:rsidRPr="00926FF1">
        <w:rPr>
          <w:sz w:val="28"/>
          <w:szCs w:val="28"/>
          <w:lang w:val="uk-UA"/>
        </w:rPr>
        <w:t>36) послуги перукарень;</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3" w:name="n7034"/>
      <w:bookmarkEnd w:id="103"/>
      <w:r w:rsidRPr="00926FF1">
        <w:rPr>
          <w:sz w:val="28"/>
          <w:szCs w:val="28"/>
          <w:lang w:val="uk-UA"/>
        </w:rPr>
        <w:lastRenderedPageBreak/>
        <w:t>37) ритуальні послуги;</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4" w:name="n7035"/>
      <w:bookmarkEnd w:id="104"/>
      <w:r w:rsidRPr="00926FF1">
        <w:rPr>
          <w:sz w:val="28"/>
          <w:szCs w:val="28"/>
          <w:lang w:val="uk-UA"/>
        </w:rPr>
        <w:t>38) послуги, пов'язані з сільським та лісовим господарством;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5" w:name="n7036"/>
      <w:bookmarkEnd w:id="105"/>
      <w:r w:rsidRPr="00926FF1">
        <w:rPr>
          <w:sz w:val="28"/>
          <w:szCs w:val="28"/>
          <w:lang w:val="uk-UA"/>
        </w:rPr>
        <w:t>39) послуги домашньої прислуги;</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6" w:name="n7037"/>
      <w:bookmarkEnd w:id="106"/>
      <w:r w:rsidRPr="00926FF1">
        <w:rPr>
          <w:sz w:val="28"/>
          <w:szCs w:val="28"/>
          <w:lang w:val="uk-UA"/>
        </w:rPr>
        <w:t>40) послуги, пов'язані з очищенням та прибиранням приміщень за індивідуальним замовленням.</w:t>
      </w:r>
    </w:p>
    <w:p w:rsidR="005D459B" w:rsidRPr="00926FF1" w:rsidRDefault="005D459B" w:rsidP="00997F4A">
      <w:pPr>
        <w:spacing w:after="24" w:line="259" w:lineRule="auto"/>
        <w:jc w:val="both"/>
        <w:rPr>
          <w:rFonts w:ascii="Times New Roman" w:hAnsi="Times New Roman"/>
          <w:b/>
          <w:sz w:val="28"/>
          <w:szCs w:val="28"/>
        </w:rPr>
      </w:pPr>
    </w:p>
    <w:p w:rsidR="00D21F4F" w:rsidRPr="00D21F4F" w:rsidRDefault="00D21F4F"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center"/>
        <w:rPr>
          <w:b/>
          <w:sz w:val="28"/>
          <w:szCs w:val="28"/>
          <w:lang w:val="uk-UA"/>
        </w:rPr>
      </w:pPr>
      <w:r w:rsidRPr="00D21F4F">
        <w:rPr>
          <w:b/>
          <w:sz w:val="28"/>
          <w:szCs w:val="28"/>
          <w:lang w:val="uk-UA"/>
        </w:rPr>
        <w:t>Ставки єдиного податку</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07" w:name="n7078"/>
      <w:bookmarkEnd w:id="107"/>
      <w:r w:rsidRPr="00D21F4F">
        <w:rPr>
          <w:sz w:val="28"/>
          <w:szCs w:val="28"/>
          <w:lang w:val="uk-UA"/>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08" w:name="n12006"/>
      <w:bookmarkStart w:id="109" w:name="n7079"/>
      <w:bookmarkEnd w:id="108"/>
      <w:bookmarkEnd w:id="109"/>
      <w:r w:rsidRPr="00D21F4F">
        <w:rPr>
          <w:sz w:val="28"/>
          <w:szCs w:val="28"/>
          <w:lang w:val="uk-UA"/>
        </w:rPr>
        <w:t>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0" w:name="n14407"/>
      <w:bookmarkStart w:id="111" w:name="n7080"/>
      <w:bookmarkEnd w:id="110"/>
      <w:bookmarkEnd w:id="111"/>
      <w:r w:rsidRPr="00D21F4F">
        <w:rPr>
          <w:sz w:val="28"/>
          <w:szCs w:val="28"/>
          <w:lang w:val="uk-UA"/>
        </w:rPr>
        <w:t>1) для першої групи платників єдиного податку - 10 відсотків розміру прожиткового мінімуму;</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2" w:name="n12007"/>
      <w:bookmarkStart w:id="113" w:name="n7081"/>
      <w:bookmarkEnd w:id="112"/>
      <w:bookmarkEnd w:id="113"/>
      <w:r w:rsidRPr="00D21F4F">
        <w:rPr>
          <w:sz w:val="28"/>
          <w:szCs w:val="28"/>
          <w:lang w:val="uk-UA"/>
        </w:rPr>
        <w:t>2) для другої групи платників єдиного податку - 20 відсотків розміру мінімальної заробітної плати.</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4" w:name="n12008"/>
      <w:bookmarkStart w:id="115" w:name="n7083"/>
      <w:bookmarkEnd w:id="114"/>
      <w:bookmarkEnd w:id="115"/>
      <w:r w:rsidRPr="00D21F4F">
        <w:rPr>
          <w:sz w:val="28"/>
          <w:szCs w:val="28"/>
          <w:lang w:val="uk-UA"/>
        </w:rPr>
        <w:t>Відсоткова ставка єдиного податку для платників третьої групи встановлюється у розмірі:</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6" w:name="n12009"/>
      <w:bookmarkEnd w:id="116"/>
      <w:r w:rsidRPr="00D21F4F">
        <w:rPr>
          <w:sz w:val="28"/>
          <w:szCs w:val="28"/>
          <w:lang w:val="uk-UA"/>
        </w:rPr>
        <w:t>1) 3 відсотки доходу - у разі сплати податку на додану вартість згідно з цим Кодексом;</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7" w:name="n12952"/>
      <w:bookmarkStart w:id="118" w:name="n12010"/>
      <w:bookmarkEnd w:id="117"/>
      <w:bookmarkEnd w:id="118"/>
      <w:r w:rsidRPr="00D21F4F">
        <w:rPr>
          <w:sz w:val="28"/>
          <w:szCs w:val="28"/>
          <w:lang w:val="uk-UA"/>
        </w:rPr>
        <w:t>2) 5 відсотків доходу - у разі включення податку на додану вартість до складу єдиного податку.</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9" w:name="n12953"/>
      <w:bookmarkStart w:id="120" w:name="n12011"/>
      <w:bookmarkEnd w:id="119"/>
      <w:bookmarkEnd w:id="120"/>
      <w:r w:rsidRPr="00D21F4F">
        <w:rPr>
          <w:sz w:val="28"/>
          <w:szCs w:val="28"/>
          <w:lang w:val="uk-UA"/>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статті 293 Податкового кодексу України.</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1" w:name="n7093"/>
      <w:bookmarkStart w:id="122" w:name="n7094"/>
      <w:bookmarkEnd w:id="121"/>
      <w:bookmarkEnd w:id="122"/>
      <w:r w:rsidRPr="00D21F4F">
        <w:rPr>
          <w:sz w:val="28"/>
          <w:szCs w:val="28"/>
          <w:lang w:val="uk-UA"/>
        </w:rPr>
        <w:t>Ставка єдиного податку встановлюється для платників єдиного податку першої - третьої групи (фізичні особи - підприємці) у розмірі 15 відсотків:</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3" w:name="n7095"/>
      <w:bookmarkStart w:id="124" w:name="n7096"/>
      <w:bookmarkEnd w:id="123"/>
      <w:bookmarkEnd w:id="124"/>
      <w:r w:rsidRPr="00D21F4F">
        <w:rPr>
          <w:sz w:val="28"/>
          <w:szCs w:val="28"/>
          <w:lang w:val="uk-UA"/>
        </w:rPr>
        <w:t>1) до суми перевищення обсягу доходу, визначеного у</w:t>
      </w:r>
      <w:r w:rsidRPr="00D21F4F">
        <w:rPr>
          <w:rStyle w:val="apple-converted-space"/>
          <w:sz w:val="28"/>
          <w:szCs w:val="28"/>
          <w:lang w:val="uk-UA"/>
        </w:rPr>
        <w:t> </w:t>
      </w:r>
      <w:hyperlink r:id="rId15" w:anchor="n6951" w:history="1">
        <w:r w:rsidRPr="00D21F4F">
          <w:rPr>
            <w:rStyle w:val="a6"/>
            <w:rFonts w:eastAsiaTheme="majorEastAsia"/>
            <w:color w:val="auto"/>
            <w:sz w:val="28"/>
            <w:szCs w:val="28"/>
            <w:bdr w:val="none" w:sz="0" w:space="0" w:color="auto" w:frame="1"/>
            <w:lang w:val="uk-UA"/>
          </w:rPr>
          <w:t>підпунктах</w:t>
        </w:r>
        <w:r w:rsidRPr="00D21F4F">
          <w:rPr>
            <w:rStyle w:val="apple-converted-space"/>
            <w:sz w:val="28"/>
            <w:szCs w:val="28"/>
            <w:u w:val="single"/>
            <w:bdr w:val="none" w:sz="0" w:space="0" w:color="auto" w:frame="1"/>
            <w:lang w:val="uk-UA"/>
          </w:rPr>
          <w:t> </w:t>
        </w:r>
      </w:hyperlink>
      <w:hyperlink r:id="rId16" w:anchor="n6951" w:history="1">
        <w:r w:rsidRPr="00D21F4F">
          <w:rPr>
            <w:rStyle w:val="a6"/>
            <w:rFonts w:eastAsiaTheme="majorEastAsia"/>
            <w:color w:val="auto"/>
            <w:sz w:val="28"/>
            <w:szCs w:val="28"/>
            <w:bdr w:val="none" w:sz="0" w:space="0" w:color="auto" w:frame="1"/>
            <w:lang w:val="uk-UA"/>
          </w:rPr>
          <w:t>1</w:t>
        </w:r>
      </w:hyperlink>
      <w:r w:rsidRPr="00D21F4F">
        <w:rPr>
          <w:sz w:val="28"/>
          <w:szCs w:val="28"/>
          <w:lang w:val="uk-UA"/>
        </w:rPr>
        <w:t>,</w:t>
      </w:r>
      <w:r w:rsidRPr="00D21F4F">
        <w:rPr>
          <w:rStyle w:val="apple-converted-space"/>
          <w:sz w:val="28"/>
          <w:szCs w:val="28"/>
          <w:lang w:val="uk-UA"/>
        </w:rPr>
        <w:t> </w:t>
      </w:r>
      <w:hyperlink r:id="rId17" w:anchor="n6952" w:history="1">
        <w:r w:rsidRPr="00D21F4F">
          <w:rPr>
            <w:rStyle w:val="a6"/>
            <w:rFonts w:eastAsiaTheme="majorEastAsia"/>
            <w:color w:val="auto"/>
            <w:sz w:val="28"/>
            <w:szCs w:val="28"/>
            <w:bdr w:val="none" w:sz="0" w:space="0" w:color="auto" w:frame="1"/>
            <w:lang w:val="uk-UA"/>
          </w:rPr>
          <w:t>2</w:t>
        </w:r>
      </w:hyperlink>
      <w:r w:rsidRPr="00D21F4F">
        <w:rPr>
          <w:rStyle w:val="apple-converted-space"/>
          <w:sz w:val="28"/>
          <w:szCs w:val="28"/>
          <w:lang w:val="uk-UA"/>
        </w:rPr>
        <w:t> </w:t>
      </w:r>
      <w:r w:rsidRPr="00D21F4F">
        <w:rPr>
          <w:sz w:val="28"/>
          <w:szCs w:val="28"/>
          <w:lang w:val="uk-UA"/>
        </w:rPr>
        <w:t>і</w:t>
      </w:r>
      <w:r w:rsidRPr="00D21F4F">
        <w:rPr>
          <w:rStyle w:val="apple-converted-space"/>
          <w:sz w:val="28"/>
          <w:szCs w:val="28"/>
          <w:lang w:val="uk-UA"/>
        </w:rPr>
        <w:t> </w:t>
      </w:r>
      <w:hyperlink r:id="rId18" w:anchor="n6957" w:history="1">
        <w:r w:rsidRPr="00D21F4F">
          <w:rPr>
            <w:rStyle w:val="a6"/>
            <w:rFonts w:eastAsiaTheme="majorEastAsia"/>
            <w:color w:val="auto"/>
            <w:sz w:val="28"/>
            <w:szCs w:val="28"/>
            <w:bdr w:val="none" w:sz="0" w:space="0" w:color="auto" w:frame="1"/>
            <w:lang w:val="uk-UA"/>
          </w:rPr>
          <w:t>3</w:t>
        </w:r>
      </w:hyperlink>
      <w:r w:rsidRPr="00D21F4F">
        <w:rPr>
          <w:rStyle w:val="apple-converted-space"/>
          <w:sz w:val="28"/>
          <w:szCs w:val="28"/>
          <w:lang w:val="uk-UA"/>
        </w:rPr>
        <w:t> </w:t>
      </w:r>
      <w:r w:rsidRPr="00D21F4F">
        <w:rPr>
          <w:sz w:val="28"/>
          <w:szCs w:val="28"/>
          <w:lang w:val="uk-UA"/>
        </w:rPr>
        <w:t>пункту 291.4 статті 291 Податкового кодексу України;</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5" w:name="n7097"/>
      <w:bookmarkStart w:id="126" w:name="n7098"/>
      <w:bookmarkEnd w:id="125"/>
      <w:bookmarkEnd w:id="126"/>
      <w:r w:rsidRPr="00D21F4F">
        <w:rPr>
          <w:sz w:val="28"/>
          <w:szCs w:val="28"/>
          <w:lang w:val="uk-UA"/>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7" w:name="n9566"/>
      <w:bookmarkStart w:id="128" w:name="n7099"/>
      <w:bookmarkEnd w:id="127"/>
      <w:bookmarkEnd w:id="128"/>
      <w:r w:rsidRPr="00D21F4F">
        <w:rPr>
          <w:sz w:val="28"/>
          <w:szCs w:val="28"/>
          <w:lang w:val="uk-UA"/>
        </w:rPr>
        <w:t>3) до доходу, отриманого при застосуванні іншого способу розрахунків, ніж зазначений у цій главі;</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9" w:name="n7100"/>
      <w:bookmarkEnd w:id="129"/>
      <w:r w:rsidRPr="00D21F4F">
        <w:rPr>
          <w:sz w:val="28"/>
          <w:szCs w:val="28"/>
          <w:lang w:val="uk-UA"/>
        </w:rPr>
        <w:lastRenderedPageBreak/>
        <w:t>4) до доходу, отриманого від здійснення видів діяльності, які не дають права застосовувати спрощену систему оподаткування;</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0" w:name="n12013"/>
      <w:bookmarkEnd w:id="130"/>
      <w:r w:rsidRPr="00D21F4F">
        <w:rPr>
          <w:sz w:val="28"/>
          <w:szCs w:val="28"/>
          <w:lang w:val="uk-UA"/>
        </w:rPr>
        <w:t>5) до доходу, отриманого платниками першої або другої групи від провадження діяльності, яка не передбачена у</w:t>
      </w:r>
      <w:r w:rsidRPr="00D21F4F">
        <w:rPr>
          <w:rStyle w:val="apple-converted-space"/>
          <w:sz w:val="28"/>
          <w:szCs w:val="28"/>
          <w:lang w:val="uk-UA"/>
        </w:rPr>
        <w:t> </w:t>
      </w:r>
      <w:hyperlink r:id="rId19" w:anchor="n6951" w:history="1">
        <w:r w:rsidRPr="00D21F4F">
          <w:rPr>
            <w:rStyle w:val="a6"/>
            <w:rFonts w:eastAsiaTheme="majorEastAsia"/>
            <w:color w:val="auto"/>
            <w:sz w:val="28"/>
            <w:szCs w:val="28"/>
            <w:bdr w:val="none" w:sz="0" w:space="0" w:color="auto" w:frame="1"/>
            <w:lang w:val="uk-UA"/>
          </w:rPr>
          <w:t>підпунктах 1</w:t>
        </w:r>
      </w:hyperlink>
      <w:r w:rsidRPr="00D21F4F">
        <w:rPr>
          <w:rStyle w:val="apple-converted-space"/>
          <w:sz w:val="28"/>
          <w:szCs w:val="28"/>
          <w:lang w:val="uk-UA"/>
        </w:rPr>
        <w:t> </w:t>
      </w:r>
      <w:r w:rsidRPr="00D21F4F">
        <w:rPr>
          <w:sz w:val="28"/>
          <w:szCs w:val="28"/>
          <w:lang w:val="uk-UA"/>
        </w:rPr>
        <w:t>або</w:t>
      </w:r>
      <w:r w:rsidRPr="00D21F4F">
        <w:rPr>
          <w:rStyle w:val="apple-converted-space"/>
          <w:sz w:val="28"/>
          <w:szCs w:val="28"/>
          <w:lang w:val="uk-UA"/>
        </w:rPr>
        <w:t> </w:t>
      </w:r>
      <w:hyperlink r:id="rId20" w:anchor="n6952" w:history="1">
        <w:r w:rsidRPr="00D21F4F">
          <w:rPr>
            <w:rStyle w:val="a6"/>
            <w:rFonts w:eastAsiaTheme="majorEastAsia"/>
            <w:color w:val="auto"/>
            <w:sz w:val="28"/>
            <w:szCs w:val="28"/>
            <w:bdr w:val="none" w:sz="0" w:space="0" w:color="auto" w:frame="1"/>
            <w:lang w:val="uk-UA"/>
          </w:rPr>
          <w:t>2</w:t>
        </w:r>
      </w:hyperlink>
      <w:r w:rsidRPr="00D21F4F">
        <w:rPr>
          <w:rStyle w:val="apple-converted-space"/>
          <w:sz w:val="28"/>
          <w:szCs w:val="28"/>
          <w:lang w:val="uk-UA"/>
        </w:rPr>
        <w:t> </w:t>
      </w:r>
      <w:r w:rsidRPr="00D21F4F">
        <w:rPr>
          <w:sz w:val="28"/>
          <w:szCs w:val="28"/>
          <w:lang w:val="uk-UA"/>
        </w:rPr>
        <w:t>пункту 291.4 статті 291 Податкового Кодексу України відповідно.</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1" w:name="n12012"/>
      <w:bookmarkStart w:id="132" w:name="n7101"/>
      <w:bookmarkEnd w:id="131"/>
      <w:bookmarkEnd w:id="132"/>
      <w:r w:rsidRPr="00D21F4F">
        <w:rPr>
          <w:sz w:val="28"/>
          <w:szCs w:val="28"/>
          <w:lang w:val="uk-UA"/>
        </w:rPr>
        <w:t>Ставки єдиного податку для платників третьої групи (юридичні особи) встановлюються у подвійному розмірі ставок, визначених пунктом 293.3 цієї статті:</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3" w:name="n7102"/>
      <w:bookmarkStart w:id="134" w:name="n7103"/>
      <w:bookmarkEnd w:id="133"/>
      <w:bookmarkEnd w:id="134"/>
      <w:r w:rsidRPr="00D21F4F">
        <w:rPr>
          <w:sz w:val="28"/>
          <w:szCs w:val="28"/>
          <w:lang w:val="uk-UA"/>
        </w:rPr>
        <w:t>1) до суми перевищення обсягу доходу, визначеного у</w:t>
      </w:r>
      <w:r w:rsidRPr="00D21F4F">
        <w:rPr>
          <w:rStyle w:val="apple-converted-space"/>
          <w:sz w:val="28"/>
          <w:szCs w:val="28"/>
          <w:lang w:val="uk-UA"/>
        </w:rPr>
        <w:t> </w:t>
      </w:r>
      <w:hyperlink r:id="rId21" w:anchor="n6957" w:history="1">
        <w:r w:rsidRPr="00D21F4F">
          <w:rPr>
            <w:rStyle w:val="a6"/>
            <w:rFonts w:eastAsiaTheme="majorEastAsia"/>
            <w:color w:val="auto"/>
            <w:sz w:val="28"/>
            <w:szCs w:val="28"/>
            <w:bdr w:val="none" w:sz="0" w:space="0" w:color="auto" w:frame="1"/>
            <w:lang w:val="uk-UA"/>
          </w:rPr>
          <w:t>підпункті 3</w:t>
        </w:r>
      </w:hyperlink>
      <w:r w:rsidRPr="00D21F4F">
        <w:rPr>
          <w:rStyle w:val="apple-converted-space"/>
          <w:sz w:val="28"/>
          <w:szCs w:val="28"/>
          <w:lang w:val="uk-UA"/>
        </w:rPr>
        <w:t> </w:t>
      </w:r>
      <w:r w:rsidRPr="00D21F4F">
        <w:rPr>
          <w:sz w:val="28"/>
          <w:szCs w:val="28"/>
          <w:lang w:val="uk-UA"/>
        </w:rPr>
        <w:t>пункту 291.4 статті 291 Податкового кодексу України;</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5" w:name="n7104"/>
      <w:bookmarkStart w:id="136" w:name="n7105"/>
      <w:bookmarkEnd w:id="135"/>
      <w:bookmarkEnd w:id="136"/>
      <w:r w:rsidRPr="00D21F4F">
        <w:rPr>
          <w:sz w:val="28"/>
          <w:szCs w:val="28"/>
          <w:lang w:val="uk-UA"/>
        </w:rPr>
        <w:t>2) до доходу, отриманого при застосуванні іншого способу розрахунків, ніж зазначений у цій главі;</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7" w:name="n7106"/>
      <w:bookmarkEnd w:id="137"/>
      <w:r w:rsidRPr="00D21F4F">
        <w:rPr>
          <w:sz w:val="28"/>
          <w:szCs w:val="28"/>
          <w:lang w:val="uk-UA"/>
        </w:rPr>
        <w:t>3) до доходу, отриманого від здійснення видів діяльності, які не дають права застосовувати спрощену систему оподаткування.</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8" w:name="n7107"/>
      <w:bookmarkEnd w:id="138"/>
      <w:r w:rsidRPr="00D21F4F">
        <w:rPr>
          <w:sz w:val="28"/>
          <w:szCs w:val="28"/>
          <w:lang w:val="uk-UA"/>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9" w:name="n7108"/>
      <w:bookmarkEnd w:id="139"/>
      <w:r w:rsidRPr="00D21F4F">
        <w:rPr>
          <w:sz w:val="28"/>
          <w:szCs w:val="28"/>
          <w:lang w:val="uk-UA"/>
        </w:rPr>
        <w:t>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0" w:name="n12954"/>
      <w:bookmarkStart w:id="141" w:name="n7109"/>
      <w:bookmarkEnd w:id="140"/>
      <w:bookmarkEnd w:id="141"/>
      <w:r w:rsidRPr="00D21F4F">
        <w:rPr>
          <w:sz w:val="28"/>
          <w:szCs w:val="28"/>
          <w:lang w:val="uk-UA"/>
        </w:rPr>
        <w:t>Ставки, встановлені пунктами 293.3-293.5 статті 293 Податкового кодексу України, застосовуються з урахуванням таких особливостей:</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2" w:name="n7110"/>
      <w:bookmarkEnd w:id="142"/>
      <w:r w:rsidRPr="00D21F4F">
        <w:rPr>
          <w:sz w:val="28"/>
          <w:szCs w:val="28"/>
          <w:lang w:val="uk-UA"/>
        </w:rPr>
        <w:t>1) платники єдиного податку першої групи, які у календарному кварталі перевищили обсяг доходу, визначений для таких платників у</w:t>
      </w:r>
      <w:r w:rsidRPr="00D21F4F">
        <w:rPr>
          <w:rStyle w:val="apple-converted-space"/>
          <w:sz w:val="28"/>
          <w:szCs w:val="28"/>
          <w:lang w:val="uk-UA"/>
        </w:rPr>
        <w:t> </w:t>
      </w:r>
      <w:hyperlink r:id="rId22" w:anchor="n6950" w:history="1">
        <w:r w:rsidRPr="00D21F4F">
          <w:rPr>
            <w:rStyle w:val="a6"/>
            <w:rFonts w:eastAsiaTheme="majorEastAsia"/>
            <w:color w:val="auto"/>
            <w:sz w:val="28"/>
            <w:szCs w:val="28"/>
            <w:bdr w:val="none" w:sz="0" w:space="0" w:color="auto" w:frame="1"/>
            <w:lang w:val="uk-UA"/>
          </w:rPr>
          <w:t>пункті 291.4</w:t>
        </w:r>
      </w:hyperlink>
      <w:r w:rsidRPr="00D21F4F">
        <w:rPr>
          <w:rStyle w:val="apple-converted-space"/>
          <w:sz w:val="28"/>
          <w:szCs w:val="28"/>
          <w:lang w:val="uk-UA"/>
        </w:rPr>
        <w:t> </w:t>
      </w:r>
      <w:r w:rsidRPr="00D21F4F">
        <w:rPr>
          <w:sz w:val="28"/>
          <w:szCs w:val="28"/>
          <w:lang w:val="uk-UA"/>
        </w:rPr>
        <w:t>статті 291 цього Кодексу,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3" w:name="n7111"/>
      <w:bookmarkStart w:id="144" w:name="n7112"/>
      <w:bookmarkEnd w:id="143"/>
      <w:bookmarkEnd w:id="144"/>
      <w:r w:rsidRPr="00D21F4F">
        <w:rPr>
          <w:sz w:val="28"/>
          <w:szCs w:val="28"/>
          <w:lang w:val="uk-UA"/>
        </w:rPr>
        <w:t>Такі платники до суми перевищення зобов'язані застосувати ставку єдиного податку у розмірі 15 відсотків.</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5" w:name="n7113"/>
      <w:bookmarkEnd w:id="145"/>
      <w:r w:rsidRPr="00D21F4F">
        <w:rPr>
          <w:sz w:val="28"/>
          <w:szCs w:val="28"/>
          <w:lang w:val="uk-UA"/>
        </w:rPr>
        <w:t>Заява подається не пізніше 20 числа місяця, наступного за календарним кварталом, у якому допущено перевищення обсягу доходу;</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6" w:name="n7114"/>
      <w:bookmarkEnd w:id="146"/>
      <w:r w:rsidRPr="00D21F4F">
        <w:rPr>
          <w:sz w:val="28"/>
          <w:szCs w:val="28"/>
          <w:lang w:val="uk-UA"/>
        </w:rPr>
        <w:t>2) платники єдиного податку другої групи, які перевищили у податковому (звітному) періоді обсяг доходу, визначений для таких платників у</w:t>
      </w:r>
      <w:r w:rsidRPr="00D21F4F">
        <w:rPr>
          <w:rStyle w:val="apple-converted-space"/>
          <w:sz w:val="28"/>
          <w:szCs w:val="28"/>
          <w:lang w:val="uk-UA"/>
        </w:rPr>
        <w:t> </w:t>
      </w:r>
      <w:hyperlink r:id="rId23" w:anchor="n6950" w:history="1">
        <w:r w:rsidRPr="00D21F4F">
          <w:rPr>
            <w:rStyle w:val="a6"/>
            <w:rFonts w:eastAsiaTheme="majorEastAsia"/>
            <w:color w:val="auto"/>
            <w:sz w:val="28"/>
            <w:szCs w:val="28"/>
            <w:bdr w:val="none" w:sz="0" w:space="0" w:color="auto" w:frame="1"/>
            <w:lang w:val="uk-UA"/>
          </w:rPr>
          <w:t>пункті 291.4</w:t>
        </w:r>
      </w:hyperlink>
      <w:r w:rsidRPr="00D21F4F">
        <w:rPr>
          <w:rStyle w:val="apple-converted-space"/>
          <w:sz w:val="28"/>
          <w:szCs w:val="28"/>
          <w:lang w:val="uk-UA"/>
        </w:rPr>
        <w:t> </w:t>
      </w:r>
      <w:r w:rsidRPr="00D21F4F">
        <w:rPr>
          <w:sz w:val="28"/>
          <w:szCs w:val="28"/>
          <w:lang w:val="uk-UA"/>
        </w:rPr>
        <w:t>статті 291 цього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7" w:name="n7115"/>
      <w:bookmarkStart w:id="148" w:name="n7116"/>
      <w:bookmarkEnd w:id="147"/>
      <w:bookmarkEnd w:id="148"/>
      <w:r w:rsidRPr="00D21F4F">
        <w:rPr>
          <w:sz w:val="28"/>
          <w:szCs w:val="28"/>
          <w:lang w:val="uk-UA"/>
        </w:rPr>
        <w:lastRenderedPageBreak/>
        <w:t>Такі платники до суми перевищення зобов'язані застосувати ставку єдиного податку у розмірі 15 відсотків.</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9" w:name="n7117"/>
      <w:bookmarkEnd w:id="149"/>
      <w:r w:rsidRPr="00D21F4F">
        <w:rPr>
          <w:sz w:val="28"/>
          <w:szCs w:val="28"/>
          <w:lang w:val="uk-UA"/>
        </w:rPr>
        <w:t>Заява подається не пізніше 20 числа місяця, наступного за календарним кварталом, у якому допущено перевищення обсягу доходу;</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0" w:name="n7118"/>
      <w:bookmarkEnd w:id="150"/>
      <w:r w:rsidRPr="00D21F4F">
        <w:rPr>
          <w:sz w:val="28"/>
          <w:szCs w:val="28"/>
          <w:lang w:val="uk-UA"/>
        </w:rPr>
        <w:t>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w:t>
      </w:r>
      <w:r w:rsidRPr="00D21F4F">
        <w:rPr>
          <w:rStyle w:val="apple-converted-space"/>
          <w:sz w:val="28"/>
          <w:szCs w:val="28"/>
          <w:lang w:val="uk-UA"/>
        </w:rPr>
        <w:t> </w:t>
      </w:r>
      <w:hyperlink r:id="rId24" w:anchor="n6950" w:history="1">
        <w:r w:rsidRPr="00D21F4F">
          <w:rPr>
            <w:rStyle w:val="a6"/>
            <w:rFonts w:eastAsiaTheme="majorEastAsia"/>
            <w:color w:val="auto"/>
            <w:sz w:val="28"/>
            <w:szCs w:val="28"/>
            <w:bdr w:val="none" w:sz="0" w:space="0" w:color="auto" w:frame="1"/>
            <w:lang w:val="uk-UA"/>
          </w:rPr>
          <w:t>пункті 291.4</w:t>
        </w:r>
      </w:hyperlink>
      <w:r w:rsidRPr="00D21F4F">
        <w:rPr>
          <w:sz w:val="28"/>
          <w:szCs w:val="28"/>
          <w:lang w:val="uk-UA"/>
        </w:rPr>
        <w:t>статті 291 цього Кодексу,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1" w:name="n12014"/>
      <w:bookmarkEnd w:id="151"/>
      <w:r w:rsidRPr="00D21F4F">
        <w:rPr>
          <w:sz w:val="28"/>
          <w:szCs w:val="28"/>
          <w:lang w:val="uk-UA"/>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цим Кодексом.</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2" w:name="n12015"/>
      <w:bookmarkEnd w:id="152"/>
      <w:r w:rsidRPr="00D21F4F">
        <w:rPr>
          <w:sz w:val="28"/>
          <w:szCs w:val="28"/>
          <w:lang w:val="uk-UA"/>
        </w:rPr>
        <w:t>Заява подається не пізніше 20 числа місяця, наступного за календарним кварталом, у якому допущено перевищення обсягу доходу;</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3" w:name="n7123"/>
      <w:bookmarkStart w:id="154" w:name="n7124"/>
      <w:bookmarkEnd w:id="153"/>
      <w:bookmarkEnd w:id="154"/>
      <w:r w:rsidRPr="00D21F4F">
        <w:rPr>
          <w:sz w:val="28"/>
          <w:szCs w:val="28"/>
          <w:lang w:val="uk-UA"/>
        </w:rPr>
        <w:t>4) ставка єдиного податку, визначена для третьої групи у розмірі 3 відсотки, може бути обрана:</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5" w:name="n7125"/>
      <w:bookmarkStart w:id="156" w:name="n7126"/>
      <w:bookmarkEnd w:id="155"/>
      <w:bookmarkEnd w:id="156"/>
      <w:r w:rsidRPr="00D21F4F">
        <w:rPr>
          <w:sz w:val="28"/>
          <w:szCs w:val="28"/>
          <w:lang w:val="uk-UA"/>
        </w:rPr>
        <w:t>а) суб'єктом господарювання, який зареєстрований платником податку на додану вартість відповідно до</w:t>
      </w:r>
      <w:r w:rsidRPr="00D21F4F">
        <w:rPr>
          <w:rStyle w:val="apple-converted-space"/>
          <w:sz w:val="28"/>
          <w:szCs w:val="28"/>
          <w:lang w:val="uk-UA"/>
        </w:rPr>
        <w:t> </w:t>
      </w:r>
      <w:hyperlink r:id="rId25" w:anchor="n4379" w:history="1">
        <w:r w:rsidRPr="00D21F4F">
          <w:rPr>
            <w:rStyle w:val="a6"/>
            <w:rFonts w:eastAsiaTheme="majorEastAsia"/>
            <w:color w:val="auto"/>
            <w:sz w:val="28"/>
            <w:szCs w:val="28"/>
            <w:bdr w:val="none" w:sz="0" w:space="0" w:color="auto" w:frame="1"/>
            <w:lang w:val="uk-UA"/>
          </w:rPr>
          <w:t>розділу V</w:t>
        </w:r>
      </w:hyperlink>
      <w:r w:rsidRPr="00D21F4F">
        <w:rPr>
          <w:rStyle w:val="apple-converted-space"/>
          <w:sz w:val="28"/>
          <w:szCs w:val="28"/>
          <w:lang w:val="uk-UA"/>
        </w:rPr>
        <w:t> </w:t>
      </w:r>
      <w:r w:rsidRPr="00D21F4F">
        <w:rPr>
          <w:sz w:val="28"/>
          <w:szCs w:val="28"/>
          <w:lang w:val="uk-UA"/>
        </w:rPr>
        <w:t>цього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395072"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7" w:name="n7127"/>
      <w:bookmarkEnd w:id="157"/>
      <w:r w:rsidRPr="00D21F4F">
        <w:rPr>
          <w:sz w:val="28"/>
          <w:szCs w:val="28"/>
          <w:lang w:val="uk-UA"/>
        </w:rPr>
        <w:t xml:space="preserve">б) </w:t>
      </w:r>
      <w:r w:rsidR="00395072" w:rsidRPr="00395072">
        <w:rPr>
          <w:sz w:val="28"/>
          <w:szCs w:val="28"/>
          <w:shd w:val="clear" w:color="auto" w:fill="FFFFFF"/>
          <w:lang w:val="uk-UA"/>
        </w:rPr>
        <w:t>платником єдиного податку третьої групи, який обрав ставку єдиного податку в розмірі 5 відсотків, у разі добровільної зміни ставки єдиного податку шляхом подання заяви щодо зміни ставки єдиного податку не пізніше ніж за 10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w:t>
      </w:r>
      <w:hyperlink r:id="rId26" w:anchor="n4379" w:history="1">
        <w:r w:rsidR="00395072" w:rsidRPr="00395072">
          <w:rPr>
            <w:rStyle w:val="a6"/>
            <w:color w:val="auto"/>
            <w:sz w:val="28"/>
            <w:szCs w:val="28"/>
            <w:shd w:val="clear" w:color="auto" w:fill="FFFFFF"/>
            <w:lang w:val="uk-UA"/>
          </w:rPr>
          <w:t>розділом V</w:t>
        </w:r>
      </w:hyperlink>
      <w:r w:rsidR="00395072" w:rsidRPr="00395072">
        <w:rPr>
          <w:sz w:val="28"/>
          <w:szCs w:val="28"/>
          <w:shd w:val="clear" w:color="auto" w:fill="FFFFFF"/>
          <w:lang w:val="uk-UA"/>
        </w:rPr>
        <w:t>  Кодексу;</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8" w:name="n7128"/>
      <w:bookmarkStart w:id="159" w:name="n7129"/>
      <w:bookmarkEnd w:id="158"/>
      <w:bookmarkEnd w:id="159"/>
      <w:r w:rsidRPr="00D21F4F">
        <w:rPr>
          <w:sz w:val="28"/>
          <w:szCs w:val="28"/>
          <w:lang w:val="uk-UA"/>
        </w:rPr>
        <w:t>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w:t>
      </w:r>
      <w:r w:rsidRPr="00D21F4F">
        <w:rPr>
          <w:rStyle w:val="apple-converted-space"/>
          <w:sz w:val="28"/>
          <w:szCs w:val="28"/>
          <w:lang w:val="uk-UA"/>
        </w:rPr>
        <w:t> </w:t>
      </w:r>
      <w:hyperlink r:id="rId27" w:anchor="n4379" w:history="1">
        <w:r w:rsidRPr="00D21F4F">
          <w:rPr>
            <w:rStyle w:val="a6"/>
            <w:rFonts w:eastAsiaTheme="majorEastAsia"/>
            <w:color w:val="auto"/>
            <w:sz w:val="28"/>
            <w:szCs w:val="28"/>
            <w:bdr w:val="none" w:sz="0" w:space="0" w:color="auto" w:frame="1"/>
            <w:lang w:val="uk-UA"/>
          </w:rPr>
          <w:t>розділу V</w:t>
        </w:r>
      </w:hyperlink>
      <w:r w:rsidRPr="00D21F4F">
        <w:rPr>
          <w:rStyle w:val="apple-converted-space"/>
          <w:sz w:val="28"/>
          <w:szCs w:val="28"/>
          <w:lang w:val="uk-UA"/>
        </w:rPr>
        <w:t> </w:t>
      </w:r>
      <w:r w:rsidRPr="00D21F4F">
        <w:rPr>
          <w:sz w:val="28"/>
          <w:szCs w:val="28"/>
          <w:lang w:val="uk-UA"/>
        </w:rPr>
        <w:t>цього Кодексу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0" w:name="n9567"/>
      <w:bookmarkStart w:id="161" w:name="n7131"/>
      <w:bookmarkEnd w:id="160"/>
      <w:bookmarkEnd w:id="161"/>
      <w:r w:rsidRPr="00D21F4F">
        <w:rPr>
          <w:sz w:val="28"/>
          <w:szCs w:val="28"/>
          <w:lang w:val="uk-UA"/>
        </w:rPr>
        <w:t>5) у разі анулювання реєстрації платника податку на додану вартість у порядку, встановленому</w:t>
      </w:r>
      <w:r w:rsidRPr="00D21F4F">
        <w:rPr>
          <w:rStyle w:val="apple-converted-space"/>
          <w:sz w:val="28"/>
          <w:szCs w:val="28"/>
          <w:lang w:val="uk-UA"/>
        </w:rPr>
        <w:t> </w:t>
      </w:r>
      <w:hyperlink r:id="rId28" w:anchor="n4379" w:history="1">
        <w:r w:rsidRPr="00D21F4F">
          <w:rPr>
            <w:rStyle w:val="a6"/>
            <w:rFonts w:eastAsiaTheme="majorEastAsia"/>
            <w:color w:val="auto"/>
            <w:sz w:val="28"/>
            <w:szCs w:val="28"/>
            <w:bdr w:val="none" w:sz="0" w:space="0" w:color="auto" w:frame="1"/>
            <w:lang w:val="uk-UA"/>
          </w:rPr>
          <w:t>розділом V</w:t>
        </w:r>
      </w:hyperlink>
      <w:r w:rsidRPr="00D21F4F">
        <w:rPr>
          <w:rStyle w:val="apple-converted-space"/>
          <w:sz w:val="28"/>
          <w:szCs w:val="28"/>
          <w:lang w:val="uk-UA"/>
        </w:rPr>
        <w:t> </w:t>
      </w:r>
      <w:r w:rsidRPr="00D21F4F">
        <w:rPr>
          <w:sz w:val="28"/>
          <w:szCs w:val="28"/>
          <w:lang w:val="uk-UA"/>
        </w:rPr>
        <w:t xml:space="preserve"> Кодексу, платники єдиного податку </w:t>
      </w:r>
      <w:r w:rsidRPr="00D21F4F">
        <w:rPr>
          <w:sz w:val="28"/>
          <w:szCs w:val="28"/>
          <w:lang w:val="uk-UA"/>
        </w:rPr>
        <w:lastRenderedPageBreak/>
        <w:t>зобов’язані перейти на сплату єдиного податку за ставкою у розмірі 3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2" w:name="n7132"/>
      <w:bookmarkStart w:id="163" w:name="n12017"/>
      <w:bookmarkEnd w:id="162"/>
      <w:bookmarkEnd w:id="163"/>
      <w:r w:rsidRPr="00D21F4F">
        <w:rPr>
          <w:sz w:val="28"/>
          <w:szCs w:val="28"/>
          <w:lang w:val="uk-UA"/>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4" w:name="n12018"/>
      <w:bookmarkEnd w:id="164"/>
      <w:r w:rsidRPr="00D21F4F">
        <w:rPr>
          <w:sz w:val="28"/>
          <w:szCs w:val="28"/>
          <w:lang w:val="uk-UA"/>
        </w:rPr>
        <w:t>-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5" w:name="n12955"/>
      <w:bookmarkStart w:id="166" w:name="n12019"/>
      <w:bookmarkEnd w:id="165"/>
      <w:bookmarkEnd w:id="166"/>
      <w:r w:rsidRPr="00D21F4F">
        <w:rPr>
          <w:sz w:val="28"/>
          <w:szCs w:val="28"/>
          <w:lang w:val="uk-UA"/>
        </w:rPr>
        <w:t>- для ріллі, сіножатей і пасовищ, розташованих у гірських зонах та на поліських територіях, - 0,57;</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7" w:name="n12956"/>
      <w:bookmarkStart w:id="168" w:name="n12020"/>
      <w:bookmarkEnd w:id="167"/>
      <w:bookmarkEnd w:id="168"/>
      <w:r w:rsidRPr="00D21F4F">
        <w:rPr>
          <w:sz w:val="28"/>
          <w:szCs w:val="28"/>
          <w:lang w:val="uk-UA"/>
        </w:rPr>
        <w:t>- для багаторічних насаджень (крім багаторічних насаджень, розташованих у гірських зонах та на поліських територіях) - 0,57;</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9" w:name="n12957"/>
      <w:bookmarkStart w:id="170" w:name="n12021"/>
      <w:bookmarkEnd w:id="169"/>
      <w:bookmarkEnd w:id="170"/>
      <w:r w:rsidRPr="00D21F4F">
        <w:rPr>
          <w:sz w:val="28"/>
          <w:szCs w:val="28"/>
          <w:lang w:val="uk-UA"/>
        </w:rPr>
        <w:t>-  для багаторічних насаджень, розташованих у гірських зонах та на поліських територіях, - 0,19;</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71" w:name="n12958"/>
      <w:bookmarkStart w:id="172" w:name="n12022"/>
      <w:bookmarkEnd w:id="171"/>
      <w:bookmarkEnd w:id="172"/>
      <w:r w:rsidRPr="00D21F4F">
        <w:rPr>
          <w:sz w:val="28"/>
          <w:szCs w:val="28"/>
          <w:lang w:val="uk-UA"/>
        </w:rPr>
        <w:t>-  для земель водного фонду - 2,43;</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73" w:name="n12959"/>
      <w:bookmarkStart w:id="174" w:name="n12023"/>
      <w:bookmarkEnd w:id="173"/>
      <w:bookmarkEnd w:id="174"/>
      <w:r w:rsidRPr="00D21F4F">
        <w:rPr>
          <w:sz w:val="28"/>
          <w:szCs w:val="28"/>
          <w:lang w:val="uk-UA"/>
        </w:rPr>
        <w:t>-  для сільськогосподарських угідь, що перебувають в умовах закритого ґрунту, - 6,33.</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75" w:name="n13375"/>
      <w:bookmarkStart w:id="176" w:name="n12025"/>
      <w:bookmarkEnd w:id="175"/>
      <w:bookmarkEnd w:id="176"/>
      <w:r w:rsidRPr="00D21F4F">
        <w:rPr>
          <w:sz w:val="28"/>
          <w:szCs w:val="28"/>
          <w:lang w:val="uk-UA"/>
        </w:rPr>
        <w:t>Перелік гірських зон та поліських територій визначається Кабінетом Міністрів України.</w:t>
      </w:r>
    </w:p>
    <w:p w:rsidR="00D21F4F" w:rsidRPr="00D21F4F" w:rsidRDefault="00D21F4F" w:rsidP="00D21F4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sz w:val="28"/>
          <w:szCs w:val="28"/>
          <w:lang w:val="uk-UA"/>
        </w:rPr>
      </w:pPr>
    </w:p>
    <w:p w:rsidR="00D21F4F" w:rsidRPr="00D21F4F" w:rsidRDefault="00D21F4F"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center"/>
        <w:rPr>
          <w:b/>
          <w:sz w:val="28"/>
          <w:szCs w:val="28"/>
          <w:lang w:val="uk-UA"/>
        </w:rPr>
      </w:pPr>
      <w:r w:rsidRPr="00D21F4F">
        <w:rPr>
          <w:b/>
          <w:sz w:val="28"/>
          <w:szCs w:val="28"/>
          <w:lang w:val="uk-UA"/>
        </w:rPr>
        <w:t>Податковий (звітний) період</w:t>
      </w:r>
    </w:p>
    <w:p w:rsidR="00D21F4F" w:rsidRDefault="00D21F4F"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8"/>
          <w:szCs w:val="28"/>
          <w:lang w:val="uk-UA"/>
        </w:rPr>
      </w:pPr>
      <w:bookmarkStart w:id="177" w:name="n7134"/>
      <w:bookmarkEnd w:id="177"/>
      <w:r w:rsidRPr="00D21F4F">
        <w:rPr>
          <w:sz w:val="28"/>
          <w:szCs w:val="28"/>
          <w:lang w:val="uk-UA"/>
        </w:rPr>
        <w:t xml:space="preserve">Податковим (звітним) періодом для платників єдиного податку  визначено статтею 294 Податкового кодексу </w:t>
      </w:r>
    </w:p>
    <w:p w:rsidR="009F45E4" w:rsidRPr="00D21F4F" w:rsidRDefault="009F45E4"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8"/>
          <w:szCs w:val="28"/>
          <w:lang w:val="uk-UA"/>
        </w:rPr>
      </w:pPr>
    </w:p>
    <w:p w:rsidR="00D21F4F" w:rsidRPr="00D21F4F" w:rsidRDefault="00D21F4F"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center"/>
        <w:rPr>
          <w:rStyle w:val="rvts9"/>
          <w:b/>
          <w:sz w:val="28"/>
          <w:szCs w:val="28"/>
          <w:lang w:val="uk-UA"/>
        </w:rPr>
      </w:pPr>
      <w:bookmarkStart w:id="178" w:name="n7145"/>
      <w:bookmarkEnd w:id="178"/>
      <w:r w:rsidRPr="00D21F4F">
        <w:rPr>
          <w:b/>
          <w:sz w:val="28"/>
          <w:szCs w:val="28"/>
          <w:lang w:val="uk-UA"/>
        </w:rPr>
        <w:t>Порядок нарахування та строки сплати єдиного податку</w:t>
      </w:r>
    </w:p>
    <w:p w:rsidR="00D21F4F" w:rsidRPr="00D21F4F" w:rsidRDefault="00D21F4F" w:rsidP="009F45E4">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Style w:val="rvts9"/>
          <w:sz w:val="28"/>
          <w:szCs w:val="28"/>
          <w:lang w:val="uk-UA"/>
        </w:rPr>
      </w:pPr>
      <w:r w:rsidRPr="00D21F4F">
        <w:rPr>
          <w:sz w:val="28"/>
          <w:szCs w:val="28"/>
          <w:lang w:val="uk-UA"/>
        </w:rPr>
        <w:t>Порядок нарахування та строки сплати єдиного податку</w:t>
      </w:r>
      <w:r w:rsidRPr="00D21F4F">
        <w:rPr>
          <w:rStyle w:val="rvts9"/>
          <w:sz w:val="28"/>
          <w:szCs w:val="28"/>
          <w:lang w:val="uk-UA"/>
        </w:rPr>
        <w:t xml:space="preserve"> здійснюється відповідно до  статті 295 Податкового кодексу.</w:t>
      </w:r>
    </w:p>
    <w:p w:rsidR="00D21F4F" w:rsidRDefault="00D21F4F" w:rsidP="005D459B">
      <w:pPr>
        <w:spacing w:after="24" w:line="259" w:lineRule="auto"/>
        <w:ind w:left="437" w:firstLine="724"/>
        <w:jc w:val="center"/>
        <w:rPr>
          <w:rFonts w:ascii="Times New Roman" w:hAnsi="Times New Roman"/>
          <w:b/>
          <w:sz w:val="28"/>
          <w:szCs w:val="28"/>
        </w:rPr>
      </w:pPr>
    </w:p>
    <w:p w:rsidR="009F45E4" w:rsidRPr="0090545E" w:rsidRDefault="009F45E4" w:rsidP="009F45E4">
      <w:pPr>
        <w:ind w:firstLine="851"/>
        <w:rPr>
          <w:rFonts w:ascii="Times New Roman" w:hAnsi="Times New Roman"/>
          <w:sz w:val="28"/>
          <w:szCs w:val="28"/>
        </w:rPr>
      </w:pPr>
    </w:p>
    <w:p w:rsidR="009F45E4" w:rsidRPr="0090545E" w:rsidRDefault="009F45E4" w:rsidP="009F45E4">
      <w:pPr>
        <w:rPr>
          <w:rFonts w:ascii="Times New Roman" w:hAnsi="Times New Roman"/>
          <w:sz w:val="28"/>
          <w:szCs w:val="28"/>
        </w:rPr>
      </w:pPr>
    </w:p>
    <w:p w:rsidR="009F45E4" w:rsidRPr="0090545E" w:rsidRDefault="009F45E4" w:rsidP="009F45E4">
      <w:pPr>
        <w:rPr>
          <w:rFonts w:ascii="Times New Roman" w:hAnsi="Times New Roman"/>
          <w:sz w:val="28"/>
          <w:szCs w:val="28"/>
        </w:rPr>
      </w:pPr>
    </w:p>
    <w:p w:rsidR="009F45E4" w:rsidRPr="00B963E7" w:rsidRDefault="009F45E4" w:rsidP="009F45E4">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О.В.Макушенко</w:t>
      </w:r>
    </w:p>
    <w:p w:rsidR="005D459B" w:rsidRPr="00926FF1" w:rsidRDefault="005D459B" w:rsidP="009F45E4">
      <w:pPr>
        <w:spacing w:after="24" w:line="259" w:lineRule="auto"/>
        <w:ind w:left="437" w:firstLine="724"/>
        <w:jc w:val="center"/>
        <w:rPr>
          <w:rFonts w:ascii="Times New Roman" w:hAnsi="Times New Roman"/>
          <w:color w:val="000000"/>
          <w:sz w:val="28"/>
          <w:szCs w:val="28"/>
        </w:rPr>
      </w:pPr>
    </w:p>
    <w:sectPr w:rsidR="005D459B" w:rsidRPr="00926FF1" w:rsidSect="009C3A72">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7F5665A"/>
    <w:multiLevelType w:val="multilevel"/>
    <w:tmpl w:val="C90ECC4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33"/>
  </w:num>
  <w:num w:numId="3">
    <w:abstractNumId w:val="27"/>
  </w:num>
  <w:num w:numId="4">
    <w:abstractNumId w:val="19"/>
  </w:num>
  <w:num w:numId="5">
    <w:abstractNumId w:val="26"/>
  </w:num>
  <w:num w:numId="6">
    <w:abstractNumId w:val="20"/>
  </w:num>
  <w:num w:numId="7">
    <w:abstractNumId w:val="35"/>
  </w:num>
  <w:num w:numId="8">
    <w:abstractNumId w:val="24"/>
  </w:num>
  <w:num w:numId="9">
    <w:abstractNumId w:val="30"/>
  </w:num>
  <w:num w:numId="10">
    <w:abstractNumId w:val="28"/>
  </w:num>
  <w:num w:numId="11">
    <w:abstractNumId w:val="34"/>
  </w:num>
  <w:num w:numId="12">
    <w:abstractNumId w:val="21"/>
  </w:num>
  <w:num w:numId="13">
    <w:abstractNumId w:val="31"/>
  </w:num>
  <w:num w:numId="14">
    <w:abstractNumId w:val="32"/>
  </w:num>
  <w:num w:numId="15">
    <w:abstractNumId w:val="22"/>
  </w:num>
  <w:num w:numId="16">
    <w:abstractNumId w:val="25"/>
  </w:num>
  <w:num w:numId="17">
    <w:abstractNumId w:val="17"/>
  </w:num>
  <w:num w:numId="18">
    <w:abstractNumId w:val="23"/>
  </w:num>
  <w:num w:numId="19">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20">
    <w:abstractNumId w:val="18"/>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20"/>
  <w:hyphenationZone w:val="425"/>
  <w:characterSpacingControl w:val="doNotCompress"/>
  <w:compat/>
  <w:rsids>
    <w:rsidRoot w:val="005D459B"/>
    <w:rsid w:val="00007D51"/>
    <w:rsid w:val="000C45CD"/>
    <w:rsid w:val="000F13CB"/>
    <w:rsid w:val="001C7AC4"/>
    <w:rsid w:val="00215BCD"/>
    <w:rsid w:val="0025485F"/>
    <w:rsid w:val="002C1CB2"/>
    <w:rsid w:val="002E7529"/>
    <w:rsid w:val="00352BAA"/>
    <w:rsid w:val="00395072"/>
    <w:rsid w:val="003A2EDA"/>
    <w:rsid w:val="0045141B"/>
    <w:rsid w:val="0046468E"/>
    <w:rsid w:val="004C42B3"/>
    <w:rsid w:val="004D281C"/>
    <w:rsid w:val="004D7A58"/>
    <w:rsid w:val="004F65E9"/>
    <w:rsid w:val="005249B7"/>
    <w:rsid w:val="005D459B"/>
    <w:rsid w:val="006B7A11"/>
    <w:rsid w:val="00700665"/>
    <w:rsid w:val="0077212B"/>
    <w:rsid w:val="0087699E"/>
    <w:rsid w:val="00926FF1"/>
    <w:rsid w:val="009473FB"/>
    <w:rsid w:val="00997F4A"/>
    <w:rsid w:val="009A150B"/>
    <w:rsid w:val="009C3A72"/>
    <w:rsid w:val="009F45E4"/>
    <w:rsid w:val="00A2121D"/>
    <w:rsid w:val="00B17A66"/>
    <w:rsid w:val="00B53248"/>
    <w:rsid w:val="00C36485"/>
    <w:rsid w:val="00C815D1"/>
    <w:rsid w:val="00CA6D77"/>
    <w:rsid w:val="00CD4152"/>
    <w:rsid w:val="00CF47FD"/>
    <w:rsid w:val="00D21F4F"/>
    <w:rsid w:val="00D35C5A"/>
    <w:rsid w:val="00D453A8"/>
    <w:rsid w:val="00DA0A2B"/>
    <w:rsid w:val="00EA0B1E"/>
    <w:rsid w:val="00EA4691"/>
    <w:rsid w:val="00ED3EF8"/>
    <w:rsid w:val="00F41248"/>
    <w:rsid w:val="00FC4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9B"/>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5D459B"/>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unhideWhenUsed/>
    <w:qFormat/>
    <w:rsid w:val="005D459B"/>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iPriority w:val="9"/>
    <w:unhideWhenUsed/>
    <w:qFormat/>
    <w:rsid w:val="005D459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D459B"/>
    <w:pPr>
      <w:keepNext/>
      <w:keepLines/>
      <w:spacing w:before="200"/>
      <w:outlineLvl w:val="3"/>
    </w:pPr>
    <w:rPr>
      <w:rFonts w:ascii="Cambria" w:hAnsi="Cambria"/>
      <w:b/>
      <w:bCs/>
      <w:i/>
      <w:iCs/>
      <w:color w:val="4F81BD"/>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459B"/>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D459B"/>
    <w:rPr>
      <w:rFonts w:asciiTheme="majorHAnsi" w:eastAsiaTheme="majorEastAsia" w:hAnsiTheme="majorHAnsi" w:cstheme="majorBidi"/>
      <w:color w:val="2E74B5" w:themeColor="accent1" w:themeShade="BF"/>
      <w:sz w:val="26"/>
      <w:szCs w:val="26"/>
      <w:lang w:val="uk-UA" w:eastAsia="ru-RU"/>
    </w:rPr>
  </w:style>
  <w:style w:type="paragraph" w:customStyle="1" w:styleId="rvps2">
    <w:name w:val="rvps2"/>
    <w:basedOn w:val="a"/>
    <w:rsid w:val="005D459B"/>
    <w:pPr>
      <w:spacing w:before="100" w:beforeAutospacing="1" w:after="100" w:afterAutospacing="1"/>
    </w:pPr>
    <w:rPr>
      <w:rFonts w:ascii="Times New Roman" w:hAnsi="Times New Roman"/>
      <w:sz w:val="24"/>
      <w:szCs w:val="24"/>
      <w:lang w:val="ru-RU"/>
    </w:rPr>
  </w:style>
  <w:style w:type="character" w:customStyle="1" w:styleId="rvts9">
    <w:name w:val="rvts9"/>
    <w:basedOn w:val="a0"/>
    <w:rsid w:val="005D459B"/>
  </w:style>
  <w:style w:type="paragraph" w:styleId="a3">
    <w:name w:val="Normal (Web)"/>
    <w:basedOn w:val="a"/>
    <w:rsid w:val="005D459B"/>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5D459B"/>
    <w:pPr>
      <w:ind w:left="720"/>
      <w:contextualSpacing/>
    </w:pPr>
  </w:style>
  <w:style w:type="character" w:customStyle="1" w:styleId="30">
    <w:name w:val="Заголовок 3 Знак"/>
    <w:basedOn w:val="a0"/>
    <w:link w:val="3"/>
    <w:uiPriority w:val="9"/>
    <w:rsid w:val="005D459B"/>
    <w:rPr>
      <w:rFonts w:asciiTheme="majorHAnsi" w:eastAsiaTheme="majorEastAsia" w:hAnsiTheme="majorHAnsi" w:cstheme="majorBidi"/>
      <w:color w:val="1F4D78" w:themeColor="accent1" w:themeShade="7F"/>
      <w:sz w:val="24"/>
      <w:szCs w:val="24"/>
      <w:lang w:val="uk-UA" w:eastAsia="ru-RU"/>
    </w:rPr>
  </w:style>
  <w:style w:type="character" w:customStyle="1" w:styleId="40">
    <w:name w:val="Заголовок 4 Знак"/>
    <w:basedOn w:val="a0"/>
    <w:link w:val="4"/>
    <w:uiPriority w:val="9"/>
    <w:semiHidden/>
    <w:rsid w:val="005D459B"/>
    <w:rPr>
      <w:rFonts w:ascii="Cambria" w:eastAsia="Times New Roman" w:hAnsi="Cambria" w:cs="Times New Roman"/>
      <w:b/>
      <w:bCs/>
      <w:i/>
      <w:iCs/>
      <w:color w:val="4F81BD"/>
      <w:sz w:val="24"/>
      <w:szCs w:val="24"/>
      <w:lang w:val="ru-RU" w:eastAsia="ru-RU"/>
    </w:rPr>
  </w:style>
  <w:style w:type="character" w:customStyle="1" w:styleId="apple-converted-space">
    <w:name w:val="apple-converted-space"/>
    <w:basedOn w:val="a0"/>
    <w:rsid w:val="005D459B"/>
  </w:style>
  <w:style w:type="character" w:styleId="a6">
    <w:name w:val="Hyperlink"/>
    <w:uiPriority w:val="99"/>
    <w:semiHidden/>
    <w:unhideWhenUsed/>
    <w:rsid w:val="005D459B"/>
    <w:rPr>
      <w:color w:val="0000FF"/>
      <w:u w:val="single"/>
    </w:rPr>
  </w:style>
  <w:style w:type="paragraph" w:customStyle="1" w:styleId="FR1">
    <w:name w:val="FR1"/>
    <w:rsid w:val="005D459B"/>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7">
    <w:name w:val="Table Grid"/>
    <w:basedOn w:val="a1"/>
    <w:uiPriority w:val="59"/>
    <w:rsid w:val="005D459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1"/>
    <w:qFormat/>
    <w:rsid w:val="005D459B"/>
    <w:pPr>
      <w:spacing w:after="0" w:line="240" w:lineRule="auto"/>
    </w:pPr>
    <w:rPr>
      <w:rFonts w:ascii="Calibri" w:eastAsia="Calibri" w:hAnsi="Calibri" w:cs="Times New Roman"/>
      <w:lang w:val="ru-RU"/>
    </w:rPr>
  </w:style>
  <w:style w:type="paragraph" w:styleId="a9">
    <w:name w:val="header"/>
    <w:aliases w:val="Знак"/>
    <w:basedOn w:val="a"/>
    <w:link w:val="aa"/>
    <w:unhideWhenUsed/>
    <w:rsid w:val="005D459B"/>
    <w:pPr>
      <w:tabs>
        <w:tab w:val="center" w:pos="4153"/>
        <w:tab w:val="right" w:pos="8306"/>
      </w:tabs>
    </w:pPr>
    <w:rPr>
      <w:rFonts w:ascii="Times New Roman" w:hAnsi="Times New Roman"/>
      <w:sz w:val="20"/>
    </w:rPr>
  </w:style>
  <w:style w:type="character" w:customStyle="1" w:styleId="aa">
    <w:name w:val="Верхний колонтитул Знак"/>
    <w:aliases w:val="Знак Знак"/>
    <w:basedOn w:val="a0"/>
    <w:link w:val="a9"/>
    <w:rsid w:val="005D459B"/>
    <w:rPr>
      <w:rFonts w:ascii="Times New Roman" w:eastAsia="Times New Roman" w:hAnsi="Times New Roman" w:cs="Times New Roman"/>
      <w:sz w:val="20"/>
      <w:szCs w:val="20"/>
      <w:lang w:val="uk-UA" w:eastAsia="ru-RU"/>
    </w:rPr>
  </w:style>
  <w:style w:type="table" w:customStyle="1" w:styleId="TableGrid">
    <w:name w:val="TableGrid"/>
    <w:rsid w:val="005D459B"/>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5D459B"/>
    <w:rPr>
      <w:rFonts w:ascii="Tahoma" w:hAnsi="Tahoma" w:cs="Tahoma"/>
      <w:sz w:val="16"/>
      <w:szCs w:val="16"/>
      <w:lang w:val="ru-RU"/>
    </w:rPr>
  </w:style>
  <w:style w:type="character" w:customStyle="1" w:styleId="ac">
    <w:name w:val="Текст выноски Знак"/>
    <w:basedOn w:val="a0"/>
    <w:link w:val="ab"/>
    <w:uiPriority w:val="99"/>
    <w:semiHidden/>
    <w:rsid w:val="005D459B"/>
    <w:rPr>
      <w:rFonts w:ascii="Tahoma" w:eastAsia="Times New Roman" w:hAnsi="Tahoma" w:cs="Tahoma"/>
      <w:sz w:val="16"/>
      <w:szCs w:val="16"/>
      <w:lang w:val="ru-RU" w:eastAsia="ru-RU"/>
    </w:rPr>
  </w:style>
  <w:style w:type="paragraph" w:styleId="31">
    <w:name w:val="Body Text 3"/>
    <w:basedOn w:val="a"/>
    <w:link w:val="32"/>
    <w:uiPriority w:val="99"/>
    <w:unhideWhenUsed/>
    <w:rsid w:val="005D459B"/>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5D459B"/>
    <w:rPr>
      <w:rFonts w:ascii="Calibri" w:eastAsia="Times New Roman" w:hAnsi="Calibri" w:cs="Times New Roman"/>
      <w:sz w:val="16"/>
      <w:szCs w:val="16"/>
      <w:lang w:val="uk-UA" w:eastAsia="ru-RU"/>
    </w:rPr>
  </w:style>
  <w:style w:type="paragraph" w:styleId="ad">
    <w:name w:val="footer"/>
    <w:basedOn w:val="a"/>
    <w:link w:val="ae"/>
    <w:uiPriority w:val="99"/>
    <w:unhideWhenUsed/>
    <w:rsid w:val="005D459B"/>
    <w:pPr>
      <w:tabs>
        <w:tab w:val="center" w:pos="4677"/>
        <w:tab w:val="right" w:pos="9355"/>
      </w:tabs>
    </w:pPr>
    <w:rPr>
      <w:rFonts w:ascii="Times New Roman" w:hAnsi="Times New Roman"/>
      <w:sz w:val="24"/>
      <w:szCs w:val="24"/>
      <w:lang w:val="ru-RU"/>
    </w:rPr>
  </w:style>
  <w:style w:type="character" w:customStyle="1" w:styleId="ae">
    <w:name w:val="Нижний колонтитул Знак"/>
    <w:basedOn w:val="a0"/>
    <w:link w:val="ad"/>
    <w:uiPriority w:val="99"/>
    <w:rsid w:val="005D459B"/>
    <w:rPr>
      <w:rFonts w:ascii="Times New Roman" w:eastAsia="Times New Roman" w:hAnsi="Times New Roman" w:cs="Times New Roman"/>
      <w:sz w:val="24"/>
      <w:szCs w:val="24"/>
      <w:lang w:val="ru-RU" w:eastAsia="ru-RU"/>
    </w:rPr>
  </w:style>
  <w:style w:type="paragraph" w:customStyle="1" w:styleId="af">
    <w:name w:val="Нормальний текст"/>
    <w:basedOn w:val="a"/>
    <w:rsid w:val="005D459B"/>
    <w:pPr>
      <w:spacing w:before="120"/>
      <w:ind w:firstLine="567"/>
    </w:pPr>
  </w:style>
  <w:style w:type="character" w:customStyle="1" w:styleId="a5">
    <w:name w:val="Абзац списка Знак"/>
    <w:link w:val="a4"/>
    <w:uiPriority w:val="34"/>
    <w:rsid w:val="005D459B"/>
    <w:rPr>
      <w:rFonts w:ascii="Antiqua" w:eastAsia="Times New Roman" w:hAnsi="Antiqua" w:cs="Times New Roman"/>
      <w:sz w:val="26"/>
      <w:szCs w:val="20"/>
      <w:lang w:val="uk-UA" w:eastAsia="ru-RU"/>
    </w:rPr>
  </w:style>
  <w:style w:type="paragraph" w:customStyle="1" w:styleId="11">
    <w:name w:val="Без интервала1"/>
    <w:rsid w:val="005D459B"/>
    <w:pPr>
      <w:spacing w:after="0" w:line="240" w:lineRule="auto"/>
    </w:pPr>
    <w:rPr>
      <w:rFonts w:ascii="Calibri" w:eastAsia="Calibri" w:hAnsi="Calibri" w:cs="Times New Roman"/>
      <w:lang w:val="ru-RU" w:eastAsia="ru-RU"/>
    </w:rPr>
  </w:style>
  <w:style w:type="character" w:styleId="af0">
    <w:name w:val="Strong"/>
    <w:qFormat/>
    <w:rsid w:val="005D459B"/>
    <w:rPr>
      <w:b/>
      <w:bCs/>
    </w:rPr>
  </w:style>
  <w:style w:type="character" w:customStyle="1" w:styleId="rvts46">
    <w:name w:val="rvts46"/>
    <w:basedOn w:val="a0"/>
    <w:rsid w:val="002E7529"/>
  </w:style>
  <w:style w:type="character" w:customStyle="1" w:styleId="rvts11">
    <w:name w:val="rvts11"/>
    <w:basedOn w:val="a0"/>
    <w:rsid w:val="00926FF1"/>
  </w:style>
  <w:style w:type="character" w:customStyle="1" w:styleId="rvts37">
    <w:name w:val="rvts37"/>
    <w:basedOn w:val="a0"/>
    <w:rsid w:val="00926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9B"/>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5D459B"/>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unhideWhenUsed/>
    <w:qFormat/>
    <w:rsid w:val="005D459B"/>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iPriority w:val="9"/>
    <w:unhideWhenUsed/>
    <w:qFormat/>
    <w:rsid w:val="005D459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D459B"/>
    <w:pPr>
      <w:keepNext/>
      <w:keepLines/>
      <w:spacing w:before="200"/>
      <w:outlineLvl w:val="3"/>
    </w:pPr>
    <w:rPr>
      <w:rFonts w:ascii="Cambria" w:hAnsi="Cambria"/>
      <w:b/>
      <w:bCs/>
      <w:i/>
      <w:iCs/>
      <w:color w:val="4F81BD"/>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459B"/>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D459B"/>
    <w:rPr>
      <w:rFonts w:asciiTheme="majorHAnsi" w:eastAsiaTheme="majorEastAsia" w:hAnsiTheme="majorHAnsi" w:cstheme="majorBidi"/>
      <w:color w:val="2E74B5" w:themeColor="accent1" w:themeShade="BF"/>
      <w:sz w:val="26"/>
      <w:szCs w:val="26"/>
      <w:lang w:val="uk-UA" w:eastAsia="ru-RU"/>
    </w:rPr>
  </w:style>
  <w:style w:type="paragraph" w:customStyle="1" w:styleId="rvps2">
    <w:name w:val="rvps2"/>
    <w:basedOn w:val="a"/>
    <w:rsid w:val="005D459B"/>
    <w:pPr>
      <w:spacing w:before="100" w:beforeAutospacing="1" w:after="100" w:afterAutospacing="1"/>
    </w:pPr>
    <w:rPr>
      <w:rFonts w:ascii="Times New Roman" w:hAnsi="Times New Roman"/>
      <w:sz w:val="24"/>
      <w:szCs w:val="24"/>
      <w:lang w:val="ru-RU"/>
    </w:rPr>
  </w:style>
  <w:style w:type="character" w:customStyle="1" w:styleId="rvts9">
    <w:name w:val="rvts9"/>
    <w:basedOn w:val="a0"/>
    <w:rsid w:val="005D459B"/>
  </w:style>
  <w:style w:type="paragraph" w:styleId="a3">
    <w:name w:val="Normal (Web)"/>
    <w:basedOn w:val="a"/>
    <w:rsid w:val="005D459B"/>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5D459B"/>
    <w:pPr>
      <w:ind w:left="720"/>
      <w:contextualSpacing/>
    </w:pPr>
  </w:style>
  <w:style w:type="character" w:customStyle="1" w:styleId="30">
    <w:name w:val="Заголовок 3 Знак"/>
    <w:basedOn w:val="a0"/>
    <w:link w:val="3"/>
    <w:uiPriority w:val="9"/>
    <w:rsid w:val="005D459B"/>
    <w:rPr>
      <w:rFonts w:asciiTheme="majorHAnsi" w:eastAsiaTheme="majorEastAsia" w:hAnsiTheme="majorHAnsi" w:cstheme="majorBidi"/>
      <w:color w:val="1F4D78" w:themeColor="accent1" w:themeShade="7F"/>
      <w:sz w:val="24"/>
      <w:szCs w:val="24"/>
      <w:lang w:val="uk-UA" w:eastAsia="ru-RU"/>
    </w:rPr>
  </w:style>
  <w:style w:type="character" w:customStyle="1" w:styleId="40">
    <w:name w:val="Заголовок 4 Знак"/>
    <w:basedOn w:val="a0"/>
    <w:link w:val="4"/>
    <w:uiPriority w:val="9"/>
    <w:semiHidden/>
    <w:rsid w:val="005D459B"/>
    <w:rPr>
      <w:rFonts w:ascii="Cambria" w:eastAsia="Times New Roman" w:hAnsi="Cambria" w:cs="Times New Roman"/>
      <w:b/>
      <w:bCs/>
      <w:i/>
      <w:iCs/>
      <w:color w:val="4F81BD"/>
      <w:sz w:val="24"/>
      <w:szCs w:val="24"/>
      <w:lang w:val="ru-RU" w:eastAsia="ru-RU"/>
    </w:rPr>
  </w:style>
  <w:style w:type="character" w:customStyle="1" w:styleId="apple-converted-space">
    <w:name w:val="apple-converted-space"/>
    <w:basedOn w:val="a0"/>
    <w:rsid w:val="005D459B"/>
  </w:style>
  <w:style w:type="character" w:styleId="a6">
    <w:name w:val="Hyperlink"/>
    <w:uiPriority w:val="99"/>
    <w:semiHidden/>
    <w:unhideWhenUsed/>
    <w:rsid w:val="005D459B"/>
    <w:rPr>
      <w:color w:val="0000FF"/>
      <w:u w:val="single"/>
    </w:rPr>
  </w:style>
  <w:style w:type="paragraph" w:customStyle="1" w:styleId="FR1">
    <w:name w:val="FR1"/>
    <w:rsid w:val="005D459B"/>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7">
    <w:name w:val="Table Grid"/>
    <w:basedOn w:val="a1"/>
    <w:uiPriority w:val="59"/>
    <w:rsid w:val="005D459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5D459B"/>
    <w:pPr>
      <w:spacing w:after="0" w:line="240" w:lineRule="auto"/>
    </w:pPr>
    <w:rPr>
      <w:rFonts w:ascii="Calibri" w:eastAsia="Calibri" w:hAnsi="Calibri" w:cs="Times New Roman"/>
      <w:lang w:val="ru-RU"/>
    </w:rPr>
  </w:style>
  <w:style w:type="paragraph" w:styleId="a9">
    <w:name w:val="header"/>
    <w:aliases w:val="Знак"/>
    <w:basedOn w:val="a"/>
    <w:link w:val="aa"/>
    <w:unhideWhenUsed/>
    <w:rsid w:val="005D459B"/>
    <w:pPr>
      <w:tabs>
        <w:tab w:val="center" w:pos="4153"/>
        <w:tab w:val="right" w:pos="8306"/>
      </w:tabs>
    </w:pPr>
    <w:rPr>
      <w:rFonts w:ascii="Times New Roman" w:hAnsi="Times New Roman"/>
      <w:sz w:val="20"/>
    </w:rPr>
  </w:style>
  <w:style w:type="character" w:customStyle="1" w:styleId="aa">
    <w:name w:val="Верхний колонтитул Знак"/>
    <w:aliases w:val="Знак Знак"/>
    <w:basedOn w:val="a0"/>
    <w:link w:val="a9"/>
    <w:rsid w:val="005D459B"/>
    <w:rPr>
      <w:rFonts w:ascii="Times New Roman" w:eastAsia="Times New Roman" w:hAnsi="Times New Roman" w:cs="Times New Roman"/>
      <w:sz w:val="20"/>
      <w:szCs w:val="20"/>
      <w:lang w:val="uk-UA" w:eastAsia="ru-RU"/>
    </w:rPr>
  </w:style>
  <w:style w:type="table" w:customStyle="1" w:styleId="TableGrid">
    <w:name w:val="TableGrid"/>
    <w:rsid w:val="005D459B"/>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5D459B"/>
    <w:rPr>
      <w:rFonts w:ascii="Tahoma" w:hAnsi="Tahoma" w:cs="Tahoma"/>
      <w:sz w:val="16"/>
      <w:szCs w:val="16"/>
      <w:lang w:val="ru-RU"/>
    </w:rPr>
  </w:style>
  <w:style w:type="character" w:customStyle="1" w:styleId="ac">
    <w:name w:val="Текст выноски Знак"/>
    <w:basedOn w:val="a0"/>
    <w:link w:val="ab"/>
    <w:uiPriority w:val="99"/>
    <w:semiHidden/>
    <w:rsid w:val="005D459B"/>
    <w:rPr>
      <w:rFonts w:ascii="Tahoma" w:eastAsia="Times New Roman" w:hAnsi="Tahoma" w:cs="Tahoma"/>
      <w:sz w:val="16"/>
      <w:szCs w:val="16"/>
      <w:lang w:val="ru-RU" w:eastAsia="ru-RU"/>
    </w:rPr>
  </w:style>
  <w:style w:type="paragraph" w:styleId="31">
    <w:name w:val="Body Text 3"/>
    <w:basedOn w:val="a"/>
    <w:link w:val="32"/>
    <w:uiPriority w:val="99"/>
    <w:unhideWhenUsed/>
    <w:rsid w:val="005D459B"/>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5D459B"/>
    <w:rPr>
      <w:rFonts w:ascii="Calibri" w:eastAsia="Times New Roman" w:hAnsi="Calibri" w:cs="Times New Roman"/>
      <w:sz w:val="16"/>
      <w:szCs w:val="16"/>
      <w:lang w:val="uk-UA" w:eastAsia="ru-RU"/>
    </w:rPr>
  </w:style>
  <w:style w:type="paragraph" w:styleId="ad">
    <w:name w:val="footer"/>
    <w:basedOn w:val="a"/>
    <w:link w:val="ae"/>
    <w:uiPriority w:val="99"/>
    <w:unhideWhenUsed/>
    <w:rsid w:val="005D459B"/>
    <w:pPr>
      <w:tabs>
        <w:tab w:val="center" w:pos="4677"/>
        <w:tab w:val="right" w:pos="9355"/>
      </w:tabs>
    </w:pPr>
    <w:rPr>
      <w:rFonts w:ascii="Times New Roman" w:hAnsi="Times New Roman"/>
      <w:sz w:val="24"/>
      <w:szCs w:val="24"/>
      <w:lang w:val="ru-RU"/>
    </w:rPr>
  </w:style>
  <w:style w:type="character" w:customStyle="1" w:styleId="ae">
    <w:name w:val="Нижний колонтитул Знак"/>
    <w:basedOn w:val="a0"/>
    <w:link w:val="ad"/>
    <w:uiPriority w:val="99"/>
    <w:rsid w:val="005D459B"/>
    <w:rPr>
      <w:rFonts w:ascii="Times New Roman" w:eastAsia="Times New Roman" w:hAnsi="Times New Roman" w:cs="Times New Roman"/>
      <w:sz w:val="24"/>
      <w:szCs w:val="24"/>
      <w:lang w:val="ru-RU" w:eastAsia="ru-RU"/>
    </w:rPr>
  </w:style>
  <w:style w:type="paragraph" w:customStyle="1" w:styleId="af">
    <w:name w:val="Нормальний текст"/>
    <w:basedOn w:val="a"/>
    <w:rsid w:val="005D459B"/>
    <w:pPr>
      <w:spacing w:before="120"/>
      <w:ind w:firstLine="567"/>
    </w:pPr>
  </w:style>
  <w:style w:type="character" w:customStyle="1" w:styleId="a5">
    <w:name w:val="Абзац списка Знак"/>
    <w:link w:val="a4"/>
    <w:uiPriority w:val="34"/>
    <w:rsid w:val="005D459B"/>
    <w:rPr>
      <w:rFonts w:ascii="Antiqua" w:eastAsia="Times New Roman" w:hAnsi="Antiqua" w:cs="Times New Roman"/>
      <w:sz w:val="26"/>
      <w:szCs w:val="20"/>
      <w:lang w:val="uk-UA" w:eastAsia="ru-RU"/>
    </w:rPr>
  </w:style>
  <w:style w:type="paragraph" w:customStyle="1" w:styleId="11">
    <w:name w:val="Без интервала1"/>
    <w:rsid w:val="005D459B"/>
    <w:pPr>
      <w:spacing w:after="0" w:line="240" w:lineRule="auto"/>
    </w:pPr>
    <w:rPr>
      <w:rFonts w:ascii="Calibri" w:eastAsia="Calibri" w:hAnsi="Calibri" w:cs="Times New Roman"/>
      <w:lang w:val="ru-RU" w:eastAsia="ru-RU"/>
    </w:rPr>
  </w:style>
  <w:style w:type="character" w:styleId="af0">
    <w:name w:val="Strong"/>
    <w:qFormat/>
    <w:rsid w:val="005D459B"/>
    <w:rPr>
      <w:b/>
      <w:bCs/>
    </w:rPr>
  </w:style>
</w:styles>
</file>

<file path=word/webSettings.xml><?xml version="1.0" encoding="utf-8"?>
<w:webSettings xmlns:r="http://schemas.openxmlformats.org/officeDocument/2006/relationships" xmlns:w="http://schemas.openxmlformats.org/wordprocessingml/2006/main">
  <w:divs>
    <w:div w:id="531721933">
      <w:bodyDiv w:val="1"/>
      <w:marLeft w:val="0"/>
      <w:marRight w:val="0"/>
      <w:marTop w:val="0"/>
      <w:marBottom w:val="0"/>
      <w:divBdr>
        <w:top w:val="none" w:sz="0" w:space="0" w:color="auto"/>
        <w:left w:val="none" w:sz="0" w:space="0" w:color="auto"/>
        <w:bottom w:val="none" w:sz="0" w:space="0" w:color="auto"/>
        <w:right w:val="none" w:sz="0" w:space="0" w:color="auto"/>
      </w:divBdr>
    </w:div>
    <w:div w:id="652220175">
      <w:bodyDiv w:val="1"/>
      <w:marLeft w:val="0"/>
      <w:marRight w:val="0"/>
      <w:marTop w:val="0"/>
      <w:marBottom w:val="0"/>
      <w:divBdr>
        <w:top w:val="none" w:sz="0" w:space="0" w:color="auto"/>
        <w:left w:val="none" w:sz="0" w:space="0" w:color="auto"/>
        <w:bottom w:val="none" w:sz="0" w:space="0" w:color="auto"/>
        <w:right w:val="none" w:sz="0" w:space="0" w:color="auto"/>
      </w:divBdr>
    </w:div>
    <w:div w:id="854811099">
      <w:bodyDiv w:val="1"/>
      <w:marLeft w:val="0"/>
      <w:marRight w:val="0"/>
      <w:marTop w:val="0"/>
      <w:marBottom w:val="0"/>
      <w:divBdr>
        <w:top w:val="none" w:sz="0" w:space="0" w:color="auto"/>
        <w:left w:val="none" w:sz="0" w:space="0" w:color="auto"/>
        <w:bottom w:val="none" w:sz="0" w:space="0" w:color="auto"/>
        <w:right w:val="none" w:sz="0" w:space="0" w:color="auto"/>
      </w:divBdr>
    </w:div>
    <w:div w:id="1047490514">
      <w:bodyDiv w:val="1"/>
      <w:marLeft w:val="0"/>
      <w:marRight w:val="0"/>
      <w:marTop w:val="0"/>
      <w:marBottom w:val="0"/>
      <w:divBdr>
        <w:top w:val="none" w:sz="0" w:space="0" w:color="auto"/>
        <w:left w:val="none" w:sz="0" w:space="0" w:color="auto"/>
        <w:bottom w:val="none" w:sz="0" w:space="0" w:color="auto"/>
        <w:right w:val="none" w:sz="0" w:space="0" w:color="auto"/>
      </w:divBdr>
    </w:div>
    <w:div w:id="1854105338">
      <w:bodyDiv w:val="1"/>
      <w:marLeft w:val="0"/>
      <w:marRight w:val="0"/>
      <w:marTop w:val="0"/>
      <w:marBottom w:val="0"/>
      <w:divBdr>
        <w:top w:val="none" w:sz="0" w:space="0" w:color="auto"/>
        <w:left w:val="none" w:sz="0" w:space="0" w:color="auto"/>
        <w:bottom w:val="none" w:sz="0" w:space="0" w:color="auto"/>
        <w:right w:val="none" w:sz="0" w:space="0" w:color="auto"/>
      </w:divBdr>
    </w:div>
    <w:div w:id="19545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47-14" TargetMode="External"/><Relationship Id="rId13" Type="http://schemas.openxmlformats.org/officeDocument/2006/relationships/hyperlink" Target="https://zakon.rada.gov.ua/laws/show/va375202-05" TargetMode="External"/><Relationship Id="rId18" Type="http://schemas.openxmlformats.org/officeDocument/2006/relationships/hyperlink" Target="http://zakon3.rada.gov.ua/laws/show/2755-17/print1491974842408663" TargetMode="External"/><Relationship Id="rId26" Type="http://schemas.openxmlformats.org/officeDocument/2006/relationships/hyperlink" Target="https://zakon.rada.gov.ua/laws/show/2755-17" TargetMode="External"/><Relationship Id="rId3" Type="http://schemas.openxmlformats.org/officeDocument/2006/relationships/settings" Target="settings.xml"/><Relationship Id="rId21" Type="http://schemas.openxmlformats.org/officeDocument/2006/relationships/hyperlink" Target="http://zakon3.rada.gov.ua/laws/show/2755-17/print1491974842408663" TargetMode="External"/><Relationship Id="rId7" Type="http://schemas.openxmlformats.org/officeDocument/2006/relationships/hyperlink" Target="https://zakon.rada.gov.ua/laws/show/973-15" TargetMode="External"/><Relationship Id="rId12" Type="http://schemas.openxmlformats.org/officeDocument/2006/relationships/hyperlink" Target="https://zakon.rada.gov.ua/laws/show/2755-17" TargetMode="External"/><Relationship Id="rId17" Type="http://schemas.openxmlformats.org/officeDocument/2006/relationships/hyperlink" Target="http://zakon3.rada.gov.ua/laws/show/2755-17/print1491974842408663" TargetMode="External"/><Relationship Id="rId25" Type="http://schemas.openxmlformats.org/officeDocument/2006/relationships/hyperlink" Target="http://zakon3.rada.gov.ua/laws/show/2755-17/print1491974842408663" TargetMode="External"/><Relationship Id="rId2" Type="http://schemas.openxmlformats.org/officeDocument/2006/relationships/styles" Target="styles.xml"/><Relationship Id="rId16" Type="http://schemas.openxmlformats.org/officeDocument/2006/relationships/hyperlink" Target="http://zakon3.rada.gov.ua/laws/show/2755-17/print1491974842408663" TargetMode="External"/><Relationship Id="rId20" Type="http://schemas.openxmlformats.org/officeDocument/2006/relationships/hyperlink" Target="http://zakon3.rada.gov.ua/laws/show/2755-17/print149197484240866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laws/show/85/96-%D0%B2%D1%80" TargetMode="External"/><Relationship Id="rId24" Type="http://schemas.openxmlformats.org/officeDocument/2006/relationships/hyperlink" Target="http://zakon3.rada.gov.ua/laws/show/2755-17/print1491974842408663" TargetMode="External"/><Relationship Id="rId5" Type="http://schemas.openxmlformats.org/officeDocument/2006/relationships/image" Target="media/image1.png"/><Relationship Id="rId15" Type="http://schemas.openxmlformats.org/officeDocument/2006/relationships/hyperlink" Target="http://zakon3.rada.gov.ua/laws/show/2755-17/print1491974842408663" TargetMode="External"/><Relationship Id="rId23" Type="http://schemas.openxmlformats.org/officeDocument/2006/relationships/hyperlink" Target="http://zakon3.rada.gov.ua/laws/show/2755-17/print1491974842408663" TargetMode="External"/><Relationship Id="rId28" Type="http://schemas.openxmlformats.org/officeDocument/2006/relationships/hyperlink" Target="http://zakon3.rada.gov.ua/laws/show/2755-17/print1491974842408663" TargetMode="External"/><Relationship Id="rId10" Type="http://schemas.openxmlformats.org/officeDocument/2006/relationships/hyperlink" Target="https://zakon.rada.gov.ua/laws/show/435-15" TargetMode="External"/><Relationship Id="rId19" Type="http://schemas.openxmlformats.org/officeDocument/2006/relationships/hyperlink" Target="http://zakon3.rada.gov.ua/laws/show/2755-17/print1491974842408663"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584%D0%B0-18" TargetMode="External"/><Relationship Id="rId22" Type="http://schemas.openxmlformats.org/officeDocument/2006/relationships/hyperlink" Target="http://zakon3.rada.gov.ua/laws/show/2755-17/print1491974842408663" TargetMode="External"/><Relationship Id="rId27" Type="http://schemas.openxmlformats.org/officeDocument/2006/relationships/hyperlink" Target="http://zakon3.rada.gov.ua/laws/show/2755-17/print149197484240866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4082</Words>
  <Characters>23274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Пользователь Windows</cp:lastModifiedBy>
  <cp:revision>20</cp:revision>
  <cp:lastPrinted>2021-05-13T07:20:00Z</cp:lastPrinted>
  <dcterms:created xsi:type="dcterms:W3CDTF">2020-07-23T13:30:00Z</dcterms:created>
  <dcterms:modified xsi:type="dcterms:W3CDTF">2021-07-20T13:17:00Z</dcterms:modified>
</cp:coreProperties>
</file>