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6" w:rsidRDefault="001528B6" w:rsidP="001528B6">
      <w:pPr>
        <w:jc w:val="center"/>
        <w:rPr>
          <w:rFonts w:ascii="Times New Roman" w:hAnsi="Times New Roman"/>
          <w:b/>
          <w:sz w:val="28"/>
          <w:szCs w:val="28"/>
        </w:rPr>
      </w:pPr>
      <w:r w:rsidRPr="0093767A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6" o:title=""/>
          </v:shape>
          <o:OLEObject Type="Embed" ProgID="PBrush" ShapeID="_x0000_i1025" DrawAspect="Content" ObjectID="_1688302839" r:id="rId7"/>
        </w:object>
      </w:r>
    </w:p>
    <w:p w:rsidR="00041D4B" w:rsidRDefault="00041D4B" w:rsidP="00152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8B6" w:rsidRDefault="001528B6" w:rsidP="001528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ЛИСЯНСЬКА СЕЛИЩНА РАДА</w:t>
      </w:r>
    </w:p>
    <w:p w:rsidR="001528B6" w:rsidRDefault="001528B6" w:rsidP="00152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8B6" w:rsidRDefault="001528B6" w:rsidP="001528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 </w:t>
      </w:r>
    </w:p>
    <w:p w:rsidR="001528B6" w:rsidRDefault="001528B6" w:rsidP="00152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8B6" w:rsidRPr="00FD1197" w:rsidRDefault="001528B6" w:rsidP="001528B6">
      <w:pPr>
        <w:jc w:val="center"/>
        <w:rPr>
          <w:rFonts w:ascii="Times New Roman" w:hAnsi="Times New Roman"/>
          <w:sz w:val="28"/>
          <w:szCs w:val="28"/>
        </w:rPr>
      </w:pPr>
      <w:r w:rsidRPr="00FD1197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</w:t>
      </w:r>
      <w:r w:rsidR="003E44EC">
        <w:rPr>
          <w:rFonts w:ascii="Times New Roman" w:hAnsi="Times New Roman"/>
          <w:sz w:val="28"/>
          <w:szCs w:val="28"/>
        </w:rPr>
        <w:t>4</w:t>
      </w:r>
      <w:r w:rsidRPr="00FD1197">
        <w:rPr>
          <w:rFonts w:ascii="Times New Roman" w:hAnsi="Times New Roman"/>
          <w:sz w:val="28"/>
          <w:szCs w:val="28"/>
        </w:rPr>
        <w:t>.0</w:t>
      </w:r>
      <w:r w:rsidR="003E44EC">
        <w:rPr>
          <w:rFonts w:ascii="Times New Roman" w:hAnsi="Times New Roman"/>
          <w:sz w:val="28"/>
          <w:szCs w:val="28"/>
        </w:rPr>
        <w:t>7</w:t>
      </w:r>
      <w:r w:rsidRPr="00FD1197">
        <w:rPr>
          <w:rFonts w:ascii="Times New Roman" w:hAnsi="Times New Roman"/>
          <w:sz w:val="28"/>
          <w:szCs w:val="28"/>
        </w:rPr>
        <w:t xml:space="preserve">.2021                                   </w:t>
      </w:r>
      <w:proofErr w:type="spellStart"/>
      <w:r w:rsidRPr="00FD1197">
        <w:rPr>
          <w:rFonts w:ascii="Times New Roman" w:hAnsi="Times New Roman"/>
          <w:sz w:val="28"/>
          <w:szCs w:val="28"/>
        </w:rPr>
        <w:t>смт</w:t>
      </w:r>
      <w:proofErr w:type="spellEnd"/>
      <w:r w:rsidRPr="00FD1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197">
        <w:rPr>
          <w:rFonts w:ascii="Times New Roman" w:hAnsi="Times New Roman"/>
          <w:sz w:val="28"/>
          <w:szCs w:val="28"/>
        </w:rPr>
        <w:t>Лисянка</w:t>
      </w:r>
      <w:proofErr w:type="spellEnd"/>
      <w:r w:rsidRPr="00FD1197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16</w:t>
      </w:r>
      <w:r w:rsidRPr="00FD11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FD11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VII</w:t>
      </w:r>
      <w:r w:rsidRPr="00FD1197">
        <w:rPr>
          <w:rFonts w:ascii="Times New Roman" w:hAnsi="Times New Roman"/>
          <w:sz w:val="28"/>
          <w:szCs w:val="28"/>
        </w:rPr>
        <w:t>І</w:t>
      </w: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3249CC">
      <w:pPr>
        <w:ind w:right="5153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6"/>
        </w:rPr>
        <w:t>Про встановлення податку на майно (в частині плати за землю)</w:t>
      </w:r>
      <w:r w:rsidR="003249CC" w:rsidRPr="003249C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на території Лисянської селищної</w:t>
      </w:r>
      <w:r w:rsidR="003249CC" w:rsidRPr="00324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B90A1B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</w:rPr>
        <w:t xml:space="preserve"> 202</w:t>
      </w:r>
      <w:r w:rsidR="00F417F8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hAnsi="Times New Roman"/>
          <w:sz w:val="28"/>
          <w:szCs w:val="28"/>
        </w:rPr>
        <w:t xml:space="preserve"> р</w:t>
      </w:r>
      <w:r w:rsidR="00B90A1B">
        <w:rPr>
          <w:rFonts w:ascii="Times New Roman" w:hAnsi="Times New Roman"/>
          <w:sz w:val="28"/>
          <w:szCs w:val="28"/>
        </w:rPr>
        <w:t>о</w:t>
      </w:r>
      <w:r w:rsidRPr="004646C4">
        <w:rPr>
          <w:rFonts w:ascii="Times New Roman" w:hAnsi="Times New Roman"/>
          <w:sz w:val="28"/>
          <w:szCs w:val="28"/>
        </w:rPr>
        <w:t>к</w:t>
      </w:r>
      <w:r w:rsidR="00B90A1B">
        <w:rPr>
          <w:rFonts w:ascii="Times New Roman" w:hAnsi="Times New Roman"/>
          <w:sz w:val="28"/>
          <w:szCs w:val="28"/>
        </w:rPr>
        <w:t>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</w:p>
    <w:p w:rsidR="0084669A" w:rsidRPr="004646C4" w:rsidRDefault="0084669A" w:rsidP="0084669A">
      <w:pPr>
        <w:rPr>
          <w:rFonts w:asciiTheme="minorHAnsi" w:hAnsiTheme="minorHAnsi"/>
        </w:rPr>
      </w:pPr>
    </w:p>
    <w:p w:rsidR="0084669A" w:rsidRPr="004646C4" w:rsidRDefault="0084669A" w:rsidP="00F417F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Керуючись ст. 143  Конституції України, п. 24 ст. 26, ст. 59, 69 Закону України «Про місцеве самоврядування в Україні», ст. 8, 10, 12, 212-222, 265-289</w:t>
      </w:r>
      <w:r w:rsidR="00CF7EC3"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 xml:space="preserve">Податкового кодексу України зі змінами та доповненнями, з метою зміцнення матеріальної і фінансової бази місцевого самоврядування, сприяння соціально-економічного розвитку Лисянської селищної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та  поповнення дохідної частини місцевого бюджету,  селищна рада  </w:t>
      </w:r>
    </w:p>
    <w:p w:rsidR="0084669A" w:rsidRPr="001528B6" w:rsidRDefault="0084669A" w:rsidP="0084669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1528B6">
        <w:rPr>
          <w:rFonts w:ascii="Times New Roman" w:hAnsi="Times New Roman"/>
          <w:sz w:val="28"/>
          <w:szCs w:val="28"/>
        </w:rPr>
        <w:t>ВИРІШИЛА:</w:t>
      </w:r>
    </w:p>
    <w:p w:rsidR="0084669A" w:rsidRPr="004646C4" w:rsidRDefault="0084669A" w:rsidP="00F417F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1528B6">
        <w:rPr>
          <w:sz w:val="28"/>
          <w:szCs w:val="28"/>
          <w:lang w:val="uk-UA"/>
        </w:rPr>
        <w:t>Встановити на території</w:t>
      </w:r>
      <w:r w:rsidRPr="004646C4">
        <w:rPr>
          <w:sz w:val="28"/>
          <w:szCs w:val="28"/>
          <w:lang w:val="uk-UA"/>
        </w:rPr>
        <w:t xml:space="preserve"> Лисянської селищної </w:t>
      </w:r>
      <w:r w:rsidR="00F417F8">
        <w:rPr>
          <w:sz w:val="28"/>
          <w:szCs w:val="28"/>
          <w:lang w:val="uk-UA"/>
        </w:rPr>
        <w:t>ради (</w:t>
      </w:r>
      <w:r w:rsidRPr="004646C4">
        <w:rPr>
          <w:sz w:val="28"/>
          <w:szCs w:val="28"/>
          <w:lang w:val="uk-UA"/>
        </w:rPr>
        <w:t>територіальної громади</w:t>
      </w:r>
      <w:r w:rsidR="00F417F8">
        <w:rPr>
          <w:sz w:val="28"/>
          <w:szCs w:val="28"/>
          <w:lang w:val="uk-UA"/>
        </w:rPr>
        <w:t>)</w:t>
      </w:r>
      <w:r w:rsidRPr="004646C4">
        <w:rPr>
          <w:sz w:val="28"/>
          <w:szCs w:val="28"/>
          <w:lang w:val="uk-UA"/>
        </w:rPr>
        <w:t xml:space="preserve"> (в межах та за межами населених пунктів)</w:t>
      </w:r>
      <w:r w:rsidR="00CF7EC3" w:rsidRPr="004646C4">
        <w:rPr>
          <w:sz w:val="28"/>
          <w:szCs w:val="28"/>
          <w:lang w:val="uk-UA"/>
        </w:rPr>
        <w:t xml:space="preserve"> </w:t>
      </w:r>
      <w:r w:rsidRPr="004646C4">
        <w:rPr>
          <w:sz w:val="28"/>
          <w:szCs w:val="28"/>
          <w:lang w:val="uk-UA"/>
        </w:rPr>
        <w:t xml:space="preserve">плату за землю </w:t>
      </w:r>
      <w:r w:rsidR="00B90A1B">
        <w:rPr>
          <w:sz w:val="28"/>
          <w:szCs w:val="28"/>
          <w:lang w:val="uk-UA"/>
        </w:rPr>
        <w:t>з</w:t>
      </w:r>
      <w:r w:rsidRPr="004646C4">
        <w:rPr>
          <w:sz w:val="28"/>
          <w:szCs w:val="28"/>
          <w:lang w:val="uk-UA"/>
        </w:rPr>
        <w:t xml:space="preserve"> 202</w:t>
      </w:r>
      <w:r w:rsidR="00F417F8">
        <w:rPr>
          <w:sz w:val="28"/>
          <w:szCs w:val="28"/>
          <w:lang w:val="uk-UA"/>
        </w:rPr>
        <w:t>2</w:t>
      </w:r>
      <w:r w:rsidRPr="004646C4">
        <w:rPr>
          <w:sz w:val="28"/>
          <w:szCs w:val="28"/>
          <w:lang w:val="uk-UA"/>
        </w:rPr>
        <w:t xml:space="preserve"> р</w:t>
      </w:r>
      <w:r w:rsidR="00B90A1B">
        <w:rPr>
          <w:sz w:val="28"/>
          <w:szCs w:val="28"/>
          <w:lang w:val="uk-UA"/>
        </w:rPr>
        <w:t>о</w:t>
      </w:r>
      <w:r w:rsidRPr="004646C4">
        <w:rPr>
          <w:sz w:val="28"/>
          <w:szCs w:val="28"/>
          <w:lang w:val="uk-UA"/>
        </w:rPr>
        <w:t>к</w:t>
      </w:r>
      <w:r w:rsidR="00B90A1B">
        <w:rPr>
          <w:sz w:val="28"/>
          <w:szCs w:val="28"/>
          <w:lang w:val="uk-UA"/>
        </w:rPr>
        <w:t>у</w:t>
      </w:r>
      <w:r w:rsidRPr="004646C4">
        <w:rPr>
          <w:sz w:val="28"/>
          <w:szCs w:val="28"/>
          <w:lang w:val="uk-UA"/>
        </w:rPr>
        <w:t xml:space="preserve"> (Додаток 1).</w:t>
      </w:r>
    </w:p>
    <w:p w:rsidR="0084669A" w:rsidRPr="001273D6" w:rsidRDefault="0084669A" w:rsidP="00F417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4646C4">
        <w:rPr>
          <w:sz w:val="28"/>
          <w:szCs w:val="28"/>
          <w:shd w:val="clear" w:color="auto" w:fill="FFFFFF"/>
          <w:lang w:val="uk-UA"/>
        </w:rPr>
        <w:t xml:space="preserve">Оприлюднити рішення в засобах масової інформації та на офіційному  </w:t>
      </w:r>
      <w:r w:rsidRPr="001273D6">
        <w:rPr>
          <w:sz w:val="28"/>
          <w:szCs w:val="28"/>
          <w:shd w:val="clear" w:color="auto" w:fill="FFFFFF"/>
          <w:lang w:val="uk-UA"/>
        </w:rPr>
        <w:t xml:space="preserve">сайті </w:t>
      </w:r>
      <w:r w:rsidRPr="001273D6">
        <w:rPr>
          <w:sz w:val="28"/>
          <w:szCs w:val="28"/>
          <w:lang w:val="uk-UA"/>
        </w:rPr>
        <w:t xml:space="preserve">Лисянської селищної </w:t>
      </w:r>
      <w:r w:rsidR="00F417F8">
        <w:rPr>
          <w:sz w:val="28"/>
          <w:szCs w:val="28"/>
          <w:lang w:val="uk-UA"/>
        </w:rPr>
        <w:t>ради</w:t>
      </w:r>
      <w:r w:rsidRPr="001273D6">
        <w:rPr>
          <w:sz w:val="28"/>
          <w:szCs w:val="28"/>
          <w:shd w:val="clear" w:color="auto" w:fill="FFFFFF"/>
          <w:lang w:val="uk-UA"/>
        </w:rPr>
        <w:t>.</w:t>
      </w:r>
    </w:p>
    <w:p w:rsidR="00F417F8" w:rsidRDefault="00F417F8" w:rsidP="00F417F8">
      <w:pPr>
        <w:pStyle w:val="a4"/>
        <w:numPr>
          <w:ilvl w:val="0"/>
          <w:numId w:val="1"/>
        </w:numPr>
        <w:tabs>
          <w:tab w:val="righ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CA0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Pr="005228C0">
        <w:rPr>
          <w:rFonts w:ascii="Times New Roman" w:hAnsi="Times New Roman"/>
          <w:color w:val="000000"/>
          <w:sz w:val="28"/>
          <w:szCs w:val="28"/>
        </w:rPr>
        <w:t xml:space="preserve">селищної ради з питань </w:t>
      </w:r>
      <w:r>
        <w:rPr>
          <w:rFonts w:ascii="Times New Roman" w:hAnsi="Times New Roman"/>
          <w:color w:val="000000"/>
          <w:sz w:val="28"/>
          <w:szCs w:val="28"/>
        </w:rPr>
        <w:t xml:space="preserve">соціально-економічного розвитку, </w:t>
      </w:r>
      <w:r w:rsidRPr="005228C0">
        <w:rPr>
          <w:rFonts w:ascii="Times New Roman" w:hAnsi="Times New Roman"/>
          <w:color w:val="000000"/>
          <w:sz w:val="28"/>
          <w:szCs w:val="28"/>
        </w:rPr>
        <w:t>планування, бюджету і фінансів.</w:t>
      </w:r>
    </w:p>
    <w:p w:rsidR="0084669A" w:rsidRPr="004646C4" w:rsidRDefault="0084669A" w:rsidP="00F417F8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4. Дане рішення набирає чинності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01.01.202</w:t>
      </w:r>
      <w:r w:rsidR="00F417F8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hAnsi="Times New Roman"/>
          <w:sz w:val="28"/>
          <w:szCs w:val="28"/>
        </w:rPr>
        <w:t xml:space="preserve"> року.</w:t>
      </w:r>
    </w:p>
    <w:p w:rsidR="0084669A" w:rsidRPr="001273D6" w:rsidRDefault="0084669A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485" w:rsidRPr="004646C4" w:rsidRDefault="0084669A" w:rsidP="0084669A">
      <w:pPr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Селищний голова                                    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417F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646C4">
        <w:rPr>
          <w:rFonts w:ascii="Times New Roman" w:hAnsi="Times New Roman"/>
          <w:sz w:val="28"/>
          <w:szCs w:val="28"/>
        </w:rPr>
        <w:t xml:space="preserve">   </w:t>
      </w:r>
      <w:r w:rsidRPr="004646C4">
        <w:rPr>
          <w:rFonts w:ascii="Times New Roman" w:hAnsi="Times New Roman"/>
          <w:sz w:val="28"/>
          <w:szCs w:val="28"/>
        </w:rPr>
        <w:tab/>
      </w:r>
      <w:r w:rsidR="00F417F8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F417F8">
        <w:rPr>
          <w:rFonts w:ascii="Times New Roman" w:hAnsi="Times New Roman"/>
          <w:sz w:val="28"/>
          <w:szCs w:val="28"/>
        </w:rPr>
        <w:t>Проценко</w:t>
      </w:r>
      <w:proofErr w:type="spellEnd"/>
      <w:r w:rsidR="00F417F8">
        <w:rPr>
          <w:rFonts w:ascii="Times New Roman" w:hAnsi="Times New Roman"/>
          <w:sz w:val="28"/>
          <w:szCs w:val="28"/>
        </w:rPr>
        <w:tab/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Default="0084669A" w:rsidP="0084669A">
      <w:pPr>
        <w:rPr>
          <w:rFonts w:ascii="Times New Roman" w:hAnsi="Times New Roman"/>
          <w:sz w:val="28"/>
          <w:szCs w:val="28"/>
        </w:rPr>
      </w:pPr>
    </w:p>
    <w:p w:rsidR="001528B6" w:rsidRDefault="001528B6" w:rsidP="0084669A">
      <w:pPr>
        <w:rPr>
          <w:rFonts w:ascii="Times New Roman" w:hAnsi="Times New Roman"/>
          <w:sz w:val="28"/>
          <w:szCs w:val="28"/>
        </w:rPr>
      </w:pPr>
    </w:p>
    <w:p w:rsidR="001528B6" w:rsidRPr="00485710" w:rsidRDefault="001528B6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646C4" w:rsidRDefault="004B5A05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041D4B">
        <w:rPr>
          <w:rFonts w:ascii="Times New Roman" w:hAnsi="Times New Roman"/>
          <w:sz w:val="28"/>
          <w:szCs w:val="28"/>
          <w:lang w:val="ru-RU"/>
        </w:rPr>
        <w:t>14.07.2021</w:t>
      </w:r>
      <w:r w:rsidR="0084669A" w:rsidRPr="004646C4">
        <w:rPr>
          <w:rFonts w:ascii="Times New Roman" w:hAnsi="Times New Roman"/>
          <w:sz w:val="28"/>
          <w:szCs w:val="28"/>
        </w:rPr>
        <w:t>р. №</w:t>
      </w:r>
      <w:r w:rsidR="00041D4B">
        <w:rPr>
          <w:rFonts w:ascii="Times New Roman" w:hAnsi="Times New Roman"/>
          <w:lang w:val="ru-RU"/>
        </w:rPr>
        <w:t>16-2</w:t>
      </w:r>
      <w:r w:rsidR="001273D6" w:rsidRPr="001273D6">
        <w:rPr>
          <w:rFonts w:ascii="Times New Roman" w:hAnsi="Times New Roman"/>
          <w:lang w:val="ru-RU"/>
        </w:rPr>
        <w:t>/</w:t>
      </w:r>
      <w:r w:rsidR="001273D6">
        <w:rPr>
          <w:rFonts w:ascii="Times New Roman" w:hAnsi="Times New Roman"/>
          <w:lang w:val="en-US"/>
        </w:rPr>
        <w:t>VII</w:t>
      </w:r>
    </w:p>
    <w:p w:rsidR="0084669A" w:rsidRPr="004646C4" w:rsidRDefault="0084669A" w:rsidP="0084669A">
      <w:pPr>
        <w:ind w:left="6237"/>
        <w:rPr>
          <w:rFonts w:ascii="Times New Roman" w:hAnsi="Times New Roman"/>
          <w:sz w:val="28"/>
          <w:szCs w:val="28"/>
        </w:rPr>
      </w:pPr>
    </w:p>
    <w:p w:rsidR="0084669A" w:rsidRPr="00485710" w:rsidRDefault="0084669A" w:rsidP="0084669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90A1B" w:rsidRPr="00B90A1B" w:rsidRDefault="00B90A1B" w:rsidP="00B90A1B">
      <w:pPr>
        <w:spacing w:line="299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B90A1B">
        <w:rPr>
          <w:rFonts w:ascii="Times New Roman" w:eastAsia="Arial" w:hAnsi="Times New Roman"/>
          <w:b/>
          <w:sz w:val="28"/>
          <w:szCs w:val="28"/>
        </w:rPr>
        <w:t>Про встановлення податку на майно (в частині плати за землю)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Pr="00B90A1B">
        <w:rPr>
          <w:rFonts w:ascii="Times New Roman" w:eastAsia="Arial" w:hAnsi="Times New Roman"/>
          <w:b/>
          <w:sz w:val="28"/>
          <w:szCs w:val="28"/>
        </w:rPr>
        <w:t>на території Лисянської селищної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ради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(</w:t>
      </w:r>
      <w:r w:rsidRPr="00B90A1B">
        <w:rPr>
          <w:rFonts w:ascii="Times New Roman" w:eastAsia="Arial" w:hAnsi="Times New Roman"/>
          <w:b/>
          <w:sz w:val="28"/>
          <w:szCs w:val="28"/>
        </w:rPr>
        <w:t>територіальної громади</w:t>
      </w:r>
      <w:r w:rsidR="007537A0">
        <w:rPr>
          <w:rFonts w:ascii="Times New Roman" w:eastAsia="Arial" w:hAnsi="Times New Roman"/>
          <w:b/>
          <w:sz w:val="28"/>
          <w:szCs w:val="28"/>
        </w:rPr>
        <w:t>) з 2022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року</w:t>
      </w:r>
    </w:p>
    <w:p w:rsidR="0084669A" w:rsidRPr="004646C4" w:rsidRDefault="0084669A" w:rsidP="0084669A">
      <w:pPr>
        <w:spacing w:line="29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1"/>
        </w:numPr>
        <w:tabs>
          <w:tab w:val="left" w:pos="3340"/>
        </w:tabs>
        <w:spacing w:line="0" w:lineRule="atLeast"/>
        <w:ind w:left="3340" w:hanging="266"/>
        <w:jc w:val="both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Платники земельного податку</w:t>
      </w:r>
    </w:p>
    <w:p w:rsidR="0084669A" w:rsidRPr="004646C4" w:rsidRDefault="0084669A" w:rsidP="0084669A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1.1. Платниками податку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6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:rsidR="00F417F8" w:rsidRDefault="0084669A" w:rsidP="00F417F8">
      <w:pPr>
        <w:spacing w:line="212" w:lineRule="auto"/>
        <w:ind w:right="50" w:firstLine="709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F417F8">
      <w:pPr>
        <w:spacing w:line="212" w:lineRule="auto"/>
        <w:ind w:right="50"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землекористувачі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1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1.2.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Особливості</w:t>
      </w:r>
      <w:r w:rsidR="004646C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справляння податку суб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господарювання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застосовують спрощену систему оподаткування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обліку та звітності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встановлюються главою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розділу </w:t>
      </w:r>
      <w:r w:rsidRPr="004646C4">
        <w:rPr>
          <w:rFonts w:ascii="Times New Roman" w:hAnsi="Times New Roman"/>
          <w:sz w:val="28"/>
          <w:szCs w:val="28"/>
        </w:rPr>
        <w:t>XIV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2"/>
        </w:numPr>
        <w:tabs>
          <w:tab w:val="left" w:pos="2480"/>
        </w:tabs>
        <w:spacing w:line="0" w:lineRule="atLeast"/>
        <w:ind w:left="248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Об'єкти оподаткування земельним податком</w:t>
      </w:r>
    </w:p>
    <w:p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2.1.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4C20CB">
      <w:pPr>
        <w:tabs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 або користуванні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частки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3"/>
        </w:numPr>
        <w:tabs>
          <w:tab w:val="left" w:pos="2680"/>
        </w:tabs>
        <w:spacing w:line="0" w:lineRule="atLeast"/>
        <w:ind w:left="2680" w:hanging="261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База оподаткування земельним податком</w:t>
      </w:r>
    </w:p>
    <w:p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3.1. Базою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нормативна грошова оцінка </w:t>
      </w:r>
      <w:r w:rsidR="00221CD4">
        <w:rPr>
          <w:rFonts w:ascii="Times New Roman" w:eastAsia="Arial" w:hAnsi="Times New Roman"/>
          <w:sz w:val="28"/>
          <w:szCs w:val="28"/>
        </w:rPr>
        <w:t xml:space="preserve">земельних ділянок з урахуванням </w:t>
      </w:r>
      <w:r w:rsidRPr="004646C4">
        <w:rPr>
          <w:rFonts w:ascii="Times New Roman" w:eastAsia="Arial" w:hAnsi="Times New Roman"/>
          <w:sz w:val="28"/>
          <w:szCs w:val="28"/>
        </w:rPr>
        <w:t>коефіцієнта</w:t>
      </w:r>
      <w:r w:rsidR="00221CD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індексації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визначеного відповідно до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встановленого цим розділом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площа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но</w:t>
      </w:r>
      <w:r w:rsidR="00221CD4">
        <w:rPr>
          <w:rFonts w:ascii="Times New Roman" w:eastAsia="Arial" w:hAnsi="Times New Roman"/>
          <w:sz w:val="28"/>
          <w:szCs w:val="28"/>
        </w:rPr>
        <w:t xml:space="preserve">рмативну грошову оцінку яких не </w:t>
      </w:r>
      <w:r w:rsidRPr="004646C4">
        <w:rPr>
          <w:rFonts w:ascii="Times New Roman" w:eastAsia="Arial" w:hAnsi="Times New Roman"/>
          <w:sz w:val="28"/>
          <w:szCs w:val="28"/>
        </w:rPr>
        <w:t>проведено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3.2. Рішення рад щодо нормативної грошової оцінки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розташованих 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DE0CC5" w:rsidRPr="004646C4">
        <w:rPr>
          <w:rFonts w:ascii="Times New Roman" w:eastAsia="Arial" w:hAnsi="Times New Roman"/>
          <w:sz w:val="28"/>
          <w:szCs w:val="28"/>
        </w:rPr>
        <w:t xml:space="preserve"> офіційно оприлюднюється селищн</w:t>
      </w:r>
      <w:r w:rsidRPr="004646C4">
        <w:rPr>
          <w:rFonts w:ascii="Times New Roman" w:eastAsia="Arial" w:hAnsi="Times New Roman"/>
          <w:sz w:val="28"/>
          <w:szCs w:val="28"/>
        </w:rPr>
        <w:t xml:space="preserve">ою радою до </w:t>
      </w:r>
      <w:r w:rsidRPr="004646C4">
        <w:rPr>
          <w:rFonts w:ascii="Times New Roman" w:hAnsi="Times New Roman"/>
          <w:sz w:val="28"/>
          <w:szCs w:val="28"/>
        </w:rPr>
        <w:t>15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передує бюджетному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планується застосування нормативної грошової оцінки земель або змін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плановий період</w:t>
      </w:r>
      <w:r w:rsidRPr="004646C4">
        <w:rPr>
          <w:rFonts w:ascii="Times New Roman" w:hAnsi="Times New Roman"/>
          <w:sz w:val="28"/>
          <w:szCs w:val="28"/>
        </w:rPr>
        <w:t>).</w:t>
      </w:r>
      <w:r w:rsidRPr="004646C4">
        <w:rPr>
          <w:rFonts w:ascii="Times New Roman" w:eastAsia="Arial" w:hAnsi="Times New Roman"/>
          <w:sz w:val="28"/>
          <w:szCs w:val="28"/>
        </w:rPr>
        <w:t xml:space="preserve"> В іншому разі норми відповідних рішень застосовуються не раніше початку бюджетного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плановим періодом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1273D6">
      <w:pPr>
        <w:numPr>
          <w:ilvl w:val="0"/>
          <w:numId w:val="24"/>
        </w:numPr>
        <w:spacing w:line="0" w:lineRule="atLeast"/>
        <w:ind w:left="2552" w:hanging="28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Ставки земельного податку 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</w:t>
      </w:r>
      <w:r w:rsidRPr="004646C4">
        <w:rPr>
          <w:rFonts w:ascii="Times New Roman" w:eastAsia="Arial" w:hAnsi="Times New Roman"/>
          <w:b/>
          <w:sz w:val="28"/>
          <w:szCs w:val="28"/>
        </w:rPr>
        <w:t>.1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4.1. Податок за лісові землі справляється як складова рентної плати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визначається податковим законодавством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4.2. </w:t>
      </w:r>
      <w:r w:rsidR="00435136" w:rsidRPr="00435136">
        <w:rPr>
          <w:rFonts w:ascii="Times New Roman" w:hAnsi="Times New Roman"/>
          <w:sz w:val="28"/>
          <w:szCs w:val="28"/>
          <w:shd w:val="clear" w:color="auto" w:fill="FFFFFF"/>
        </w:rPr>
        <w:t>Ставки податку за один гектар нелісових земель, які надані у встановленому порядку та використовуються для потреб лісового господарства, встановлюються відповідно до статті 274 цього Кодексу.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 xml:space="preserve">4.3.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– не більше 1 відсотка від їх нормативної грошової оцінки, а для сільськогосподарських угідь –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4.4. Ставка податку встановлюється у розмірі не більше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від їх нормативної грошової оцінки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постійному</w:t>
      </w:r>
      <w:bookmarkStart w:id="0" w:name="page2"/>
      <w:bookmarkEnd w:id="0"/>
      <w:r w:rsidRPr="004646C4">
        <w:rPr>
          <w:rFonts w:ascii="Times New Roman" w:eastAsia="Arial" w:hAnsi="Times New Roman"/>
          <w:sz w:val="28"/>
          <w:szCs w:val="28"/>
        </w:rPr>
        <w:t xml:space="preserve"> користуванні суб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 xml:space="preserve">єктів господарювання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державної та комунальної форми власності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6C4">
        <w:rPr>
          <w:rFonts w:ascii="Times New Roman" w:eastAsia="Arial" w:hAnsi="Times New Roman"/>
          <w:sz w:val="28"/>
          <w:szCs w:val="28"/>
        </w:rPr>
        <w:t>4.5.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області, а для лісових земель - не більше 0,1 відсотка від нормативної грошової оцінки площі ріллі по Автономній Республіці Крим або по області.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 Плата за землю за земельні ділянки, надані гірничо-добувним підприємствам для видобування корисних копалин та розробки родовищ корисних копалин, справляється у розмірі 25 відсотків податку, обчисленого відповідно до пунктів 4.3., 4.5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5"/>
        </w:numPr>
        <w:tabs>
          <w:tab w:val="left" w:pos="1680"/>
        </w:tabs>
        <w:spacing w:line="0" w:lineRule="atLeast"/>
        <w:ind w:left="1680" w:hanging="266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Пільги щодо сплати земельного податку для фізичних осіб </w:t>
      </w:r>
    </w:p>
    <w:p w:rsidR="0084669A" w:rsidRPr="004646C4" w:rsidRDefault="00CF7EC3" w:rsidP="0084669A">
      <w:pPr>
        <w:tabs>
          <w:tab w:val="left" w:pos="1680"/>
        </w:tabs>
        <w:spacing w:line="0" w:lineRule="atLeast"/>
        <w:ind w:left="1680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згідно додатку 1</w:t>
      </w:r>
      <w:r w:rsidR="0084669A" w:rsidRPr="004646C4">
        <w:rPr>
          <w:rFonts w:ascii="Times New Roman" w:eastAsia="Arial" w:hAnsi="Times New Roman"/>
          <w:b/>
          <w:sz w:val="28"/>
          <w:szCs w:val="28"/>
        </w:rPr>
        <w:t>.2</w:t>
      </w:r>
    </w:p>
    <w:p w:rsidR="0084669A" w:rsidRPr="004646C4" w:rsidRDefault="0084669A" w:rsidP="0084669A">
      <w:pPr>
        <w:spacing w:line="60" w:lineRule="exact"/>
        <w:rPr>
          <w:rFonts w:ascii="Times New Roman" w:eastAsia="Arial" w:hAnsi="Times New Roman"/>
          <w:b/>
          <w:sz w:val="28"/>
          <w:szCs w:val="28"/>
        </w:rPr>
      </w:pPr>
    </w:p>
    <w:p w:rsidR="0084669A" w:rsidRPr="004646C4" w:rsidRDefault="00AC64A8" w:rsidP="003F1CB4">
      <w:pPr>
        <w:ind w:firstLine="851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5.1. Від сплати податку </w:t>
      </w:r>
      <w:r w:rsidR="0084669A" w:rsidRPr="004646C4">
        <w:rPr>
          <w:rFonts w:ascii="Times New Roman" w:eastAsia="Arial" w:hAnsi="Times New Roman"/>
          <w:sz w:val="28"/>
          <w:szCs w:val="28"/>
        </w:rPr>
        <w:t>звільняються</w:t>
      </w:r>
      <w:r w:rsidR="0084669A" w:rsidRPr="004646C4">
        <w:rPr>
          <w:rFonts w:ascii="Times New Roman" w:hAnsi="Times New Roman"/>
          <w:sz w:val="28"/>
          <w:szCs w:val="28"/>
        </w:rPr>
        <w:t>: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3F1CB4" w:rsidRDefault="0084669A" w:rsidP="003F1CB4">
      <w:pPr>
        <w:tabs>
          <w:tab w:val="left" w:pos="4962"/>
          <w:tab w:val="left" w:pos="6379"/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935CF4">
        <w:rPr>
          <w:rFonts w:ascii="Times New Roman" w:eastAsia="Arial" w:hAnsi="Times New Roman"/>
          <w:sz w:val="28"/>
          <w:szCs w:val="28"/>
        </w:rPr>
        <w:t xml:space="preserve">особи з інвалідністю першої і </w:t>
      </w:r>
      <w:r w:rsidRPr="004646C4">
        <w:rPr>
          <w:rFonts w:ascii="Times New Roman" w:eastAsia="Arial" w:hAnsi="Times New Roman"/>
          <w:sz w:val="28"/>
          <w:szCs w:val="28"/>
        </w:rPr>
        <w:t>другої групи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tabs>
          <w:tab w:val="left" w:pos="9498"/>
          <w:tab w:val="left" w:pos="9639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виховують трьох і більше дітей віком до </w:t>
      </w:r>
      <w:r w:rsidRPr="004646C4">
        <w:rPr>
          <w:rFonts w:ascii="Times New Roman" w:hAnsi="Times New Roman"/>
          <w:sz w:val="28"/>
          <w:szCs w:val="28"/>
        </w:rPr>
        <w:t>18</w:t>
      </w:r>
      <w:r w:rsidRPr="004646C4">
        <w:rPr>
          <w:rFonts w:ascii="Times New Roman" w:eastAsia="Arial" w:hAnsi="Times New Roman"/>
          <w:sz w:val="28"/>
          <w:szCs w:val="28"/>
        </w:rPr>
        <w:t xml:space="preserve"> років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3F1CB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пенсіонери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за віком</w:t>
      </w:r>
      <w:r w:rsidRPr="004646C4">
        <w:rPr>
          <w:rFonts w:ascii="Times New Roman" w:hAnsi="Times New Roman"/>
          <w:sz w:val="28"/>
          <w:szCs w:val="28"/>
        </w:rPr>
        <w:t>);</w:t>
      </w:r>
    </w:p>
    <w:p w:rsidR="0084669A" w:rsidRPr="003F1CB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ветерани війни та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на яких поширюється дія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</w:t>
      </w:r>
      <w:r w:rsidR="00AC64A8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статус ветеранів війни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гарантії їх соціального захисту</w:t>
      </w:r>
      <w:r w:rsidRPr="004646C4">
        <w:rPr>
          <w:rFonts w:ascii="Times New Roman" w:hAnsi="Times New Roman"/>
          <w:sz w:val="28"/>
          <w:szCs w:val="28"/>
        </w:rPr>
        <w:t>»;</w:t>
      </w:r>
    </w:p>
    <w:p w:rsidR="0084669A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визнані законом особами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які постраждали внаслідок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Чорнобильської катастрофи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5.2. Звільнення від сплати податку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передбачене для відповідної категорії фізичних осіб підпунктом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поширюється на одну земельну ділянку за кожним видом використання у межах граничних норм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ведення особистого селянського господарства 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розмірі не більш як </w:t>
      </w:r>
      <w:r w:rsidRPr="004646C4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та обслуговування житлового будинку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господарських будівель і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присадибна ділянка</w:t>
      </w:r>
      <w:r w:rsidRPr="004646C4">
        <w:rPr>
          <w:rFonts w:ascii="Times New Roman" w:hAnsi="Times New Roman"/>
          <w:sz w:val="28"/>
          <w:szCs w:val="28"/>
        </w:rPr>
        <w:t>):</w:t>
      </w:r>
      <w:r w:rsidRPr="004646C4">
        <w:rPr>
          <w:rFonts w:ascii="Times New Roman" w:eastAsia="Arial" w:hAnsi="Times New Roman"/>
          <w:sz w:val="28"/>
          <w:szCs w:val="28"/>
        </w:rPr>
        <w:t xml:space="preserve"> у селах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0,25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366023">
        <w:rPr>
          <w:rFonts w:ascii="Times New Roman" w:eastAsia="Arial" w:hAnsi="Times New Roman"/>
          <w:sz w:val="28"/>
          <w:szCs w:val="28"/>
        </w:rPr>
        <w:t>у селищах – не більше як 0,15 гектара.</w:t>
      </w:r>
    </w:p>
    <w:p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індивідуального дачного будівництва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0,10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індивідуальних гаражів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0,01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C425E2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="0084669A" w:rsidRPr="004646C4">
        <w:rPr>
          <w:rFonts w:ascii="Times New Roman" w:hAnsi="Times New Roman"/>
          <w:sz w:val="28"/>
          <w:szCs w:val="28"/>
        </w:rPr>
        <w:t>)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для ведення садівництва </w:t>
      </w:r>
      <w:r w:rsidR="0084669A" w:rsidRPr="004646C4">
        <w:rPr>
          <w:rFonts w:ascii="Times New Roman" w:hAnsi="Times New Roman"/>
          <w:sz w:val="28"/>
          <w:szCs w:val="28"/>
        </w:rPr>
        <w:t>-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="0084669A" w:rsidRPr="004646C4">
        <w:rPr>
          <w:rFonts w:ascii="Times New Roman" w:hAnsi="Times New Roman"/>
          <w:sz w:val="28"/>
          <w:szCs w:val="28"/>
        </w:rPr>
        <w:t>0,12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5.3. Від сплати податку звільняються на період дії єдиного податку четвертої групи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землекористувачі за умови передачі земельних ділянок та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оренду платнику єдиного податку четвертої групи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5.4. Якщо фізична особа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визначена у підпункті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пункту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має у власності декілька земельних ділянок одного виду використання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така особа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 поточного року подає письмову заяву у довільній формі до контролюючого органу за місцем знаходження земельної ділянки про самостійне обрання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>зміну земельної ділянки для застосування пільги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Пільга починає застосовуватися до обраної земельної ділянки з базового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подано таку заяву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7"/>
        </w:numPr>
        <w:tabs>
          <w:tab w:val="left" w:pos="2240"/>
        </w:tabs>
        <w:spacing w:line="0" w:lineRule="atLeast"/>
        <w:ind w:left="2240" w:hanging="267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Пільги щодо сплати податку для юридичних осіб</w:t>
      </w:r>
    </w:p>
    <w:p w:rsidR="0084669A" w:rsidRPr="004646C4" w:rsidRDefault="0084669A" w:rsidP="00591785">
      <w:pPr>
        <w:pStyle w:val="a4"/>
        <w:tabs>
          <w:tab w:val="left" w:pos="1680"/>
        </w:tabs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1.2</w:t>
      </w:r>
    </w:p>
    <w:p w:rsidR="0084669A" w:rsidRPr="00867633" w:rsidRDefault="0084669A" w:rsidP="003F1CB4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6.1. Від сплати податку звільняються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F41196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реабілітаційні установи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867633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громадські організації інвалідів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підприємства та організації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засновані громадськими організаціями інвалідів та спілками громадських організацій інвалідів і є їх повною власністю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 протягом попереднього календарного місяця</w:t>
      </w:r>
      <w:bookmarkStart w:id="1" w:name="page3"/>
      <w:bookmarkEnd w:id="1"/>
      <w:r w:rsidRPr="004646C4">
        <w:rPr>
          <w:rFonts w:ascii="Times New Roman" w:eastAsia="Arial" w:hAnsi="Times New Roman"/>
          <w:sz w:val="28"/>
          <w:szCs w:val="28"/>
        </w:rPr>
        <w:t xml:space="preserve"> кількість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мають там основне місце роботи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становить не менш як </w:t>
      </w:r>
      <w:r w:rsidRPr="004646C4">
        <w:rPr>
          <w:rFonts w:ascii="Times New Roman" w:hAnsi="Times New Roman"/>
          <w:sz w:val="28"/>
          <w:szCs w:val="28"/>
        </w:rPr>
        <w:t>50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середньооблікової чисельності штатних працівників облікового складу за умови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фонд оплати праці таких інвалідів становить протягом звітного періоду не менш як </w:t>
      </w:r>
      <w:r w:rsidRPr="004646C4">
        <w:rPr>
          <w:rFonts w:ascii="Times New Roman" w:hAnsi="Times New Roman"/>
          <w:sz w:val="28"/>
          <w:szCs w:val="28"/>
        </w:rPr>
        <w:t>25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суми загальних витрат на оплату праці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надається уповноваженим органом відповідно до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».</w:t>
      </w:r>
    </w:p>
    <w:p w:rsidR="0084669A" w:rsidRPr="00867633" w:rsidRDefault="0084669A" w:rsidP="003F1CB4">
      <w:pPr>
        <w:numPr>
          <w:ilvl w:val="0"/>
          <w:numId w:val="28"/>
        </w:numPr>
        <w:tabs>
          <w:tab w:val="left" w:pos="1244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порушення вимог цієї норми зазначені громадські організації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підприємства та організації зобов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язані сплатити суми податку за відповідний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проіндексовані з урахуванням інфляції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штрафні санкції згідно із законодавством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бази олімпійської та параолімпійської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="00867633">
        <w:rPr>
          <w:rFonts w:ascii="Times New Roman" w:eastAsia="Arial" w:hAnsi="Times New Roman"/>
          <w:sz w:val="28"/>
          <w:szCs w:val="28"/>
        </w:rPr>
        <w:t xml:space="preserve"> перелік яких </w:t>
      </w:r>
      <w:r w:rsidRPr="004646C4">
        <w:rPr>
          <w:rFonts w:ascii="Times New Roman" w:eastAsia="Arial" w:hAnsi="Times New Roman"/>
          <w:sz w:val="28"/>
          <w:szCs w:val="28"/>
        </w:rPr>
        <w:t>затверджується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3F1CB4">
      <w:pPr>
        <w:ind w:firstLine="851"/>
        <w:rPr>
          <w:rFonts w:ascii="Times New Roman" w:eastAsia="Arial" w:hAnsi="Times New Roman"/>
          <w:sz w:val="28"/>
          <w:szCs w:val="28"/>
        </w:rPr>
      </w:pPr>
    </w:p>
    <w:p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заклади культури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науки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національних та державних дендрологічних парків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освіти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охорони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соціального захисту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фізичної культури та 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повністю утримуються за рахунок коштів державного або місцевих бюджетів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заклади та заклади оздоровлення і відпочинку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знаходяться на балансі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є неприбутковими і внесені контролюючим органом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 з Реєстру неприбуткових установ та організацій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фізичного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 населення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з розвитку фізичної культури і спорту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 і спортивні споруди всеукраїнських фізкультурно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спортивних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місцевих осередків та відокремлених підрозділів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є неприбутковими та включені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розміщені їх спортивні споруди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установ та організацій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е) військові формування, землі оборони.</w:t>
      </w:r>
    </w:p>
    <w:p w:rsidR="0084669A" w:rsidRPr="004646C4" w:rsidRDefault="0084669A" w:rsidP="0084669A">
      <w:pPr>
        <w:spacing w:line="372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485710">
      <w:pPr>
        <w:numPr>
          <w:ilvl w:val="0"/>
          <w:numId w:val="29"/>
        </w:numPr>
        <w:tabs>
          <w:tab w:val="left" w:pos="0"/>
        </w:tabs>
        <w:spacing w:line="222" w:lineRule="auto"/>
        <w:ind w:right="-1" w:firstLine="851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Земельні ділянки, які не підлягають оподаткуванню земельним податком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7.1. Не сплачується податок за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2454A1" w:rsidRDefault="0084669A" w:rsidP="002454A1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сільськогосподарські угіддя зон радіоактивно забруднених територій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визначених відповідно до закону такими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зазнали радіоактивного забруднення внаслідок Чорнобильської катастрофи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зон відчуження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безумовного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язкового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гарантованого добровільного відс</w:t>
      </w:r>
      <w:r w:rsidRPr="004646C4">
        <w:rPr>
          <w:rFonts w:ascii="Times New Roman" w:eastAsia="Arial" w:hAnsi="Times New Roman"/>
          <w:sz w:val="28"/>
          <w:szCs w:val="28"/>
          <w:u w:val="single"/>
        </w:rPr>
        <w:t>е</w:t>
      </w:r>
      <w:r w:rsidRPr="004646C4">
        <w:rPr>
          <w:rFonts w:ascii="Times New Roman" w:eastAsia="Arial" w:hAnsi="Times New Roman"/>
          <w:sz w:val="28"/>
          <w:szCs w:val="28"/>
        </w:rPr>
        <w:t>лення і посиленого радіоекологічного</w:t>
      </w:r>
      <w:bookmarkStart w:id="2" w:name="page4"/>
      <w:bookmarkEnd w:id="2"/>
      <w:r w:rsidRPr="004646C4">
        <w:rPr>
          <w:rFonts w:ascii="Times New Roman" w:eastAsia="Arial" w:hAnsi="Times New Roman"/>
          <w:sz w:val="28"/>
          <w:szCs w:val="28"/>
        </w:rPr>
        <w:t xml:space="preserve"> контролю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і хімічно забруднених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 запроваджено обмеження щодо ведення сільського господарства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тимчасовій консервації або у стадії сільськогосподарського освоєння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державних сортовипробувальних станцій і сортодільниць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використовуються для випробування сортів сільськогосподарських культур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дорожнього господарства автомобільних доріг загального користування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під проїзною частиною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узбіччям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земляним полотном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декоративним озелененням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резервами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кюветами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мостами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тунелями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транспортними розв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водопропускними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підпірними стінками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шумовими екранами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очисними спорудами і розташованими в межах смуг відведення іншими дорожніми спорудами та обладнанням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землі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за межами смуг відведення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на них розміщені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забезпечують функціонування автомобільних доріг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саме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паралельні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їзні дороги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поромні переправи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снігозахисні споруди 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протилавинні та протисельові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вловлюючі з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захисні 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шумові екрани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очисні споруди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майданчики для стоянки транспорту і відпочинку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склади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гаражі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резервуари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для зберігання паливно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мастильних матеріалів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комплекси для зважування великогабаритного транспорту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виробничі бази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штучні та інші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державній власності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власності державних підприємств або власності господарських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статутному капіталі яких </w:t>
      </w:r>
      <w:r w:rsidRPr="004646C4">
        <w:rPr>
          <w:rFonts w:ascii="Times New Roman" w:hAnsi="Times New Roman"/>
          <w:sz w:val="28"/>
          <w:szCs w:val="28"/>
        </w:rPr>
        <w:t>100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акцій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часток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належить державі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сільськогосподарських підприємств усіх форм власності та фермерських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селянських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зайняті молодими садами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ягідниками та виноградниками до вступу їх у пору плодоношення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гібридними насадженнями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генофондовими колекціями та розсадниками багаторічних плодових насаджень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кладовищ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крематоріїв та колумбаріїв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е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дипломатичні представництва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відповідно до міжнародних договорів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угод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згода на 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язковість яких надана Верховною Радою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користуються приміщеннями та прилеглими до них земельними ділянками на безоплатній основі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надані для будівництва і обслуговування культових та інших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необхідних для забезпечення діяльності релігійних організацій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статути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положення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яких зареєстровано у встановленому законом порядку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5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0"/>
        </w:numPr>
        <w:tabs>
          <w:tab w:val="left" w:pos="2460"/>
        </w:tabs>
        <w:spacing w:line="0" w:lineRule="atLeast"/>
        <w:ind w:left="2460" w:hanging="26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Особливості оподаткування платою за землю</w:t>
      </w:r>
    </w:p>
    <w:p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8.1. Селищна рада встановлює ставки плати за землю та пільги щодо земельного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сплачується на відповідній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:rsidR="0084669A" w:rsidRPr="004646C4" w:rsidRDefault="00B90A1B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90A1B">
        <w:rPr>
          <w:rFonts w:ascii="Times New Roman" w:eastAsia="Arial" w:hAnsi="Times New Roman"/>
          <w:sz w:val="28"/>
          <w:szCs w:val="28"/>
        </w:rPr>
        <w:lastRenderedPageBreak/>
        <w:t>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кварталу, що настає за звітним кварталом, у якому відбулися зазначені зміни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4C20CB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8.2. Якщо право на пільгу у платника виникає протягом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він звільняється від сплати податку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</w:t>
      </w:r>
      <w:bookmarkStart w:id="3" w:name="page5"/>
      <w:bookmarkEnd w:id="3"/>
      <w:r w:rsidRPr="004646C4">
        <w:rPr>
          <w:rFonts w:ascii="Times New Roman" w:eastAsia="Arial" w:hAnsi="Times New Roman"/>
          <w:sz w:val="28"/>
          <w:szCs w:val="28"/>
        </w:rPr>
        <w:t xml:space="preserve"> виникло це право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втрати права на пільгу протягом року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втрачено це право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8.3. Якщо платники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користуються пільгами з цього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надають в оренду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або їх частини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такі земельні ділянки та земельні ділянки під такими будівлями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на загальних підставах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Ця норма не поширюється на бюджетні установи у разі надання ними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тимчасове користування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оренду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іншим бюджетним установам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дошкільним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загальноосвітнім навчальним закладам незалежно від форм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4C20CB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1"/>
        </w:numPr>
        <w:tabs>
          <w:tab w:val="left" w:pos="2840"/>
        </w:tabs>
        <w:spacing w:line="0" w:lineRule="atLeast"/>
        <w:ind w:left="284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Податковий період для плати за землю</w:t>
      </w:r>
    </w:p>
    <w:p w:rsidR="0084669A" w:rsidRPr="004646C4" w:rsidRDefault="0084669A" w:rsidP="0084669A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84669A" w:rsidRPr="00840D8F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9.1. Базовим податковим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періодом д</w:t>
      </w:r>
      <w:r w:rsidR="00C425E2" w:rsidRPr="004646C4">
        <w:rPr>
          <w:rFonts w:ascii="Times New Roman" w:eastAsia="Arial" w:hAnsi="Times New Roman"/>
          <w:sz w:val="28"/>
          <w:szCs w:val="28"/>
        </w:rPr>
        <w:t xml:space="preserve">ля плати за землю є календарний </w:t>
      </w:r>
      <w:r w:rsidRPr="004646C4">
        <w:rPr>
          <w:rFonts w:ascii="Times New Roman" w:eastAsia="Arial" w:hAnsi="Times New Roman"/>
          <w:sz w:val="28"/>
          <w:szCs w:val="28"/>
        </w:rPr>
        <w:t>рік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9.2. Базовий податковий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звітний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рік починається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і закінчується </w:t>
      </w:r>
      <w:r w:rsidRPr="004646C4">
        <w:rPr>
          <w:rFonts w:ascii="Times New Roman" w:hAnsi="Times New Roman"/>
          <w:sz w:val="28"/>
          <w:szCs w:val="28"/>
        </w:rPr>
        <w:t>31</w:t>
      </w:r>
      <w:r w:rsidRPr="004646C4">
        <w:rPr>
          <w:rFonts w:ascii="Times New Roman" w:eastAsia="Arial" w:hAnsi="Times New Roman"/>
          <w:sz w:val="28"/>
          <w:szCs w:val="28"/>
        </w:rPr>
        <w:t xml:space="preserve"> грудня того ж року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для новостворених підприємств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у 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язку із набуттям права власності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користування на нові земельні ділянки може бути меншим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місяців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2"/>
        </w:numPr>
        <w:tabs>
          <w:tab w:val="left" w:pos="3000"/>
        </w:tabs>
        <w:spacing w:line="0" w:lineRule="atLeast"/>
        <w:ind w:left="300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Порядок обчислення плати за землю</w:t>
      </w:r>
    </w:p>
    <w:p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10.1. Підставою для нарахування земельного податку є дані державного земельного кадастру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Центральні органи виконавчої влади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реалізують державну політику у сфері земельних відносин та у сфері державної реєстрації речових прав на нерухоме майно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сфері будівництва щомісяця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пізніше </w:t>
      </w:r>
      <w:r w:rsidRPr="004646C4">
        <w:rPr>
          <w:rFonts w:ascii="Times New Roman" w:hAnsi="Times New Roman"/>
          <w:sz w:val="28"/>
          <w:szCs w:val="28"/>
        </w:rPr>
        <w:t>10</w:t>
      </w:r>
      <w:r w:rsidRPr="004646C4">
        <w:rPr>
          <w:rFonts w:ascii="Times New Roman" w:eastAsia="Arial" w:hAnsi="Times New Roman"/>
          <w:sz w:val="28"/>
          <w:szCs w:val="28"/>
        </w:rPr>
        <w:t xml:space="preserve"> числа наступного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за запитом відповідного контролюючого органу за місцезнаходженням земельної ділянки подають інформацію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необхідну для обчислення і справляння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431BE0" w:rsidRPr="00431BE0" w:rsidRDefault="00431BE0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1BE0">
        <w:rPr>
          <w:rFonts w:ascii="Times New Roman" w:hAnsi="Times New Roman"/>
          <w:sz w:val="28"/>
          <w:szCs w:val="28"/>
          <w:shd w:val="clear" w:color="auto" w:fill="FFFFFF"/>
        </w:rPr>
        <w:t xml:space="preserve">У разі подання платником податку до контролюючого органу правовстановлюючих документів на земельну ділянку, відомості про яку відсутні у базах даних інформаційних систем центрального органу виконавчої влади, що реалізує державну податкову політику, сплата податку фізичними та </w:t>
      </w:r>
      <w:r w:rsidRPr="00431B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об’єкт оподаткування.</w:t>
      </w:r>
    </w:p>
    <w:p w:rsidR="00587A80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10.2. </w:t>
      </w:r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Платники плати за землю (крім фізичних осіб)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 </w:t>
      </w:r>
      <w:hyperlink r:id="rId8" w:anchor="n21" w:tgtFrame="_blank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податкову декларацію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на поточний рік за формою, встановленою у порядку, передбаченому </w:t>
      </w:r>
      <w:hyperlink r:id="rId9" w:anchor="n1144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статтею 46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 Кодексу, з розбивкою річної суми рівними частками за місяцями. Подання такої декларації звільняє від обов’язку подання щомісячних декларацій. При поданні першої декларації (фактичного початку діяльності як платника плати за землю) разом з нею подається витяг із технічної документації про нормативну грошову оцінку земельної ділянки, а надалі такий витяг подається у разі затвердження нової нормативної грошової оцінки землі.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10.3. Платник плати за землю має право подавати щомісяця звітну податкову декларацію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звільняє його від 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 xml:space="preserve">язку подання податкової декларації не пізніше </w:t>
      </w:r>
      <w:r w:rsidRPr="004646C4">
        <w:rPr>
          <w:rFonts w:ascii="Times New Roman" w:hAnsi="Times New Roman"/>
          <w:sz w:val="28"/>
          <w:szCs w:val="28"/>
        </w:rPr>
        <w:t xml:space="preserve">20 </w:t>
      </w:r>
      <w:r w:rsidRPr="004646C4">
        <w:rPr>
          <w:rFonts w:ascii="Times New Roman" w:eastAsia="Arial" w:hAnsi="Times New Roman"/>
          <w:sz w:val="28"/>
          <w:szCs w:val="28"/>
        </w:rPr>
        <w:t>лютого поточного року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протягом</w:t>
      </w:r>
      <w:r w:rsidRPr="004646C4">
        <w:rPr>
          <w:rFonts w:ascii="Times New Roman" w:hAnsi="Times New Roman"/>
          <w:sz w:val="28"/>
          <w:szCs w:val="28"/>
        </w:rPr>
        <w:t xml:space="preserve"> 20 </w:t>
      </w:r>
      <w:r w:rsidRPr="004646C4">
        <w:rPr>
          <w:rFonts w:ascii="Times New Roman" w:eastAsia="Arial" w:hAnsi="Times New Roman"/>
          <w:sz w:val="28"/>
          <w:szCs w:val="28"/>
        </w:rPr>
        <w:t>календарних днів місяця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що настає за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10.4. За нововідведені земельні ділянки або за новоукладеними договорами оренди землі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numPr>
          <w:ilvl w:val="0"/>
          <w:numId w:val="34"/>
        </w:numPr>
        <w:tabs>
          <w:tab w:val="left" w:pos="1223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зміни протягом року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бази оподаткування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відбулися такі зміни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B90A1B" w:rsidRPr="00B90A1B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4" w:name="page6"/>
      <w:bookmarkEnd w:id="4"/>
      <w:r w:rsidRPr="004646C4">
        <w:rPr>
          <w:rFonts w:ascii="Times New Roman" w:eastAsia="Arial" w:hAnsi="Times New Roman"/>
          <w:sz w:val="28"/>
          <w:szCs w:val="28"/>
        </w:rPr>
        <w:t xml:space="preserve">10.5. </w:t>
      </w:r>
      <w:r w:rsidR="00B90A1B" w:rsidRPr="00B90A1B">
        <w:rPr>
          <w:rFonts w:ascii="Times New Roman" w:eastAsia="Arial" w:hAnsi="Times New Roman"/>
          <w:sz w:val="28"/>
          <w:szCs w:val="28"/>
        </w:rPr>
        <w:t> Нарахування фізичним особам сум плати за землю проводиться контролюючими органами (за місцем знаходження земельної ділянки), які надсилають платнику податку у порядку, визначеному статтею 42 цього Кодексу, до 1 липня поточного року податкове повідомлення-рішення про внесення податку за формою, встановленою у порядку, визначеному статтею 58 цього Кодексу.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5" w:name="n1982"/>
      <w:bookmarkEnd w:id="5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місяця, в якому припинилося його право власності на зазначену земельну ділянку, а новим власником - починаючи з місяця, в якому він набув право власності.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6" w:name="n1983"/>
      <w:bookmarkEnd w:id="6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фізичної особи до іншого протягом календарного року контролюючий орган надсилає (вручає) податкове повідомлення-рішення новому власнику після отримання інформації про перехід права власності.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7" w:name="n1984"/>
      <w:bookmarkEnd w:id="7"/>
      <w:r w:rsidRPr="00B90A1B">
        <w:rPr>
          <w:rFonts w:ascii="Times New Roman" w:eastAsia="Arial" w:hAnsi="Times New Roman"/>
          <w:sz w:val="28"/>
          <w:szCs w:val="28"/>
        </w:rPr>
        <w:t xml:space="preserve">Якщо такий перехід відбувається після 1 липня поточного року, контролюючий орган надсилає (вручає) попередньому власнику нове податкове </w:t>
      </w:r>
      <w:r w:rsidRPr="00B90A1B">
        <w:rPr>
          <w:rFonts w:ascii="Times New Roman" w:eastAsia="Arial" w:hAnsi="Times New Roman"/>
          <w:sz w:val="28"/>
          <w:szCs w:val="28"/>
        </w:rPr>
        <w:lastRenderedPageBreak/>
        <w:t>повідомлення-рішення. Попереднє податкове повідомлення-рішення вважається скасованим (відкликаним).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8" w:name="n1985"/>
      <w:bookmarkEnd w:id="8"/>
      <w:r w:rsidRPr="00B90A1B">
        <w:rPr>
          <w:rFonts w:ascii="Times New Roman" w:eastAsia="Arial" w:hAnsi="Times New Roman"/>
          <w:sz w:val="28"/>
          <w:szCs w:val="28"/>
        </w:rPr>
        <w:t>У разі якщо платник податків має у власності декілька земельних ділянок, щодо яких необхідно провести звірку даних, для її проведення такий платник податків має право звернутися до контролюючого органу за місцем знаходження будь-якої з таких земельних ділянок.</w:t>
      </w:r>
    </w:p>
    <w:p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9" w:name="n1986"/>
      <w:bookmarkEnd w:id="9"/>
      <w:r w:rsidRPr="00B90A1B">
        <w:rPr>
          <w:rFonts w:ascii="Times New Roman" w:eastAsia="Arial" w:hAnsi="Times New Roman"/>
          <w:sz w:val="28"/>
          <w:szCs w:val="28"/>
        </w:rPr>
        <w:t>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щодо: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0" w:name="n1987"/>
      <w:bookmarkEnd w:id="10"/>
      <w:r w:rsidRPr="00B90A1B">
        <w:rPr>
          <w:rFonts w:ascii="Times New Roman" w:eastAsia="Arial" w:hAnsi="Times New Roman"/>
          <w:sz w:val="28"/>
          <w:szCs w:val="28"/>
        </w:rPr>
        <w:t>розміру площ та кількості земельних ділянок, що перебувають у власності та/або користуванні платника податку;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1" w:name="n1988"/>
      <w:bookmarkEnd w:id="11"/>
      <w:r w:rsidRPr="00B90A1B">
        <w:rPr>
          <w:rFonts w:ascii="Times New Roman" w:eastAsia="Arial" w:hAnsi="Times New Roman"/>
          <w:sz w:val="28"/>
          <w:szCs w:val="28"/>
        </w:rPr>
        <w:t>права на користування пільгою зі сплати податку з урахуванням положень пунктів 281.4 та 281.5 цієї статті;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2" w:name="n1989"/>
      <w:bookmarkEnd w:id="12"/>
      <w:r w:rsidRPr="00B90A1B">
        <w:rPr>
          <w:rFonts w:ascii="Times New Roman" w:eastAsia="Arial" w:hAnsi="Times New Roman"/>
          <w:sz w:val="28"/>
          <w:szCs w:val="28"/>
        </w:rPr>
        <w:t>розміру ставки земельного податку;</w:t>
      </w:r>
    </w:p>
    <w:p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3" w:name="n1990"/>
      <w:bookmarkEnd w:id="13"/>
      <w:r w:rsidRPr="00B90A1B">
        <w:rPr>
          <w:rFonts w:ascii="Times New Roman" w:eastAsia="Arial" w:hAnsi="Times New Roman"/>
          <w:sz w:val="28"/>
          <w:szCs w:val="28"/>
        </w:rPr>
        <w:t>нарахованої суми плати за землю.</w:t>
      </w:r>
    </w:p>
    <w:p w:rsidR="0084669A" w:rsidRPr="004646C4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4" w:name="n1991"/>
      <w:bookmarkEnd w:id="14"/>
      <w:r w:rsidRPr="00B90A1B">
        <w:rPr>
          <w:rFonts w:ascii="Times New Roman" w:eastAsia="Arial" w:hAnsi="Times New Roman"/>
          <w:sz w:val="28"/>
          <w:szCs w:val="28"/>
        </w:rPr>
        <w:t>У разі виявлення розбіжностей між даними контролюючих органів та даними, підтвердженими платником плати за землю на підставі оригіналів відповідних документів, зокрема документів на право власності, користування пільгою, а також у разі зміни розміру ставки плати за землю контролюючий орган (контролюючі органи) за місцем знаходження кожної із земельних ділянок проводить (проводять) протягом десяти робочих днів перерахунок суми податку і надсилає (вручає)/надсилають (вручають) йому нове податкове повідомлення-рішення. Попереднє податкове повідомлення-рішення вважається скасованим (відкликаним</w:t>
      </w:r>
      <w:r w:rsidR="00ED7ECE">
        <w:rPr>
          <w:rFonts w:ascii="Times New Roman" w:eastAsia="Arial" w:hAnsi="Times New Roman"/>
          <w:sz w:val="28"/>
          <w:szCs w:val="28"/>
        </w:rPr>
        <w:t>)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10.6.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що перебуває 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власності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з урахуванням прибудинкової території кожному з таких осіб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1) </w:t>
      </w:r>
      <w:r w:rsidRPr="004646C4">
        <w:rPr>
          <w:rFonts w:ascii="Times New Roman" w:eastAsia="Arial" w:hAnsi="Times New Roman"/>
          <w:sz w:val="28"/>
          <w:szCs w:val="28"/>
        </w:rPr>
        <w:t>у рівних частинах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 спільній сумісній власності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кількох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поділена в натурі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одній з таких осіб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власників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визначеній за їх згодою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інше не встановлено судом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2)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частковій власності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3)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сумісній власності і поділена в натурі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перебуває у користуванні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кожному з них пропорційно тій частині площі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знаходиться в їх користуванні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page7"/>
      <w:bookmarkEnd w:id="15"/>
      <w:r w:rsidRPr="004646C4">
        <w:rPr>
          <w:rFonts w:ascii="Times New Roman" w:eastAsia="Arial" w:hAnsi="Times New Roman"/>
          <w:sz w:val="28"/>
          <w:szCs w:val="28"/>
        </w:rPr>
        <w:t>10.7. Юридична особа зменшує податкові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із земельного податку на суму пільг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надаються фізичним особам відповідно до пункту </w:t>
      </w:r>
      <w:r w:rsidRPr="004646C4">
        <w:rPr>
          <w:rFonts w:ascii="Times New Roman" w:hAnsi="Times New Roman"/>
          <w:sz w:val="28"/>
          <w:szCs w:val="28"/>
        </w:rPr>
        <w:t>5.1.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у їх власності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або постійному користуванні і входять до складу земельних ділянок такої юридичної особи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Такий порядок також поширюється на визначення податкових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язань із земельного податку юридичною особою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відведені в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Законом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безоплатного паркування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зберігання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легкових автомобілів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якими керують інваліди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члени їх сімей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 відповідно до порядку забезпечення інвалідів автомобілями передано право керування автомобілем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законні представники недієздатних інвалідів або 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</w:t>
      </w:r>
      <w:r w:rsidR="004646C4" w:rsidRPr="004646C4">
        <w:rPr>
          <w:rFonts w:ascii="Times New Roman" w:eastAsia="Arial" w:hAnsi="Times New Roman"/>
          <w:sz w:val="28"/>
          <w:szCs w:val="28"/>
        </w:rPr>
        <w:t>перевозяться</w:t>
      </w:r>
      <w:r w:rsidRPr="004646C4">
        <w:rPr>
          <w:rFonts w:ascii="Times New Roman" w:eastAsia="Arial" w:hAnsi="Times New Roman"/>
          <w:sz w:val="28"/>
          <w:szCs w:val="28"/>
        </w:rPr>
        <w:t xml:space="preserve"> інвалідів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6"/>
        </w:numPr>
        <w:tabs>
          <w:tab w:val="left" w:pos="3420"/>
        </w:tabs>
        <w:spacing w:line="0" w:lineRule="atLeast"/>
        <w:ind w:left="342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Строк сплати плати за землю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F634D5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11.1. Власники землі та землекористувачі сплачують плату за землю з дня виникнення права власності або права користування земельною ділянкою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numPr>
          <w:ilvl w:val="0"/>
          <w:numId w:val="37"/>
        </w:numPr>
        <w:tabs>
          <w:tab w:val="left" w:pos="1347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11.2. Облік фізичних осіб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платників податку і нарахування відповідних сум проводяться контролюючими органами за місцем знаходження земельної ділянки щороку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11.3.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щодо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 на поточний рік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рівними частками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11.4.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з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тому числі за нововідведені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6D66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11.5. Податок фізичними особами сплачується протягом </w:t>
      </w:r>
      <w:r w:rsidRPr="004646C4">
        <w:rPr>
          <w:rFonts w:ascii="Times New Roman" w:hAnsi="Times New Roman"/>
          <w:sz w:val="28"/>
          <w:szCs w:val="28"/>
        </w:rPr>
        <w:t>60</w:t>
      </w:r>
      <w:r w:rsidRPr="004646C4">
        <w:rPr>
          <w:rFonts w:ascii="Times New Roman" w:eastAsia="Arial" w:hAnsi="Times New Roman"/>
          <w:sz w:val="28"/>
          <w:szCs w:val="28"/>
        </w:rPr>
        <w:t xml:space="preserve"> днів з дня вручення податкового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Фізичними особами у сільській та міській місцевості земельний податок може сплачуватися через каси сільських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міської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рад або рад об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єднаних територіальних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створені згідно із законом та перспективним планом формування територій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квитанцією про приймання податкових платежів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Форма квитанції встановлюється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передбаченому статтею </w:t>
      </w:r>
      <w:r w:rsidRPr="004646C4">
        <w:rPr>
          <w:rFonts w:ascii="Times New Roman" w:hAnsi="Times New Roman"/>
          <w:sz w:val="28"/>
          <w:szCs w:val="28"/>
        </w:rPr>
        <w:t xml:space="preserve"> 6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11.6. При переході права власності на будівлю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такі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частини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 сплачується на загальних підставах з дати державної реєстрації права власності на таку земельну ділянку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ge8"/>
      <w:bookmarkEnd w:id="16"/>
      <w:r w:rsidRPr="004646C4">
        <w:rPr>
          <w:rFonts w:ascii="Times New Roman" w:eastAsia="Arial" w:hAnsi="Times New Roman"/>
          <w:sz w:val="28"/>
          <w:szCs w:val="28"/>
        </w:rPr>
        <w:t xml:space="preserve">11.7. У разі надання в оренду земельних ділянок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окремих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споруд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їх частин власниками та землекористувачами податок за площі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надаються в оренду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обчислюється з дати укладення договору оренди земельної ділянки або з дати укладення договору оренди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11.8. Власник нежилого приміщення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його частини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у багатоквартирному жилому будинку сплачує до бюджету податок за площі під такими приміщеннями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пропорційної частки прибудинкової території з дати державної реєстрації права власності на нерухоме майно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90A1B">
        <w:rPr>
          <w:rFonts w:ascii="Times New Roman" w:hAnsi="Times New Roman"/>
          <w:color w:val="000000" w:themeColor="text1"/>
          <w:sz w:val="28"/>
          <w:szCs w:val="28"/>
        </w:rPr>
        <w:t>.9. У разі якщо контролюючий орган не надіслав (не вручив) податкове (податкові) повідомлення-рішення у строки, встановлені </w:t>
      </w:r>
      <w:hyperlink r:id="rId10" w:anchor="n687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статтею 286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ПКУ, фізичні особи звільняються від відповідальності, передбаченої цим Кодексом за несвоєчасну сплату податкового зобов’язання.</w:t>
      </w:r>
    </w:p>
    <w:p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n14913"/>
      <w:bookmarkStart w:id="18" w:name="n14912"/>
      <w:bookmarkEnd w:id="17"/>
      <w:bookmarkEnd w:id="18"/>
      <w:r w:rsidRPr="00B90A1B">
        <w:rPr>
          <w:rFonts w:ascii="Times New Roman" w:hAnsi="Times New Roman"/>
          <w:color w:val="000000" w:themeColor="text1"/>
          <w:sz w:val="28"/>
          <w:szCs w:val="28"/>
        </w:rPr>
        <w:t>11.10.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11" w:anchor="n228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102.1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статті 102 ПКУ.</w:t>
      </w:r>
    </w:p>
    <w:p w:rsidR="00B90A1B" w:rsidRPr="004646C4" w:rsidRDefault="00B90A1B" w:rsidP="0084669A">
      <w:pPr>
        <w:spacing w:line="22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301" w:lineRule="exact"/>
        <w:rPr>
          <w:rFonts w:ascii="Times New Roman" w:hAnsi="Times New Roman"/>
          <w:sz w:val="28"/>
          <w:szCs w:val="28"/>
        </w:rPr>
      </w:pPr>
    </w:p>
    <w:p w:rsidR="00E965BE" w:rsidRPr="00B963E7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:rsidR="00CF7EC3" w:rsidRPr="004646C4" w:rsidRDefault="00CF7EC3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69A" w:rsidRPr="004646C4" w:rsidRDefault="0084669A" w:rsidP="0084669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br w:type="page"/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CF7EC3" w:rsidRPr="004646C4">
        <w:rPr>
          <w:rFonts w:ascii="Times New Roman" w:hAnsi="Times New Roman"/>
          <w:sz w:val="28"/>
          <w:szCs w:val="28"/>
        </w:rPr>
        <w:t>1.1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85710" w:rsidRDefault="0084669A" w:rsidP="0084669A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041D4B">
        <w:rPr>
          <w:rFonts w:ascii="Times New Roman" w:hAnsi="Times New Roman"/>
          <w:sz w:val="28"/>
          <w:szCs w:val="28"/>
        </w:rPr>
        <w:t xml:space="preserve"> 14.07.2021 р. №16-2</w:t>
      </w:r>
      <w:r w:rsidR="001273D6">
        <w:rPr>
          <w:rFonts w:ascii="Times New Roman" w:hAnsi="Times New Roman"/>
          <w:sz w:val="28"/>
          <w:szCs w:val="28"/>
        </w:rPr>
        <w:t>/</w:t>
      </w:r>
      <w:r w:rsidR="001273D6">
        <w:rPr>
          <w:rFonts w:ascii="Times New Roman" w:hAnsi="Times New Roman"/>
          <w:sz w:val="28"/>
          <w:szCs w:val="28"/>
          <w:lang w:val="en-US"/>
        </w:rPr>
        <w:t>VI</w:t>
      </w:r>
      <w:r w:rsidR="006D7B6E">
        <w:rPr>
          <w:rFonts w:ascii="Times New Roman" w:hAnsi="Times New Roman"/>
          <w:sz w:val="28"/>
          <w:szCs w:val="28"/>
        </w:rPr>
        <w:t>І</w:t>
      </w:r>
      <w:r w:rsidR="001273D6">
        <w:rPr>
          <w:rFonts w:ascii="Times New Roman" w:hAnsi="Times New Roman"/>
          <w:sz w:val="28"/>
          <w:szCs w:val="28"/>
          <w:lang w:val="en-US"/>
        </w:rPr>
        <w:t>I</w:t>
      </w:r>
    </w:p>
    <w:p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</w:t>
      </w:r>
    </w:p>
    <w:p w:rsidR="00C425E2" w:rsidRPr="004646C4" w:rsidRDefault="00C425E2" w:rsidP="00C425E2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земельного податку</w:t>
      </w:r>
    </w:p>
    <w:p w:rsidR="001273D6" w:rsidRPr="001273D6" w:rsidRDefault="0084669A" w:rsidP="001273D6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Pr="004646C4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1291"/>
        <w:gridCol w:w="4321"/>
        <w:gridCol w:w="3160"/>
      </w:tblGrid>
      <w:tr w:rsidR="0084669A" w:rsidRPr="004646C4" w:rsidTr="00987261"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4669A" w:rsidRPr="004646C4" w:rsidTr="00987261">
        <w:trPr>
          <w:trHeight w:val="1129"/>
        </w:trPr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197" w:type="pct"/>
          </w:tcPr>
          <w:p w:rsidR="00505AEC" w:rsidRDefault="00505AEC" w:rsidP="00505AE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669A" w:rsidRPr="004646C4" w:rsidRDefault="00505AEC" w:rsidP="00505AEC">
            <w:pPr>
              <w:rPr>
                <w:rFonts w:ascii="Times New Roman" w:hAnsi="Times New Roman"/>
                <w:sz w:val="28"/>
                <w:szCs w:val="28"/>
              </w:rPr>
            </w:pP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8201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6D7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</w:t>
            </w:r>
            <w:r w:rsidR="006D7B6E">
              <w:rPr>
                <w:rFonts w:ascii="Times New Roman" w:hAnsi="Times New Roman"/>
                <w:sz w:val="28"/>
                <w:szCs w:val="28"/>
              </w:rPr>
              <w:t>рада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B6E">
              <w:rPr>
                <w:rFonts w:ascii="Times New Roman" w:hAnsi="Times New Roman"/>
                <w:sz w:val="28"/>
                <w:szCs w:val="28"/>
              </w:rPr>
              <w:t>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територіальна громада</w:t>
            </w:r>
            <w:r w:rsidR="006D7B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4669A" w:rsidRPr="001273D6" w:rsidRDefault="0084669A" w:rsidP="0084669A">
      <w:pPr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3409"/>
        <w:gridCol w:w="248"/>
        <w:gridCol w:w="1309"/>
        <w:gridCol w:w="1268"/>
        <w:gridCol w:w="1557"/>
        <w:gridCol w:w="1268"/>
      </w:tblGrid>
      <w:tr w:rsidR="0084669A" w:rsidRPr="004646C4" w:rsidTr="00A930AA">
        <w:tc>
          <w:tcPr>
            <w:tcW w:w="4503" w:type="dxa"/>
            <w:gridSpan w:val="3"/>
            <w:vMerge w:val="restar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Вид цільового призначення земель</w:t>
            </w:r>
          </w:p>
        </w:tc>
        <w:tc>
          <w:tcPr>
            <w:tcW w:w="5402" w:type="dxa"/>
            <w:gridSpan w:val="4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Ставки податку (відсотків нормативної грошової оцінки)</w:t>
            </w:r>
          </w:p>
        </w:tc>
      </w:tr>
      <w:tr w:rsidR="0084669A" w:rsidRPr="004646C4" w:rsidTr="00A930AA">
        <w:tc>
          <w:tcPr>
            <w:tcW w:w="4503" w:type="dxa"/>
            <w:gridSpan w:val="3"/>
            <w:vMerge/>
          </w:tcPr>
          <w:p w:rsidR="0084669A" w:rsidRPr="004646C4" w:rsidRDefault="0084669A" w:rsidP="009872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825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4669A" w:rsidRPr="004646C4" w:rsidTr="00A930AA">
        <w:tc>
          <w:tcPr>
            <w:tcW w:w="846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657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сільськогосподарського призначення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ведення товарного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сільськогосподарського виробництва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01.02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фермерського господарства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01.04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підсобного сільського господарства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індивідуального садівництва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колективного садівництва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городництва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сінокосіння і випасання худоби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дослідних і навчальних цілей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надання послуг у сільському господарстві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іншого сільськогосподарського призначення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01.14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житлової забудови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обслуговування житлового будинку, господарських будівель і споруд (присадибна ділянка)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колективного житлового будівництва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02.04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індивідуальних гаражів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колективного гаражного будівництва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іншої житлової забудови 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gridSpan w:val="2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громадської забудови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4B07A0" w:rsidP="0098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освіти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охорони здоров’я та соціальної допомоги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03.04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обслуговування будівель громадських та релігійних організацій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культурно-просвітницького обслуговування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екстериторіальних організацій та органів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309" w:type="dxa"/>
          </w:tcPr>
          <w:p w:rsidR="0084669A" w:rsidRPr="004646C4" w:rsidRDefault="00C425E2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C425E2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03.14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органів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ДСНС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03.15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природно-заповідного фонду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природних заповідників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національних природних парків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04.04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ботанічних садів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зоологічних парків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заказників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заповідних урочищ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використання пам’яток природи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04.11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іншого природоохоронного призначення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для профілактики захворювань і лікування людей)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санаторно-оздоровчих закладів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інших оздоровчих цілей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06.04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рекреаційного призначення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рекреаційного призначення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фізичної культури і спорту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індивідуального дачного будівництва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07.04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колективного дачного будівництва 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07.01-07.0 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іншого історико-культурного призначення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08.04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987261" w:rsidRPr="004646C4" w:rsidTr="00A930AA">
        <w:tc>
          <w:tcPr>
            <w:tcW w:w="846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3657" w:type="dxa"/>
            <w:gridSpan w:val="2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309" w:type="dxa"/>
            <w:vAlign w:val="center"/>
          </w:tcPr>
          <w:p w:rsidR="00987261" w:rsidRPr="004646C4" w:rsidRDefault="00987261" w:rsidP="00127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87261" w:rsidRPr="004646C4" w:rsidTr="00A930AA">
        <w:tc>
          <w:tcPr>
            <w:tcW w:w="846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3657" w:type="dxa"/>
            <w:gridSpan w:val="2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іншого лісогосподарського призначення </w:t>
            </w:r>
          </w:p>
        </w:tc>
        <w:tc>
          <w:tcPr>
            <w:tcW w:w="1309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1273D6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водного фонду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водними об’єктами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смугами відведення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10.04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догляду за береговими смугами водних шляхів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сінокосіння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рибогосподарських потреб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проведення науково-дослідних робіт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1273D6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промисловості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підсобних і допоміжних будівель та споруд будівельних організацій та підприємств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11.01-11.0  та для збереження та використання земель природно-заповідного фонду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транспорту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12.04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авіаційного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транспорту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12.06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зв’язку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13.04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енергетики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14.01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 .01-1 .02 та для збереження та використання земель природно-заповідного фонду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1273D6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059" w:type="dxa"/>
            <w:gridSpan w:val="6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оборони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Збройних Сил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військових частин (підрозділів) Національної гвардії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Держприкордонслужби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15.04 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СБУ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Держспецтрансслужби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Служби зовнішньої розвідки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15.07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Землі запасу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Землі резервного фонду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Землі загального користування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A930AA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57" w:type="dxa"/>
            <w:gridSpan w:val="2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1309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E965BE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69A" w:rsidRPr="00E965BE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:rsidR="00A930AA" w:rsidRDefault="00303362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0336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930AA" w:rsidRDefault="00A930AA" w:rsidP="00303362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4669A" w:rsidRPr="00303362" w:rsidRDefault="00A930AA" w:rsidP="00A930AA">
      <w:pPr>
        <w:spacing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19" w:name="_GoBack"/>
      <w:bookmarkEnd w:id="19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</w:t>
      </w:r>
      <w:r w:rsidR="0084669A" w:rsidRPr="001273D6">
        <w:rPr>
          <w:rFonts w:ascii="Times New Roman" w:hAnsi="Times New Roman"/>
          <w:sz w:val="28"/>
          <w:szCs w:val="28"/>
        </w:rPr>
        <w:t xml:space="preserve">Додаток </w:t>
      </w:r>
      <w:r w:rsidR="00CF7EC3" w:rsidRPr="001273D6">
        <w:rPr>
          <w:rFonts w:ascii="Times New Roman" w:hAnsi="Times New Roman"/>
          <w:sz w:val="28"/>
          <w:szCs w:val="28"/>
        </w:rPr>
        <w:t>1</w:t>
      </w:r>
      <w:r w:rsidR="0084669A" w:rsidRPr="001273D6">
        <w:rPr>
          <w:rFonts w:ascii="Times New Roman" w:hAnsi="Times New Roman"/>
          <w:sz w:val="28"/>
          <w:szCs w:val="28"/>
        </w:rPr>
        <w:t>.2</w:t>
      </w:r>
    </w:p>
    <w:p w:rsidR="0084669A" w:rsidRPr="001273D6" w:rsidRDefault="0084669A" w:rsidP="00303362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1273D6" w:rsidRDefault="0084669A" w:rsidP="00303362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 xml:space="preserve">від </w:t>
      </w:r>
      <w:r w:rsidR="00A930AA">
        <w:rPr>
          <w:rFonts w:ascii="Times New Roman" w:hAnsi="Times New Roman"/>
          <w:sz w:val="28"/>
          <w:szCs w:val="28"/>
        </w:rPr>
        <w:t>14.07.2021</w:t>
      </w:r>
      <w:r w:rsidRPr="001273D6">
        <w:rPr>
          <w:rFonts w:ascii="Times New Roman" w:hAnsi="Times New Roman"/>
          <w:sz w:val="28"/>
          <w:szCs w:val="28"/>
        </w:rPr>
        <w:t>р. №</w:t>
      </w:r>
      <w:r w:rsidR="00A930AA">
        <w:rPr>
          <w:rFonts w:ascii="Times New Roman" w:hAnsi="Times New Roman"/>
          <w:sz w:val="28"/>
          <w:szCs w:val="28"/>
        </w:rPr>
        <w:t>16-2</w:t>
      </w:r>
      <w:r w:rsidR="001273D6" w:rsidRPr="00303362">
        <w:rPr>
          <w:rFonts w:ascii="Times New Roman" w:hAnsi="Times New Roman"/>
          <w:sz w:val="28"/>
          <w:szCs w:val="28"/>
        </w:rPr>
        <w:t>/</w:t>
      </w:r>
      <w:r w:rsidR="001273D6" w:rsidRPr="001273D6">
        <w:rPr>
          <w:rFonts w:ascii="Times New Roman" w:hAnsi="Times New Roman"/>
          <w:sz w:val="28"/>
          <w:szCs w:val="28"/>
          <w:lang w:val="en-US"/>
        </w:rPr>
        <w:t>VII</w:t>
      </w:r>
    </w:p>
    <w:p w:rsidR="0084669A" w:rsidRPr="004646C4" w:rsidRDefault="0084669A" w:rsidP="00303362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jc w:val="righ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ПЕРЕЛІК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пільг для фізичних та юридичних осіб, наданих 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відповідно до пункту 284.1 статті 284 Податкового </w:t>
      </w:r>
      <w:r w:rsidRPr="004646C4">
        <w:rPr>
          <w:rFonts w:ascii="Times New Roman" w:hAnsi="Times New Roman"/>
          <w:b/>
          <w:sz w:val="28"/>
          <w:szCs w:val="28"/>
        </w:rPr>
        <w:br/>
        <w:t>кодексу України, із сплати земельного податку</w:t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85710" w:rsidRDefault="0084669A" w:rsidP="0084669A">
      <w:pPr>
        <w:rPr>
          <w:rFonts w:ascii="Times New Roman" w:hAnsi="Times New Roman"/>
          <w:b/>
          <w:sz w:val="28"/>
          <w:szCs w:val="28"/>
          <w:lang w:val="ru-RU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6D7B6E">
        <w:rPr>
          <w:rFonts w:ascii="Times New Roman" w:hAnsi="Times New Roman"/>
          <w:b/>
          <w:sz w:val="28"/>
          <w:szCs w:val="28"/>
        </w:rPr>
        <w:t>2</w:t>
      </w:r>
      <w:r w:rsidR="00303362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1291"/>
        <w:gridCol w:w="4321"/>
        <w:gridCol w:w="3160"/>
      </w:tblGrid>
      <w:tr w:rsidR="0084669A" w:rsidRPr="004646C4" w:rsidTr="00987261"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4669A" w:rsidRPr="004646C4" w:rsidTr="00987261">
        <w:trPr>
          <w:trHeight w:val="886"/>
        </w:trPr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97" w:type="pct"/>
          </w:tcPr>
          <w:p w:rsidR="00A930AA" w:rsidRDefault="00A930AA" w:rsidP="00A930AA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669A" w:rsidRPr="004646C4" w:rsidRDefault="00A930AA" w:rsidP="00A930AA">
            <w:pPr>
              <w:rPr>
                <w:rFonts w:ascii="Times New Roman" w:hAnsi="Times New Roman"/>
                <w:sz w:val="28"/>
                <w:szCs w:val="28"/>
              </w:rPr>
            </w:pP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8201</w:t>
            </w:r>
          </w:p>
        </w:tc>
        <w:tc>
          <w:tcPr>
            <w:tcW w:w="1611" w:type="pct"/>
          </w:tcPr>
          <w:p w:rsidR="0084669A" w:rsidRPr="004646C4" w:rsidRDefault="0084669A" w:rsidP="006D7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</w:t>
            </w:r>
            <w:r w:rsidR="006D7B6E">
              <w:rPr>
                <w:rFonts w:ascii="Times New Roman" w:hAnsi="Times New Roman"/>
                <w:sz w:val="28"/>
                <w:szCs w:val="28"/>
              </w:rPr>
              <w:t>рада (т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ериторіальна громада</w:t>
            </w:r>
            <w:r w:rsidR="006D7B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Група платників, </w:t>
            </w: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категорія/цільове призначення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Розмір пільги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84669A" w:rsidRPr="004646C4" w:rsidTr="00987261">
        <w:tc>
          <w:tcPr>
            <w:tcW w:w="9571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фізичних осіб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інваліди першої і другої групи 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пенсіонери (за віком)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ветерани війни та особи, на яких поширюється дія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Закону України «Про статус ветеранів війни, гарантії їх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соціального захисту»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на період дії єдиного податку четвертої групи власники земельних ділянок,  земельних часток (паїв)  та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землекористувачі за умови передачі земельних ділянок та земельних часток (паїв) в оренду платнику єдиного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податку четвертої групи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9571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юридичних осіб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органи державної влади та органи місцевого самоврядування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дошкільні та загальноосвітні навчальні заклади незалежно від форм власності і джерел фінансування, заклади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культури,  науки,  освіти,  охорони здоров'я,  соціального захисту,  фізичної культури та спорту,  які повністю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утримуються за рахунок коштів державного або місцевих бюджетів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A5069E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підприємства, установи та організації, що належать до комунальної власності Лисянської </w:t>
            </w:r>
            <w:r w:rsidR="00A5069E">
              <w:rPr>
                <w:rFonts w:ascii="Times New Roman" w:hAnsi="Times New Roman"/>
                <w:sz w:val="28"/>
                <w:szCs w:val="28"/>
              </w:rPr>
              <w:t>селищної ради 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 w:rsidR="00A506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інші юридичні особи,  які відповідно до статті 282  Податкового кодексу України звільнені від сплати земельного податку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військові формування, землі оборони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eastAsia="Arial" w:hAnsi="Times New Roman"/>
          <w:sz w:val="28"/>
          <w:szCs w:val="28"/>
        </w:rPr>
      </w:pPr>
    </w:p>
    <w:p w:rsidR="00196EF6" w:rsidRPr="00B963E7" w:rsidRDefault="00196EF6" w:rsidP="00196EF6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:rsidR="0084669A" w:rsidRPr="00303362" w:rsidRDefault="0084669A" w:rsidP="0084669A">
      <w:pPr>
        <w:rPr>
          <w:rFonts w:ascii="Times New Roman" w:hAnsi="Times New Roman"/>
          <w:sz w:val="28"/>
          <w:szCs w:val="28"/>
          <w:lang w:val="en-US"/>
        </w:rPr>
      </w:pPr>
    </w:p>
    <w:sectPr w:rsidR="0084669A" w:rsidRPr="00303362" w:rsidSect="009C1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431BD7B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864250F"/>
    <w:multiLevelType w:val="hybridMultilevel"/>
    <w:tmpl w:val="D302AB40"/>
    <w:lvl w:ilvl="0" w:tplc="2C226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FB20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A218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6F1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8B2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63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01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4B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FD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B45952"/>
    <w:multiLevelType w:val="multilevel"/>
    <w:tmpl w:val="F7AACD78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10C20542"/>
    <w:multiLevelType w:val="hybridMultilevel"/>
    <w:tmpl w:val="DCFC3BC2"/>
    <w:lvl w:ilvl="0" w:tplc="D55CCB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A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5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0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7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2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15822AE"/>
    <w:multiLevelType w:val="multilevel"/>
    <w:tmpl w:val="4210DB3A"/>
    <w:lvl w:ilvl="0">
      <w:start w:val="7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5BE5569"/>
    <w:multiLevelType w:val="hybridMultilevel"/>
    <w:tmpl w:val="BE042834"/>
    <w:lvl w:ilvl="0" w:tplc="CD32A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E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3F5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F2E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E99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473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BD1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731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AD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AD875D4"/>
    <w:multiLevelType w:val="hybridMultilevel"/>
    <w:tmpl w:val="2D5ED8F2"/>
    <w:lvl w:ilvl="0" w:tplc="3A02E7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2EE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A5E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8EA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EF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C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8C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122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99F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D1562B4"/>
    <w:multiLevelType w:val="hybridMultilevel"/>
    <w:tmpl w:val="A1D03B94"/>
    <w:lvl w:ilvl="0" w:tplc="24A4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CE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F02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A5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296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201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89B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AF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5F8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04C3226"/>
    <w:multiLevelType w:val="hybridMultilevel"/>
    <w:tmpl w:val="5156AF1C"/>
    <w:lvl w:ilvl="0" w:tplc="341ED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92F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26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DC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CBA7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632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A8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E71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A2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4633341"/>
    <w:multiLevelType w:val="hybridMultilevel"/>
    <w:tmpl w:val="F3107042"/>
    <w:lvl w:ilvl="0" w:tplc="F1C01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9ED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D8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2A1D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15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26A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B8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BBA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505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2AC265B"/>
    <w:multiLevelType w:val="multilevel"/>
    <w:tmpl w:val="4E9E9A7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2B50ED7"/>
    <w:multiLevelType w:val="multilevel"/>
    <w:tmpl w:val="05EC8C70"/>
    <w:lvl w:ilvl="0">
      <w:start w:val="6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642220E"/>
    <w:multiLevelType w:val="hybridMultilevel"/>
    <w:tmpl w:val="670CB3FC"/>
    <w:lvl w:ilvl="0" w:tplc="4F4C6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8EE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3A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A29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8D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5EA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A6D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641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1EA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9B01CD"/>
    <w:multiLevelType w:val="hybridMultilevel"/>
    <w:tmpl w:val="9DF8CA12"/>
    <w:lvl w:ilvl="0" w:tplc="97225A8E">
      <w:start w:val="7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8C4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52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3C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EF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EE0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114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CE2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26BF7"/>
    <w:multiLevelType w:val="hybridMultilevel"/>
    <w:tmpl w:val="5CB8759C"/>
    <w:lvl w:ilvl="0" w:tplc="559A8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EDA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40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EA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9DE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3D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08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E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2AA1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1616C7"/>
    <w:multiLevelType w:val="hybridMultilevel"/>
    <w:tmpl w:val="1D329034"/>
    <w:lvl w:ilvl="0" w:tplc="9ECED6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96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CF0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3C3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2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6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E636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F5665A"/>
    <w:multiLevelType w:val="multilevel"/>
    <w:tmpl w:val="C90ECC4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543F5F"/>
    <w:multiLevelType w:val="hybridMultilevel"/>
    <w:tmpl w:val="E6923008"/>
    <w:lvl w:ilvl="0" w:tplc="172EA37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708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285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25D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ED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B9E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A9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64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02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EE7503"/>
    <w:multiLevelType w:val="hybridMultilevel"/>
    <w:tmpl w:val="752CA6EC"/>
    <w:lvl w:ilvl="0" w:tplc="245EAD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A1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0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3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D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6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3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8A1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1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19"/>
  </w:num>
  <w:num w:numId="5">
    <w:abstractNumId w:val="26"/>
  </w:num>
  <w:num w:numId="6">
    <w:abstractNumId w:val="20"/>
  </w:num>
  <w:num w:numId="7">
    <w:abstractNumId w:val="35"/>
  </w:num>
  <w:num w:numId="8">
    <w:abstractNumId w:val="24"/>
  </w:num>
  <w:num w:numId="9">
    <w:abstractNumId w:val="30"/>
  </w:num>
  <w:num w:numId="10">
    <w:abstractNumId w:val="28"/>
  </w:num>
  <w:num w:numId="11">
    <w:abstractNumId w:val="34"/>
  </w:num>
  <w:num w:numId="12">
    <w:abstractNumId w:val="21"/>
  </w:num>
  <w:num w:numId="13">
    <w:abstractNumId w:val="31"/>
  </w:num>
  <w:num w:numId="14">
    <w:abstractNumId w:val="32"/>
  </w:num>
  <w:num w:numId="15">
    <w:abstractNumId w:val="22"/>
  </w:num>
  <w:num w:numId="16">
    <w:abstractNumId w:val="25"/>
  </w:num>
  <w:num w:numId="17">
    <w:abstractNumId w:val="17"/>
  </w:num>
  <w:num w:numId="18">
    <w:abstractNumId w:val="23"/>
  </w:num>
  <w:num w:numId="19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669A"/>
    <w:rsid w:val="00041D4B"/>
    <w:rsid w:val="00081B88"/>
    <w:rsid w:val="001273D6"/>
    <w:rsid w:val="001441F7"/>
    <w:rsid w:val="001528B6"/>
    <w:rsid w:val="00196EF6"/>
    <w:rsid w:val="001B25E8"/>
    <w:rsid w:val="001E78C6"/>
    <w:rsid w:val="00221CD4"/>
    <w:rsid w:val="002454A1"/>
    <w:rsid w:val="002E79A9"/>
    <w:rsid w:val="00303362"/>
    <w:rsid w:val="003249CC"/>
    <w:rsid w:val="00366023"/>
    <w:rsid w:val="003C160C"/>
    <w:rsid w:val="003C7A77"/>
    <w:rsid w:val="003E44EC"/>
    <w:rsid w:val="003F1CB4"/>
    <w:rsid w:val="00431BE0"/>
    <w:rsid w:val="00435136"/>
    <w:rsid w:val="00462697"/>
    <w:rsid w:val="004646C4"/>
    <w:rsid w:val="00485710"/>
    <w:rsid w:val="004B07A0"/>
    <w:rsid w:val="004B5A05"/>
    <w:rsid w:val="004C20CB"/>
    <w:rsid w:val="00505AEC"/>
    <w:rsid w:val="00541B0F"/>
    <w:rsid w:val="00587A80"/>
    <w:rsid w:val="00591785"/>
    <w:rsid w:val="005D4A5C"/>
    <w:rsid w:val="006D662E"/>
    <w:rsid w:val="006D7B6E"/>
    <w:rsid w:val="006D7C4F"/>
    <w:rsid w:val="00712A4A"/>
    <w:rsid w:val="007537A0"/>
    <w:rsid w:val="007A718C"/>
    <w:rsid w:val="007E6B4A"/>
    <w:rsid w:val="00840D8F"/>
    <w:rsid w:val="0084669A"/>
    <w:rsid w:val="00867633"/>
    <w:rsid w:val="008D05EE"/>
    <w:rsid w:val="00935CF4"/>
    <w:rsid w:val="00987261"/>
    <w:rsid w:val="009C17A1"/>
    <w:rsid w:val="00A5069E"/>
    <w:rsid w:val="00A930AA"/>
    <w:rsid w:val="00AC64A8"/>
    <w:rsid w:val="00B90A1B"/>
    <w:rsid w:val="00C01C99"/>
    <w:rsid w:val="00C36485"/>
    <w:rsid w:val="00C425E2"/>
    <w:rsid w:val="00CF7EC3"/>
    <w:rsid w:val="00DE0CC5"/>
    <w:rsid w:val="00E52C6C"/>
    <w:rsid w:val="00E965BE"/>
    <w:rsid w:val="00EC1B29"/>
    <w:rsid w:val="00ED7ECE"/>
    <w:rsid w:val="00F41196"/>
    <w:rsid w:val="00F417F8"/>
    <w:rsid w:val="00F634D5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846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846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59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DE3D9-28D8-42B3-9A21-B84DE03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5879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Пользователь Windows</cp:lastModifiedBy>
  <cp:revision>40</cp:revision>
  <cp:lastPrinted>2021-05-13T07:15:00Z</cp:lastPrinted>
  <dcterms:created xsi:type="dcterms:W3CDTF">2020-07-15T13:01:00Z</dcterms:created>
  <dcterms:modified xsi:type="dcterms:W3CDTF">2021-07-20T13:13:00Z</dcterms:modified>
</cp:coreProperties>
</file>