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66017" w14:textId="77777777" w:rsidR="00C83CF4" w:rsidRPr="007322E9" w:rsidRDefault="00C83CF4" w:rsidP="007322E9">
      <w:pPr>
        <w:spacing w:after="0" w:line="240" w:lineRule="auto"/>
        <w:ind w:firstLine="720"/>
        <w:jc w:val="center"/>
        <w:rPr>
          <w:rFonts w:ascii="Times New Roman" w:hAnsi="Times New Roman"/>
          <w:b/>
          <w:sz w:val="28"/>
          <w:szCs w:val="28"/>
          <w:lang w:val="uk-UA"/>
        </w:rPr>
      </w:pPr>
      <w:r w:rsidRPr="007322E9">
        <w:rPr>
          <w:rFonts w:ascii="Times New Roman" w:hAnsi="Times New Roman"/>
          <w:b/>
          <w:sz w:val="28"/>
          <w:szCs w:val="28"/>
          <w:lang w:val="uk-UA"/>
        </w:rPr>
        <w:t>АНАЛІЗ РЕГУЛЯТОРНОГО ВПЛИВУ</w:t>
      </w:r>
    </w:p>
    <w:p w14:paraId="0E713E68" w14:textId="09E25E2B" w:rsidR="00C83CF4" w:rsidRPr="007322E9" w:rsidRDefault="00C83CF4" w:rsidP="007322E9">
      <w:pPr>
        <w:shd w:val="clear" w:color="auto" w:fill="FFFFFF"/>
        <w:spacing w:after="0" w:line="240" w:lineRule="auto"/>
        <w:ind w:firstLine="720"/>
        <w:jc w:val="center"/>
        <w:textAlignment w:val="baseline"/>
        <w:rPr>
          <w:rFonts w:ascii="Times New Roman" w:eastAsia="Times New Roman" w:hAnsi="Times New Roman"/>
          <w:b/>
          <w:bCs/>
          <w:sz w:val="28"/>
          <w:szCs w:val="28"/>
          <w:bdr w:val="none" w:sz="0" w:space="0" w:color="auto" w:frame="1"/>
          <w:lang w:val="uk-UA" w:eastAsia="ru-RU"/>
        </w:rPr>
      </w:pPr>
      <w:r w:rsidRPr="007322E9">
        <w:rPr>
          <w:rFonts w:ascii="Times New Roman" w:hAnsi="Times New Roman"/>
          <w:b/>
          <w:sz w:val="28"/>
          <w:szCs w:val="28"/>
          <w:lang w:val="uk-UA"/>
        </w:rPr>
        <w:t xml:space="preserve">проекту рішення Лисянської селищної ради </w:t>
      </w:r>
      <w:r w:rsidRPr="007322E9">
        <w:rPr>
          <w:rFonts w:ascii="Times New Roman" w:eastAsia="Times New Roman" w:hAnsi="Times New Roman"/>
          <w:b/>
          <w:bCs/>
          <w:sz w:val="28"/>
          <w:szCs w:val="28"/>
          <w:bdr w:val="none" w:sz="0" w:space="0" w:color="auto" w:frame="1"/>
          <w:lang w:val="uk-UA" w:eastAsia="ru-RU"/>
        </w:rPr>
        <w:t xml:space="preserve">«Про встановлення єдиного податку (спрощеної системи оподаткування) та ставок єдиного податку на території Лисянської селищної ради </w:t>
      </w:r>
      <w:r w:rsidR="00B93F7A">
        <w:rPr>
          <w:rFonts w:ascii="Times New Roman" w:eastAsia="Times New Roman" w:hAnsi="Times New Roman"/>
          <w:b/>
          <w:bCs/>
          <w:sz w:val="28"/>
          <w:szCs w:val="28"/>
          <w:bdr w:val="none" w:sz="0" w:space="0" w:color="auto" w:frame="1"/>
          <w:lang w:val="uk-UA" w:eastAsia="ru-RU"/>
        </w:rPr>
        <w:t>(територіальної громади) на 202</w:t>
      </w:r>
      <w:r w:rsidR="00992478">
        <w:rPr>
          <w:rFonts w:ascii="Times New Roman" w:eastAsia="Times New Roman" w:hAnsi="Times New Roman"/>
          <w:b/>
          <w:bCs/>
          <w:sz w:val="28"/>
          <w:szCs w:val="28"/>
          <w:bdr w:val="none" w:sz="0" w:space="0" w:color="auto" w:frame="1"/>
          <w:lang w:val="uk-UA" w:eastAsia="ru-RU"/>
        </w:rPr>
        <w:t>5</w:t>
      </w:r>
      <w:r w:rsidRPr="007322E9">
        <w:rPr>
          <w:rFonts w:ascii="Times New Roman" w:eastAsia="Times New Roman" w:hAnsi="Times New Roman"/>
          <w:b/>
          <w:bCs/>
          <w:sz w:val="28"/>
          <w:szCs w:val="28"/>
          <w:bdr w:val="none" w:sz="0" w:space="0" w:color="auto" w:frame="1"/>
          <w:lang w:val="uk-UA" w:eastAsia="ru-RU"/>
        </w:rPr>
        <w:t xml:space="preserve"> рік»</w:t>
      </w:r>
    </w:p>
    <w:p w14:paraId="2973CC90" w14:textId="77777777" w:rsidR="00C83CF4" w:rsidRPr="007322E9" w:rsidRDefault="00C83CF4" w:rsidP="007322E9">
      <w:pPr>
        <w:shd w:val="clear" w:color="auto" w:fill="FFFFFF"/>
        <w:spacing w:after="0" w:line="240" w:lineRule="auto"/>
        <w:ind w:firstLine="720"/>
        <w:jc w:val="center"/>
        <w:textAlignment w:val="baseline"/>
        <w:rPr>
          <w:rFonts w:ascii="Times New Roman" w:eastAsia="Times New Roman" w:hAnsi="Times New Roman"/>
          <w:b/>
          <w:bCs/>
          <w:sz w:val="28"/>
          <w:szCs w:val="28"/>
          <w:bdr w:val="none" w:sz="0" w:space="0" w:color="auto" w:frame="1"/>
          <w:lang w:val="uk-UA" w:eastAsia="ru-RU"/>
        </w:rPr>
      </w:pPr>
    </w:p>
    <w:p w14:paraId="5A7B6D4E" w14:textId="77777777" w:rsidR="00C83CF4" w:rsidRPr="007322E9" w:rsidRDefault="00C83CF4" w:rsidP="007322E9">
      <w:pPr>
        <w:spacing w:after="0" w:line="240" w:lineRule="auto"/>
        <w:ind w:firstLine="720"/>
        <w:jc w:val="both"/>
        <w:rPr>
          <w:rFonts w:ascii="Times New Roman" w:hAnsi="Times New Roman"/>
          <w:sz w:val="28"/>
          <w:szCs w:val="28"/>
          <w:lang w:val="uk-UA"/>
        </w:rPr>
      </w:pPr>
      <w:r w:rsidRPr="007322E9">
        <w:rPr>
          <w:rFonts w:ascii="Times New Roman" w:hAnsi="Times New Roman"/>
          <w:sz w:val="28"/>
          <w:szCs w:val="28"/>
          <w:lang w:val="uk-UA"/>
        </w:rPr>
        <w:t>Аналіз впливу регуляторного акту проведено відповідно до Методики проведення аналізу впливу регуляторного акта, затвердженого постановою КМУ від 11.03.2004 р. № 308.</w:t>
      </w:r>
    </w:p>
    <w:p w14:paraId="4C1D1DA1" w14:textId="101B5ABC" w:rsidR="00C83CF4" w:rsidRPr="007322E9" w:rsidRDefault="00C83CF4" w:rsidP="007322E9">
      <w:pPr>
        <w:shd w:val="clear" w:color="auto" w:fill="FFFFFF"/>
        <w:spacing w:after="0" w:line="240" w:lineRule="auto"/>
        <w:ind w:firstLine="720"/>
        <w:jc w:val="both"/>
        <w:textAlignment w:val="baseline"/>
        <w:rPr>
          <w:rFonts w:ascii="Times New Roman" w:eastAsia="Times New Roman" w:hAnsi="Times New Roman"/>
          <w:b/>
          <w:bCs/>
          <w:sz w:val="28"/>
          <w:szCs w:val="28"/>
          <w:bdr w:val="none" w:sz="0" w:space="0" w:color="auto" w:frame="1"/>
          <w:lang w:val="uk-UA" w:eastAsia="ru-RU"/>
        </w:rPr>
      </w:pPr>
      <w:r w:rsidRPr="007322E9">
        <w:rPr>
          <w:rFonts w:ascii="Times New Roman" w:hAnsi="Times New Roman"/>
          <w:b/>
          <w:sz w:val="28"/>
          <w:szCs w:val="28"/>
          <w:lang w:val="uk-UA"/>
        </w:rPr>
        <w:t>Назва регуляторного акту:</w:t>
      </w:r>
      <w:r w:rsidRPr="007322E9">
        <w:rPr>
          <w:rFonts w:ascii="Times New Roman" w:hAnsi="Times New Roman"/>
          <w:sz w:val="28"/>
          <w:szCs w:val="28"/>
          <w:lang w:val="uk-UA"/>
        </w:rPr>
        <w:t xml:space="preserve"> проект рішення Лисянської селищної ради </w:t>
      </w:r>
      <w:r w:rsidRPr="007322E9">
        <w:rPr>
          <w:rFonts w:ascii="Times New Roman" w:eastAsia="Times New Roman" w:hAnsi="Times New Roman"/>
          <w:bCs/>
          <w:sz w:val="28"/>
          <w:szCs w:val="28"/>
          <w:bdr w:val="none" w:sz="0" w:space="0" w:color="auto" w:frame="1"/>
          <w:lang w:val="uk-UA" w:eastAsia="ru-RU"/>
        </w:rPr>
        <w:t xml:space="preserve">«Про встановлення єдиного податку (спрощеної системи оподаткування) та ставок єдиного податку на території Лисянської селищної ради </w:t>
      </w:r>
      <w:r w:rsidR="00B93F7A">
        <w:rPr>
          <w:rFonts w:ascii="Times New Roman" w:eastAsia="Times New Roman" w:hAnsi="Times New Roman"/>
          <w:bCs/>
          <w:sz w:val="28"/>
          <w:szCs w:val="28"/>
          <w:bdr w:val="none" w:sz="0" w:space="0" w:color="auto" w:frame="1"/>
          <w:lang w:val="uk-UA" w:eastAsia="ru-RU"/>
        </w:rPr>
        <w:t>(територіальної громади) на 202</w:t>
      </w:r>
      <w:r w:rsidR="00992478">
        <w:rPr>
          <w:rFonts w:ascii="Times New Roman" w:eastAsia="Times New Roman" w:hAnsi="Times New Roman"/>
          <w:bCs/>
          <w:sz w:val="28"/>
          <w:szCs w:val="28"/>
          <w:bdr w:val="none" w:sz="0" w:space="0" w:color="auto" w:frame="1"/>
          <w:lang w:val="uk-UA" w:eastAsia="ru-RU"/>
        </w:rPr>
        <w:t>5</w:t>
      </w:r>
      <w:r w:rsidRPr="007322E9">
        <w:rPr>
          <w:rFonts w:ascii="Times New Roman" w:eastAsia="Times New Roman" w:hAnsi="Times New Roman"/>
          <w:bCs/>
          <w:sz w:val="28"/>
          <w:szCs w:val="28"/>
          <w:bdr w:val="none" w:sz="0" w:space="0" w:color="auto" w:frame="1"/>
          <w:lang w:val="uk-UA" w:eastAsia="ru-RU"/>
        </w:rPr>
        <w:t xml:space="preserve"> рік».</w:t>
      </w:r>
    </w:p>
    <w:p w14:paraId="14069098" w14:textId="77777777" w:rsidR="00C83CF4" w:rsidRPr="007322E9" w:rsidRDefault="00C83CF4" w:rsidP="007322E9">
      <w:pPr>
        <w:spacing w:after="0" w:line="240" w:lineRule="auto"/>
        <w:ind w:firstLine="720"/>
        <w:jc w:val="both"/>
        <w:rPr>
          <w:rFonts w:ascii="Times New Roman" w:eastAsia="Times New Roman" w:hAnsi="Times New Roman"/>
          <w:b/>
          <w:bCs/>
          <w:sz w:val="28"/>
          <w:szCs w:val="28"/>
          <w:bdr w:val="none" w:sz="0" w:space="0" w:color="auto" w:frame="1"/>
          <w:lang w:val="uk-UA" w:eastAsia="ru-RU"/>
        </w:rPr>
      </w:pPr>
    </w:p>
    <w:p w14:paraId="5AE5C84C" w14:textId="77777777" w:rsidR="00C83CF4" w:rsidRPr="007322E9" w:rsidRDefault="00C83CF4" w:rsidP="007322E9">
      <w:pPr>
        <w:shd w:val="clear" w:color="auto" w:fill="FFFFFF"/>
        <w:spacing w:after="0" w:line="240" w:lineRule="auto"/>
        <w:ind w:firstLine="720"/>
        <w:jc w:val="center"/>
        <w:textAlignment w:val="baseline"/>
        <w:rPr>
          <w:rFonts w:ascii="Times New Roman" w:eastAsia="Times New Roman" w:hAnsi="Times New Roman"/>
          <w:b/>
          <w:bCs/>
          <w:sz w:val="28"/>
          <w:szCs w:val="28"/>
          <w:bdr w:val="none" w:sz="0" w:space="0" w:color="auto" w:frame="1"/>
          <w:lang w:val="uk-UA" w:eastAsia="ru-RU"/>
        </w:rPr>
      </w:pPr>
      <w:r w:rsidRPr="007322E9">
        <w:rPr>
          <w:rFonts w:ascii="Times New Roman" w:eastAsia="Times New Roman" w:hAnsi="Times New Roman"/>
          <w:b/>
          <w:bCs/>
          <w:sz w:val="28"/>
          <w:szCs w:val="28"/>
          <w:bdr w:val="none" w:sz="0" w:space="0" w:color="auto" w:frame="1"/>
          <w:lang w:val="uk-UA" w:eastAsia="ru-RU"/>
        </w:rPr>
        <w:t>1.Визначення проблеми</w:t>
      </w:r>
    </w:p>
    <w:p w14:paraId="3C41E47A" w14:textId="77777777" w:rsidR="00C83CF4" w:rsidRPr="007322E9" w:rsidRDefault="00C83CF4" w:rsidP="007322E9">
      <w:pPr>
        <w:pStyle w:val="a7"/>
        <w:ind w:firstLine="720"/>
        <w:jc w:val="both"/>
        <w:rPr>
          <w:rFonts w:ascii="Times New Roman" w:hAnsi="Times New Roman"/>
          <w:sz w:val="28"/>
          <w:szCs w:val="28"/>
          <w:lang w:val="uk-UA" w:eastAsia="uk-UA"/>
        </w:rPr>
      </w:pPr>
      <w:r w:rsidRPr="007322E9">
        <w:rPr>
          <w:rFonts w:ascii="Times New Roman" w:hAnsi="Times New Roman"/>
          <w:sz w:val="28"/>
          <w:szCs w:val="28"/>
          <w:lang w:val="uk-UA" w:eastAsia="uk-UA"/>
        </w:rPr>
        <w:t xml:space="preserve">Відповідно до п.24 ч.1 ст.26 Закону України «Про місцеве самоврядування в Україні», пп.12.3, 12.4, 12.5 Податкового кодексу України, </w:t>
      </w:r>
      <w:r w:rsidRPr="007322E9">
        <w:rPr>
          <w:rFonts w:ascii="Times New Roman" w:hAnsi="Times New Roman"/>
          <w:sz w:val="28"/>
          <w:szCs w:val="28"/>
          <w:shd w:val="clear" w:color="auto" w:fill="FFFFFF"/>
          <w:lang w:val="uk-UA"/>
        </w:rPr>
        <w:t>встановлення місцевих податків і зборів відповідно до</w:t>
      </w:r>
      <w:r w:rsidRPr="007322E9">
        <w:rPr>
          <w:rStyle w:val="apple-converted-space"/>
          <w:rFonts w:ascii="Times New Roman" w:hAnsi="Times New Roman"/>
          <w:sz w:val="28"/>
          <w:szCs w:val="28"/>
          <w:shd w:val="clear" w:color="auto" w:fill="FFFFFF"/>
          <w:lang w:val="uk-UA"/>
        </w:rPr>
        <w:t> </w:t>
      </w:r>
      <w:hyperlink r:id="rId6" w:tgtFrame="_blank" w:history="1">
        <w:r w:rsidRPr="007322E9">
          <w:rPr>
            <w:rStyle w:val="a9"/>
            <w:rFonts w:ascii="Times New Roman" w:hAnsi="Times New Roman"/>
            <w:color w:val="auto"/>
            <w:sz w:val="28"/>
            <w:szCs w:val="28"/>
            <w:u w:val="none"/>
            <w:bdr w:val="none" w:sz="0" w:space="0" w:color="auto" w:frame="1"/>
            <w:shd w:val="clear" w:color="auto" w:fill="FFFFFF"/>
            <w:lang w:val="uk-UA"/>
          </w:rPr>
          <w:t>Податкового кодексу України</w:t>
        </w:r>
      </w:hyperlink>
      <w:r w:rsidRPr="007322E9">
        <w:rPr>
          <w:rFonts w:ascii="Times New Roman" w:hAnsi="Times New Roman"/>
          <w:sz w:val="28"/>
          <w:szCs w:val="28"/>
          <w:lang w:val="uk-UA" w:eastAsia="uk-UA"/>
        </w:rPr>
        <w:t xml:space="preserve"> належить до виключної компетенції селищної ради.</w:t>
      </w:r>
    </w:p>
    <w:p w14:paraId="46E6E021" w14:textId="77777777" w:rsidR="00720E4F" w:rsidRPr="007322E9" w:rsidRDefault="00C83CF4" w:rsidP="007322E9">
      <w:pPr>
        <w:pStyle w:val="a7"/>
        <w:ind w:firstLine="720"/>
        <w:jc w:val="both"/>
        <w:rPr>
          <w:rFonts w:ascii="Times New Roman" w:hAnsi="Times New Roman"/>
          <w:sz w:val="28"/>
          <w:szCs w:val="28"/>
          <w:lang w:val="uk-UA" w:eastAsia="uk-UA"/>
        </w:rPr>
      </w:pPr>
      <w:r w:rsidRPr="007322E9">
        <w:rPr>
          <w:rFonts w:ascii="Times New Roman" w:hAnsi="Times New Roman"/>
          <w:sz w:val="28"/>
          <w:szCs w:val="28"/>
          <w:lang w:val="uk-UA" w:eastAsia="uk-UA"/>
        </w:rPr>
        <w:t>Податковим кодексом зобов’язано органи місцевого самоврядування забезпечити прийняття рішень щодо встановлення місцевих податків та зборів до 15 липня року, що передує бюджетному періоду, в якому планується їх застосування. Та привести  офіційне оприлюднення до 25 липня року, що передує бюджетному періоду, в якому планується їх застосування.</w:t>
      </w:r>
    </w:p>
    <w:p w14:paraId="22313A97" w14:textId="069ECF64" w:rsidR="00EA05C0" w:rsidRPr="007322E9" w:rsidRDefault="00EA05C0" w:rsidP="007322E9">
      <w:pPr>
        <w:pStyle w:val="a7"/>
        <w:ind w:firstLine="720"/>
        <w:jc w:val="both"/>
        <w:rPr>
          <w:rFonts w:ascii="Times New Roman" w:hAnsi="Times New Roman"/>
          <w:sz w:val="28"/>
          <w:szCs w:val="28"/>
          <w:lang w:val="uk-UA" w:eastAsia="uk-UA"/>
        </w:rPr>
      </w:pPr>
      <w:r w:rsidRPr="007322E9">
        <w:rPr>
          <w:rFonts w:ascii="Times New Roman" w:hAnsi="Times New Roman"/>
          <w:sz w:val="28"/>
          <w:szCs w:val="28"/>
          <w:lang w:val="uk-UA"/>
        </w:rPr>
        <w:t xml:space="preserve">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w:t>
      </w:r>
      <w:r w:rsidR="00747EE1" w:rsidRPr="007322E9">
        <w:rPr>
          <w:rFonts w:ascii="Times New Roman" w:hAnsi="Times New Roman"/>
          <w:sz w:val="28"/>
          <w:szCs w:val="28"/>
          <w:lang w:val="uk-UA"/>
        </w:rPr>
        <w:t xml:space="preserve">Лисянської селищної </w:t>
      </w:r>
      <w:r w:rsidRPr="007322E9">
        <w:rPr>
          <w:rFonts w:ascii="Times New Roman" w:hAnsi="Times New Roman"/>
          <w:sz w:val="28"/>
          <w:szCs w:val="28"/>
          <w:lang w:val="uk-UA"/>
        </w:rPr>
        <w:t xml:space="preserve">об’єднаної територіальної </w:t>
      </w:r>
      <w:r w:rsidR="00B93F7A">
        <w:rPr>
          <w:rFonts w:ascii="Times New Roman" w:hAnsi="Times New Roman"/>
          <w:sz w:val="28"/>
          <w:szCs w:val="28"/>
          <w:lang w:val="uk-UA"/>
        </w:rPr>
        <w:t>громади  єдиного податку на 202</w:t>
      </w:r>
      <w:r w:rsidR="00992478">
        <w:rPr>
          <w:rFonts w:ascii="Times New Roman" w:hAnsi="Times New Roman"/>
          <w:sz w:val="28"/>
          <w:szCs w:val="28"/>
          <w:lang w:val="uk-UA"/>
        </w:rPr>
        <w:t>5</w:t>
      </w:r>
      <w:r w:rsidRPr="007322E9">
        <w:rPr>
          <w:rFonts w:ascii="Times New Roman" w:hAnsi="Times New Roman"/>
          <w:sz w:val="28"/>
          <w:szCs w:val="28"/>
          <w:lang w:val="uk-UA"/>
        </w:rPr>
        <w:t xml:space="preserve"> рік.</w:t>
      </w:r>
    </w:p>
    <w:p w14:paraId="55A17C36" w14:textId="77777777" w:rsidR="00EA05C0" w:rsidRPr="007322E9" w:rsidRDefault="00EA05C0" w:rsidP="007322E9">
      <w:pPr>
        <w:spacing w:after="0" w:line="240" w:lineRule="auto"/>
        <w:ind w:firstLine="720"/>
        <w:jc w:val="both"/>
        <w:rPr>
          <w:rStyle w:val="2"/>
          <w:rFonts w:ascii="Times New Roman" w:hAnsi="Times New Roman"/>
          <w:sz w:val="28"/>
          <w:szCs w:val="28"/>
          <w:lang w:val="uk-UA"/>
        </w:rPr>
      </w:pPr>
      <w:r w:rsidRPr="007322E9">
        <w:rPr>
          <w:rFonts w:ascii="Times New Roman" w:hAnsi="Times New Roman"/>
          <w:sz w:val="28"/>
          <w:szCs w:val="28"/>
          <w:lang w:val="uk-UA"/>
        </w:rPr>
        <w:t xml:space="preserve">Проблемою є те, що в разі не встановлення </w:t>
      </w:r>
      <w:r w:rsidR="00720E4F" w:rsidRPr="007322E9">
        <w:rPr>
          <w:rFonts w:ascii="Times New Roman" w:hAnsi="Times New Roman"/>
          <w:sz w:val="28"/>
          <w:szCs w:val="28"/>
          <w:lang w:val="uk-UA"/>
        </w:rPr>
        <w:t>селищною</w:t>
      </w:r>
      <w:r w:rsidRPr="007322E9">
        <w:rPr>
          <w:rFonts w:ascii="Times New Roman" w:hAnsi="Times New Roman"/>
          <w:sz w:val="28"/>
          <w:szCs w:val="28"/>
          <w:lang w:val="uk-UA"/>
        </w:rPr>
        <w:t xml:space="preserve"> радою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єдиного податку, поповнити місцевий бюджет, що надасть змогу  спрямувати отримані кошти від сплати податку на вирішення соціальних проблем територіальної громади та покращення інфраструктури громади. </w:t>
      </w:r>
    </w:p>
    <w:p w14:paraId="2F26F6CA" w14:textId="77777777" w:rsidR="00EA05C0" w:rsidRPr="007322E9" w:rsidRDefault="00EA05C0" w:rsidP="007322E9">
      <w:pPr>
        <w:pStyle w:val="a3"/>
        <w:spacing w:before="0" w:beforeAutospacing="0" w:after="0" w:afterAutospacing="0"/>
        <w:ind w:firstLine="720"/>
        <w:jc w:val="both"/>
        <w:rPr>
          <w:sz w:val="28"/>
          <w:szCs w:val="28"/>
          <w:lang w:val="uk-UA"/>
        </w:rPr>
      </w:pPr>
      <w:r w:rsidRPr="007322E9">
        <w:rPr>
          <w:i/>
          <w:color w:val="000000"/>
          <w:sz w:val="28"/>
          <w:szCs w:val="28"/>
          <w:lang w:val="uk-UA"/>
        </w:rPr>
        <w:t>Основні групи, на які зазначена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76"/>
        <w:gridCol w:w="2758"/>
        <w:gridCol w:w="2499"/>
      </w:tblGrid>
      <w:tr w:rsidR="00EA05C0" w:rsidRPr="007322E9" w14:paraId="62586E60" w14:textId="77777777" w:rsidTr="00D42A90">
        <w:trPr>
          <w:tblCellSpacing w:w="22" w:type="dxa"/>
        </w:trPr>
        <w:tc>
          <w:tcPr>
            <w:tcW w:w="2208" w:type="pct"/>
            <w:tcBorders>
              <w:top w:val="outset" w:sz="6" w:space="0" w:color="auto"/>
              <w:left w:val="outset" w:sz="6" w:space="0" w:color="auto"/>
              <w:bottom w:val="outset" w:sz="6" w:space="0" w:color="auto"/>
              <w:right w:val="outset" w:sz="6" w:space="0" w:color="auto"/>
            </w:tcBorders>
          </w:tcPr>
          <w:p w14:paraId="04D66EB1"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tcPr>
          <w:p w14:paraId="31611E78"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Так</w:t>
            </w:r>
          </w:p>
        </w:tc>
        <w:tc>
          <w:tcPr>
            <w:tcW w:w="1276" w:type="pct"/>
            <w:tcBorders>
              <w:top w:val="outset" w:sz="6" w:space="0" w:color="auto"/>
              <w:left w:val="outset" w:sz="6" w:space="0" w:color="auto"/>
              <w:bottom w:val="outset" w:sz="6" w:space="0" w:color="auto"/>
              <w:right w:val="outset" w:sz="6" w:space="0" w:color="auto"/>
            </w:tcBorders>
          </w:tcPr>
          <w:p w14:paraId="75DAB4D6"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Ні</w:t>
            </w:r>
          </w:p>
        </w:tc>
      </w:tr>
      <w:tr w:rsidR="00EA05C0" w:rsidRPr="007322E9" w14:paraId="526A5F25" w14:textId="77777777" w:rsidTr="00D42A90">
        <w:trPr>
          <w:tblCellSpacing w:w="22" w:type="dxa"/>
        </w:trPr>
        <w:tc>
          <w:tcPr>
            <w:tcW w:w="2208" w:type="pct"/>
            <w:tcBorders>
              <w:top w:val="outset" w:sz="6" w:space="0" w:color="auto"/>
              <w:left w:val="outset" w:sz="6" w:space="0" w:color="auto"/>
              <w:bottom w:val="outset" w:sz="6" w:space="0" w:color="auto"/>
              <w:right w:val="outset" w:sz="6" w:space="0" w:color="auto"/>
            </w:tcBorders>
          </w:tcPr>
          <w:p w14:paraId="758F43CB" w14:textId="77777777" w:rsidR="00EA05C0" w:rsidRPr="007322E9" w:rsidRDefault="00EA05C0" w:rsidP="007322E9">
            <w:pPr>
              <w:pStyle w:val="a3"/>
              <w:spacing w:before="0" w:beforeAutospacing="0" w:after="0" w:afterAutospacing="0"/>
              <w:rPr>
                <w:sz w:val="28"/>
                <w:szCs w:val="28"/>
                <w:lang w:val="uk-UA"/>
              </w:rPr>
            </w:pPr>
            <w:r w:rsidRPr="007322E9">
              <w:rPr>
                <w:sz w:val="28"/>
                <w:szCs w:val="28"/>
                <w:lang w:val="uk-UA"/>
              </w:rPr>
              <w:t>Громадяни</w:t>
            </w:r>
          </w:p>
        </w:tc>
        <w:tc>
          <w:tcPr>
            <w:tcW w:w="1423" w:type="pct"/>
            <w:tcBorders>
              <w:top w:val="outset" w:sz="6" w:space="0" w:color="auto"/>
              <w:left w:val="outset" w:sz="6" w:space="0" w:color="auto"/>
              <w:bottom w:val="outset" w:sz="6" w:space="0" w:color="auto"/>
              <w:right w:val="outset" w:sz="6" w:space="0" w:color="auto"/>
            </w:tcBorders>
          </w:tcPr>
          <w:p w14:paraId="1428CAAB"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V</w:t>
            </w:r>
          </w:p>
        </w:tc>
        <w:tc>
          <w:tcPr>
            <w:tcW w:w="1276" w:type="pct"/>
            <w:tcBorders>
              <w:top w:val="outset" w:sz="6" w:space="0" w:color="auto"/>
              <w:left w:val="outset" w:sz="6" w:space="0" w:color="auto"/>
              <w:bottom w:val="outset" w:sz="6" w:space="0" w:color="auto"/>
              <w:right w:val="outset" w:sz="6" w:space="0" w:color="auto"/>
            </w:tcBorders>
          </w:tcPr>
          <w:p w14:paraId="7BF3C8C6"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 </w:t>
            </w:r>
          </w:p>
        </w:tc>
      </w:tr>
      <w:tr w:rsidR="00EA05C0" w:rsidRPr="007322E9" w14:paraId="4B30F81A" w14:textId="77777777" w:rsidTr="00D42A90">
        <w:trPr>
          <w:tblCellSpacing w:w="22" w:type="dxa"/>
        </w:trPr>
        <w:tc>
          <w:tcPr>
            <w:tcW w:w="2208" w:type="pct"/>
            <w:tcBorders>
              <w:top w:val="outset" w:sz="6" w:space="0" w:color="auto"/>
              <w:left w:val="outset" w:sz="6" w:space="0" w:color="auto"/>
              <w:bottom w:val="outset" w:sz="6" w:space="0" w:color="auto"/>
              <w:right w:val="outset" w:sz="6" w:space="0" w:color="auto"/>
            </w:tcBorders>
          </w:tcPr>
          <w:p w14:paraId="55D0FB29" w14:textId="77777777" w:rsidR="00EA05C0" w:rsidRPr="007322E9" w:rsidRDefault="00EA05C0" w:rsidP="007322E9">
            <w:pPr>
              <w:pStyle w:val="a3"/>
              <w:spacing w:before="0" w:beforeAutospacing="0" w:after="0" w:afterAutospacing="0"/>
              <w:rPr>
                <w:sz w:val="28"/>
                <w:szCs w:val="28"/>
                <w:lang w:val="uk-UA"/>
              </w:rPr>
            </w:pPr>
            <w:r w:rsidRPr="007322E9">
              <w:rPr>
                <w:sz w:val="28"/>
                <w:szCs w:val="28"/>
                <w:lang w:val="uk-UA"/>
              </w:rPr>
              <w:t>Держава</w:t>
            </w:r>
          </w:p>
        </w:tc>
        <w:tc>
          <w:tcPr>
            <w:tcW w:w="1423" w:type="pct"/>
            <w:tcBorders>
              <w:top w:val="outset" w:sz="6" w:space="0" w:color="auto"/>
              <w:left w:val="outset" w:sz="6" w:space="0" w:color="auto"/>
              <w:bottom w:val="outset" w:sz="6" w:space="0" w:color="auto"/>
              <w:right w:val="outset" w:sz="6" w:space="0" w:color="auto"/>
            </w:tcBorders>
          </w:tcPr>
          <w:p w14:paraId="4D40433D"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V</w:t>
            </w:r>
          </w:p>
        </w:tc>
        <w:tc>
          <w:tcPr>
            <w:tcW w:w="1276" w:type="pct"/>
            <w:tcBorders>
              <w:top w:val="outset" w:sz="6" w:space="0" w:color="auto"/>
              <w:left w:val="outset" w:sz="6" w:space="0" w:color="auto"/>
              <w:bottom w:val="outset" w:sz="6" w:space="0" w:color="auto"/>
              <w:right w:val="outset" w:sz="6" w:space="0" w:color="auto"/>
            </w:tcBorders>
          </w:tcPr>
          <w:p w14:paraId="356051DA"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 </w:t>
            </w:r>
          </w:p>
        </w:tc>
      </w:tr>
      <w:tr w:rsidR="00EA05C0" w:rsidRPr="007322E9" w14:paraId="6B2FABEF" w14:textId="77777777" w:rsidTr="00D42A90">
        <w:trPr>
          <w:tblCellSpacing w:w="22" w:type="dxa"/>
        </w:trPr>
        <w:tc>
          <w:tcPr>
            <w:tcW w:w="2208" w:type="pct"/>
            <w:tcBorders>
              <w:top w:val="outset" w:sz="6" w:space="0" w:color="auto"/>
              <w:left w:val="outset" w:sz="6" w:space="0" w:color="auto"/>
              <w:bottom w:val="outset" w:sz="6" w:space="0" w:color="auto"/>
              <w:right w:val="outset" w:sz="6" w:space="0" w:color="auto"/>
            </w:tcBorders>
          </w:tcPr>
          <w:p w14:paraId="30AAEA78" w14:textId="77777777" w:rsidR="00EA05C0" w:rsidRPr="007322E9" w:rsidRDefault="00EA05C0" w:rsidP="007322E9">
            <w:pPr>
              <w:pStyle w:val="a3"/>
              <w:spacing w:before="0" w:beforeAutospacing="0" w:after="0" w:afterAutospacing="0"/>
              <w:rPr>
                <w:sz w:val="28"/>
                <w:szCs w:val="28"/>
                <w:lang w:val="uk-UA"/>
              </w:rPr>
            </w:pPr>
            <w:r w:rsidRPr="007322E9">
              <w:rPr>
                <w:sz w:val="28"/>
                <w:szCs w:val="28"/>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tcPr>
          <w:p w14:paraId="27F1BC16"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V</w:t>
            </w:r>
          </w:p>
        </w:tc>
        <w:tc>
          <w:tcPr>
            <w:tcW w:w="1276" w:type="pct"/>
            <w:tcBorders>
              <w:top w:val="outset" w:sz="6" w:space="0" w:color="auto"/>
              <w:left w:val="outset" w:sz="6" w:space="0" w:color="auto"/>
              <w:bottom w:val="outset" w:sz="6" w:space="0" w:color="auto"/>
              <w:right w:val="outset" w:sz="6" w:space="0" w:color="auto"/>
            </w:tcBorders>
          </w:tcPr>
          <w:p w14:paraId="7FC95E32" w14:textId="77777777" w:rsidR="00EA05C0" w:rsidRPr="007322E9" w:rsidRDefault="00EA05C0" w:rsidP="007322E9">
            <w:pPr>
              <w:pStyle w:val="a3"/>
              <w:spacing w:before="0" w:beforeAutospacing="0" w:after="0" w:afterAutospacing="0"/>
              <w:ind w:firstLine="720"/>
              <w:rPr>
                <w:sz w:val="28"/>
                <w:szCs w:val="28"/>
                <w:lang w:val="uk-UA"/>
              </w:rPr>
            </w:pPr>
            <w:r w:rsidRPr="007322E9">
              <w:rPr>
                <w:sz w:val="28"/>
                <w:szCs w:val="28"/>
                <w:lang w:val="uk-UA"/>
              </w:rPr>
              <w:t> </w:t>
            </w:r>
          </w:p>
        </w:tc>
      </w:tr>
    </w:tbl>
    <w:p w14:paraId="1EE3CEC3" w14:textId="72812CF6" w:rsidR="00EA05C0" w:rsidRPr="007322E9" w:rsidRDefault="00EA05C0" w:rsidP="007322E9">
      <w:pPr>
        <w:pStyle w:val="3"/>
        <w:spacing w:before="0" w:beforeAutospacing="0" w:after="0" w:afterAutospacing="0"/>
        <w:ind w:firstLine="720"/>
        <w:jc w:val="both"/>
        <w:rPr>
          <w:b w:val="0"/>
          <w:sz w:val="28"/>
          <w:szCs w:val="28"/>
          <w:lang w:val="uk-UA"/>
        </w:rPr>
      </w:pPr>
      <w:r w:rsidRPr="007322E9">
        <w:rPr>
          <w:b w:val="0"/>
          <w:sz w:val="28"/>
          <w:szCs w:val="28"/>
          <w:lang w:val="uk-UA"/>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r w:rsidR="00AC3559" w:rsidRPr="007322E9">
        <w:rPr>
          <w:b w:val="0"/>
          <w:sz w:val="28"/>
          <w:szCs w:val="28"/>
          <w:lang w:val="uk-UA"/>
        </w:rPr>
        <w:t xml:space="preserve">Лисянської селищної </w:t>
      </w:r>
      <w:r w:rsidR="00D42A90" w:rsidRPr="007322E9">
        <w:rPr>
          <w:b w:val="0"/>
          <w:sz w:val="28"/>
          <w:szCs w:val="28"/>
          <w:lang w:val="uk-UA"/>
        </w:rPr>
        <w:t>ради</w:t>
      </w:r>
      <w:r w:rsidRPr="007322E9">
        <w:rPr>
          <w:b w:val="0"/>
          <w:sz w:val="28"/>
          <w:szCs w:val="28"/>
          <w:lang w:val="uk-UA"/>
        </w:rPr>
        <w:t xml:space="preserve"> </w:t>
      </w:r>
      <w:r w:rsidR="00D42A90" w:rsidRPr="007322E9">
        <w:rPr>
          <w:b w:val="0"/>
          <w:sz w:val="28"/>
          <w:szCs w:val="28"/>
          <w:lang w:val="uk-UA"/>
        </w:rPr>
        <w:t>(</w:t>
      </w:r>
      <w:r w:rsidRPr="007322E9">
        <w:rPr>
          <w:b w:val="0"/>
          <w:sz w:val="28"/>
          <w:szCs w:val="28"/>
          <w:lang w:val="uk-UA"/>
        </w:rPr>
        <w:t>територіальної громади</w:t>
      </w:r>
      <w:r w:rsidR="00D42A90" w:rsidRPr="007322E9">
        <w:rPr>
          <w:b w:val="0"/>
          <w:sz w:val="28"/>
          <w:szCs w:val="28"/>
          <w:lang w:val="uk-UA"/>
        </w:rPr>
        <w:t>)</w:t>
      </w:r>
      <w:r w:rsidRPr="007322E9">
        <w:rPr>
          <w:b w:val="0"/>
          <w:sz w:val="28"/>
          <w:szCs w:val="28"/>
          <w:lang w:val="uk-UA"/>
        </w:rPr>
        <w:t xml:space="preserve">, і пропонується </w:t>
      </w:r>
      <w:r w:rsidRPr="007322E9">
        <w:rPr>
          <w:b w:val="0"/>
          <w:sz w:val="28"/>
          <w:szCs w:val="28"/>
          <w:lang w:val="uk-UA"/>
        </w:rPr>
        <w:lastRenderedPageBreak/>
        <w:t xml:space="preserve">прийняття рішення </w:t>
      </w:r>
      <w:r w:rsidR="00D42A90" w:rsidRPr="007322E9">
        <w:rPr>
          <w:b w:val="0"/>
          <w:sz w:val="28"/>
          <w:szCs w:val="28"/>
          <w:lang w:val="uk-UA"/>
        </w:rPr>
        <w:t xml:space="preserve">селищної </w:t>
      </w:r>
      <w:r w:rsidRPr="007322E9">
        <w:rPr>
          <w:b w:val="0"/>
          <w:sz w:val="28"/>
          <w:szCs w:val="28"/>
          <w:lang w:val="uk-UA"/>
        </w:rPr>
        <w:t xml:space="preserve">ради </w:t>
      </w:r>
      <w:r w:rsidR="00D42A90" w:rsidRPr="007322E9">
        <w:rPr>
          <w:b w:val="0"/>
          <w:sz w:val="28"/>
          <w:szCs w:val="28"/>
          <w:bdr w:val="none" w:sz="0" w:space="0" w:color="auto" w:frame="1"/>
          <w:lang w:val="uk-UA" w:eastAsia="ru-RU"/>
        </w:rPr>
        <w:t xml:space="preserve">«Про встановлення </w:t>
      </w:r>
      <w:r w:rsidR="00D42A90" w:rsidRPr="007322E9">
        <w:rPr>
          <w:b w:val="0"/>
          <w:bCs w:val="0"/>
          <w:sz w:val="28"/>
          <w:szCs w:val="28"/>
          <w:bdr w:val="none" w:sz="0" w:space="0" w:color="auto" w:frame="1"/>
          <w:lang w:val="uk-UA" w:eastAsia="ru-RU"/>
        </w:rPr>
        <w:t xml:space="preserve">єдиного </w:t>
      </w:r>
      <w:r w:rsidR="00D42A90" w:rsidRPr="007322E9">
        <w:rPr>
          <w:b w:val="0"/>
          <w:sz w:val="28"/>
          <w:szCs w:val="28"/>
          <w:bdr w:val="none" w:sz="0" w:space="0" w:color="auto" w:frame="1"/>
          <w:lang w:val="uk-UA" w:eastAsia="ru-RU"/>
        </w:rPr>
        <w:t xml:space="preserve">податку </w:t>
      </w:r>
      <w:r w:rsidR="00D42A90" w:rsidRPr="007322E9">
        <w:rPr>
          <w:b w:val="0"/>
          <w:bCs w:val="0"/>
          <w:sz w:val="28"/>
          <w:szCs w:val="28"/>
          <w:bdr w:val="none" w:sz="0" w:space="0" w:color="auto" w:frame="1"/>
          <w:lang w:val="uk-UA" w:eastAsia="ru-RU"/>
        </w:rPr>
        <w:t>(спрощеної системи оподаткування) та ставок єдиного податку</w:t>
      </w:r>
      <w:r w:rsidR="00D42A90" w:rsidRPr="007322E9">
        <w:rPr>
          <w:b w:val="0"/>
          <w:sz w:val="28"/>
          <w:szCs w:val="28"/>
          <w:bdr w:val="none" w:sz="0" w:space="0" w:color="auto" w:frame="1"/>
          <w:lang w:val="uk-UA" w:eastAsia="ru-RU"/>
        </w:rPr>
        <w:t xml:space="preserve"> на території Лисянської селищної ради </w:t>
      </w:r>
      <w:r w:rsidR="00B93F7A">
        <w:rPr>
          <w:b w:val="0"/>
          <w:sz w:val="28"/>
          <w:szCs w:val="28"/>
          <w:bdr w:val="none" w:sz="0" w:space="0" w:color="auto" w:frame="1"/>
          <w:lang w:val="uk-UA" w:eastAsia="ru-RU"/>
        </w:rPr>
        <w:t>(територіальної громади) на 202</w:t>
      </w:r>
      <w:r w:rsidR="00992478">
        <w:rPr>
          <w:b w:val="0"/>
          <w:sz w:val="28"/>
          <w:szCs w:val="28"/>
          <w:bdr w:val="none" w:sz="0" w:space="0" w:color="auto" w:frame="1"/>
          <w:lang w:val="uk-UA" w:eastAsia="ru-RU"/>
        </w:rPr>
        <w:t>5</w:t>
      </w:r>
      <w:r w:rsidR="00D42A90" w:rsidRPr="007322E9">
        <w:rPr>
          <w:b w:val="0"/>
          <w:sz w:val="28"/>
          <w:szCs w:val="28"/>
          <w:bdr w:val="none" w:sz="0" w:space="0" w:color="auto" w:frame="1"/>
          <w:lang w:val="uk-UA" w:eastAsia="ru-RU"/>
        </w:rPr>
        <w:t xml:space="preserve"> рік»</w:t>
      </w:r>
      <w:r w:rsidRPr="007322E9">
        <w:rPr>
          <w:b w:val="0"/>
          <w:sz w:val="28"/>
          <w:szCs w:val="28"/>
          <w:lang w:val="uk-UA"/>
        </w:rPr>
        <w:t xml:space="preserve">, так як проблема встановлення ставок не може бути розв’язана ринковими механізмами. </w:t>
      </w:r>
    </w:p>
    <w:p w14:paraId="247FC7B6" w14:textId="77777777" w:rsidR="00EA05C0" w:rsidRPr="007322E9" w:rsidRDefault="0047112F" w:rsidP="0047112F">
      <w:pPr>
        <w:pStyle w:val="3"/>
        <w:spacing w:before="0" w:beforeAutospacing="0" w:after="0" w:afterAutospacing="0"/>
        <w:ind w:firstLine="720"/>
        <w:jc w:val="center"/>
        <w:rPr>
          <w:sz w:val="28"/>
          <w:szCs w:val="28"/>
          <w:lang w:val="uk-UA"/>
        </w:rPr>
      </w:pPr>
      <w:r>
        <w:rPr>
          <w:sz w:val="28"/>
          <w:szCs w:val="28"/>
          <w:lang w:val="uk-UA"/>
        </w:rPr>
        <w:t>2</w:t>
      </w:r>
      <w:r w:rsidR="00EA05C0" w:rsidRPr="007322E9">
        <w:rPr>
          <w:sz w:val="28"/>
          <w:szCs w:val="28"/>
          <w:lang w:val="uk-UA"/>
        </w:rPr>
        <w:t>. Цілі державного регулювання</w:t>
      </w:r>
    </w:p>
    <w:p w14:paraId="551D65C9"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Основними цілями прийняття  пропонованого регуляторного актау є:</w:t>
      </w:r>
    </w:p>
    <w:p w14:paraId="63D6B399"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виконання вимог чинного законодавства.</w:t>
      </w:r>
    </w:p>
    <w:p w14:paraId="3EB4DDC8"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врегулювання правовідносин  між селищною радою та суб’єктами господарювання в процесі нарахування та сплати єдиного податку.</w:t>
      </w:r>
    </w:p>
    <w:p w14:paraId="3BAD1C65"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xml:space="preserve">- встановлення ставок єдиного податку, які б дозволили забезпечити сталі надходження до </w:t>
      </w:r>
      <w:r w:rsidR="007322E9">
        <w:rPr>
          <w:rFonts w:cs="Times New Roman"/>
          <w:sz w:val="28"/>
          <w:szCs w:val="28"/>
          <w:lang w:val="uk-UA"/>
        </w:rPr>
        <w:t>місцевого</w:t>
      </w:r>
      <w:r w:rsidRPr="007322E9">
        <w:rPr>
          <w:rFonts w:cs="Times New Roman"/>
          <w:sz w:val="28"/>
          <w:szCs w:val="28"/>
          <w:lang w:val="uk-UA"/>
        </w:rPr>
        <w:t xml:space="preserve"> бюджету на виконання програм соціально – економічного розвитку громади.</w:t>
      </w:r>
    </w:p>
    <w:p w14:paraId="7B272741"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Задоволення інтересів місцевої громади з  питань:</w:t>
      </w:r>
    </w:p>
    <w:p w14:paraId="2819DD47"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xml:space="preserve">- наповнення  </w:t>
      </w:r>
      <w:r w:rsidR="007322E9">
        <w:rPr>
          <w:rFonts w:cs="Times New Roman"/>
          <w:sz w:val="28"/>
          <w:szCs w:val="28"/>
          <w:lang w:val="uk-UA"/>
        </w:rPr>
        <w:t>місцевого</w:t>
      </w:r>
      <w:r w:rsidRPr="007322E9">
        <w:rPr>
          <w:rFonts w:cs="Times New Roman"/>
          <w:sz w:val="28"/>
          <w:szCs w:val="28"/>
          <w:lang w:val="uk-UA"/>
        </w:rPr>
        <w:t xml:space="preserve">  бюджету, шляхом отримання  додаткового обсягу надходжень;</w:t>
      </w:r>
    </w:p>
    <w:p w14:paraId="034ABF98"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здійснення  планування та прогнозування  надходжень від місцевих податків та зборів при формуванні  бюджету;</w:t>
      </w:r>
    </w:p>
    <w:p w14:paraId="65A4D2AE"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забезпечення  найбільш повного обліку суб’єктів господарювання;</w:t>
      </w:r>
    </w:p>
    <w:p w14:paraId="7F333A58"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забезпечення  раціонального та ефективного провадження господарської діяльності;</w:t>
      </w:r>
    </w:p>
    <w:p w14:paraId="6B5250B4"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задоволення  інтересів суб’єктів господарської діяльності;</w:t>
      </w:r>
    </w:p>
    <w:p w14:paraId="4FEF0AA4"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вдосконалення відносин, що виникають у сфері справляння  місцевих податків і зборів;</w:t>
      </w:r>
    </w:p>
    <w:p w14:paraId="20781C28"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встановлення доцільних та обґрунтованих розмірів ставок місцевих податків і зборів в межах визначених Податковим кодексом України.</w:t>
      </w:r>
    </w:p>
    <w:p w14:paraId="3ADCF78F" w14:textId="77777777" w:rsidR="00EA05C0" w:rsidRPr="007322E9" w:rsidRDefault="0047112F" w:rsidP="007322E9">
      <w:pPr>
        <w:pStyle w:val="3"/>
        <w:spacing w:before="0" w:beforeAutospacing="0" w:after="0" w:afterAutospacing="0"/>
        <w:ind w:firstLine="720"/>
        <w:jc w:val="center"/>
        <w:rPr>
          <w:sz w:val="28"/>
          <w:szCs w:val="28"/>
          <w:lang w:val="uk-UA"/>
        </w:rPr>
      </w:pPr>
      <w:r>
        <w:rPr>
          <w:sz w:val="28"/>
          <w:szCs w:val="28"/>
          <w:lang w:val="uk-UA"/>
        </w:rPr>
        <w:t>3</w:t>
      </w:r>
      <w:r w:rsidR="00EA05C0" w:rsidRPr="007322E9">
        <w:rPr>
          <w:sz w:val="28"/>
          <w:szCs w:val="28"/>
          <w:lang w:val="uk-UA"/>
        </w:rPr>
        <w:t>. Визначення та оцінка альтернативних способів досягнення цілей</w:t>
      </w:r>
    </w:p>
    <w:p w14:paraId="4A11F84C" w14:textId="77777777" w:rsidR="00D42A90" w:rsidRPr="007322E9" w:rsidRDefault="00D42A90" w:rsidP="007322E9">
      <w:pPr>
        <w:pStyle w:val="Standard"/>
        <w:spacing w:line="240" w:lineRule="auto"/>
        <w:ind w:firstLine="720"/>
        <w:jc w:val="both"/>
        <w:rPr>
          <w:rFonts w:cs="Times New Roman"/>
          <w:b/>
          <w:bCs/>
          <w:sz w:val="28"/>
          <w:szCs w:val="28"/>
          <w:lang w:val="uk-UA"/>
        </w:rPr>
      </w:pPr>
      <w:r w:rsidRPr="007322E9">
        <w:rPr>
          <w:rFonts w:cs="Times New Roman"/>
          <w:b/>
          <w:bCs/>
          <w:sz w:val="28"/>
          <w:szCs w:val="28"/>
          <w:lang w:val="uk-UA"/>
        </w:rPr>
        <w:t>3.1. Визначення альтернативних способів</w:t>
      </w:r>
    </w:p>
    <w:tbl>
      <w:tblPr>
        <w:tblW w:w="9649" w:type="dxa"/>
        <w:tblInd w:w="47" w:type="dxa"/>
        <w:tblLayout w:type="fixed"/>
        <w:tblCellMar>
          <w:left w:w="10" w:type="dxa"/>
          <w:right w:w="10" w:type="dxa"/>
        </w:tblCellMar>
        <w:tblLook w:val="0000" w:firstRow="0" w:lastRow="0" w:firstColumn="0" w:lastColumn="0" w:noHBand="0" w:noVBand="0"/>
      </w:tblPr>
      <w:tblGrid>
        <w:gridCol w:w="2704"/>
        <w:gridCol w:w="6945"/>
      </w:tblGrid>
      <w:tr w:rsidR="00D42A90" w:rsidRPr="007322E9" w14:paraId="51773D28" w14:textId="77777777" w:rsidTr="00A246AA">
        <w:tc>
          <w:tcPr>
            <w:tcW w:w="2704" w:type="dxa"/>
            <w:tcBorders>
              <w:top w:val="single" w:sz="4" w:space="0" w:color="000000"/>
              <w:left w:val="single" w:sz="4" w:space="0" w:color="000000"/>
              <w:bottom w:val="single" w:sz="4" w:space="0" w:color="000000"/>
            </w:tcBorders>
            <w:tcMar>
              <w:top w:w="57" w:type="dxa"/>
              <w:left w:w="57" w:type="dxa"/>
              <w:bottom w:w="57" w:type="dxa"/>
              <w:right w:w="57" w:type="dxa"/>
            </w:tcMar>
          </w:tcPr>
          <w:p w14:paraId="2E6F6329"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Вид альтернативи</w:t>
            </w:r>
          </w:p>
        </w:tc>
        <w:tc>
          <w:tcPr>
            <w:tcW w:w="694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3BF6C9"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Опис альтернативи</w:t>
            </w:r>
          </w:p>
        </w:tc>
      </w:tr>
      <w:tr w:rsidR="00D42A90" w:rsidRPr="007322E9" w14:paraId="28E4D0A6" w14:textId="77777777" w:rsidTr="00A246AA">
        <w:tc>
          <w:tcPr>
            <w:tcW w:w="2704" w:type="dxa"/>
            <w:tcBorders>
              <w:left w:val="single" w:sz="4" w:space="0" w:color="000000"/>
              <w:bottom w:val="single" w:sz="4" w:space="0" w:color="000000"/>
            </w:tcBorders>
            <w:tcMar>
              <w:top w:w="57" w:type="dxa"/>
              <w:left w:w="57" w:type="dxa"/>
              <w:bottom w:w="57" w:type="dxa"/>
              <w:right w:w="57" w:type="dxa"/>
            </w:tcMar>
          </w:tcPr>
          <w:p w14:paraId="667213F4"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Альтернатива 1</w:t>
            </w:r>
          </w:p>
        </w:tc>
        <w:tc>
          <w:tcPr>
            <w:tcW w:w="6945" w:type="dxa"/>
            <w:tcBorders>
              <w:left w:val="single" w:sz="4" w:space="0" w:color="000000"/>
              <w:bottom w:val="single" w:sz="4" w:space="0" w:color="000000"/>
              <w:right w:val="single" w:sz="4" w:space="0" w:color="000000"/>
            </w:tcBorders>
            <w:tcMar>
              <w:top w:w="57" w:type="dxa"/>
              <w:left w:w="57" w:type="dxa"/>
              <w:bottom w:w="57" w:type="dxa"/>
              <w:right w:w="57" w:type="dxa"/>
            </w:tcMar>
          </w:tcPr>
          <w:p w14:paraId="4174621D" w14:textId="77777777" w:rsidR="00D42A90" w:rsidRPr="007322E9" w:rsidRDefault="00D42A90" w:rsidP="007322E9">
            <w:pPr>
              <w:pStyle w:val="Standard"/>
              <w:spacing w:line="240" w:lineRule="auto"/>
              <w:ind w:firstLine="720"/>
              <w:rPr>
                <w:rFonts w:cs="Times New Roman"/>
                <w:sz w:val="28"/>
                <w:szCs w:val="28"/>
                <w:lang w:val="uk-UA"/>
              </w:rPr>
            </w:pPr>
            <w:r w:rsidRPr="007322E9">
              <w:rPr>
                <w:rFonts w:cs="Times New Roman"/>
                <w:sz w:val="28"/>
                <w:szCs w:val="28"/>
                <w:lang w:val="uk-UA"/>
              </w:rPr>
              <w:t>Неприйняття запропонованого регуляторного акта (збереження існуючого механізму регулювання)</w:t>
            </w:r>
          </w:p>
        </w:tc>
      </w:tr>
      <w:tr w:rsidR="00D42A90" w:rsidRPr="007322E9" w14:paraId="116E1530" w14:textId="77777777" w:rsidTr="00A246AA">
        <w:tc>
          <w:tcPr>
            <w:tcW w:w="2704" w:type="dxa"/>
            <w:tcBorders>
              <w:left w:val="single" w:sz="4" w:space="0" w:color="000000"/>
              <w:bottom w:val="single" w:sz="4" w:space="0" w:color="000000"/>
            </w:tcBorders>
            <w:tcMar>
              <w:top w:w="57" w:type="dxa"/>
              <w:left w:w="57" w:type="dxa"/>
              <w:bottom w:w="57" w:type="dxa"/>
              <w:right w:w="57" w:type="dxa"/>
            </w:tcMar>
          </w:tcPr>
          <w:p w14:paraId="6D25292C"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Альтернатива 2</w:t>
            </w:r>
          </w:p>
        </w:tc>
        <w:tc>
          <w:tcPr>
            <w:tcW w:w="6945" w:type="dxa"/>
            <w:tcBorders>
              <w:left w:val="single" w:sz="4" w:space="0" w:color="000000"/>
              <w:bottom w:val="single" w:sz="4" w:space="0" w:color="000000"/>
              <w:right w:val="single" w:sz="4" w:space="0" w:color="000000"/>
            </w:tcBorders>
            <w:tcMar>
              <w:top w:w="57" w:type="dxa"/>
              <w:left w:w="57" w:type="dxa"/>
              <w:bottom w:w="57" w:type="dxa"/>
              <w:right w:w="57" w:type="dxa"/>
            </w:tcMar>
          </w:tcPr>
          <w:p w14:paraId="45A97804" w14:textId="77777777" w:rsidR="00D42A90" w:rsidRPr="007322E9" w:rsidRDefault="00D42A90" w:rsidP="007322E9">
            <w:pPr>
              <w:pStyle w:val="Standard"/>
              <w:spacing w:line="240" w:lineRule="auto"/>
              <w:ind w:firstLine="720"/>
              <w:rPr>
                <w:rFonts w:cs="Times New Roman"/>
                <w:sz w:val="28"/>
                <w:szCs w:val="28"/>
                <w:lang w:val="uk-UA"/>
              </w:rPr>
            </w:pPr>
            <w:r w:rsidRPr="007322E9">
              <w:rPr>
                <w:rFonts w:cs="Times New Roman"/>
                <w:sz w:val="28"/>
                <w:szCs w:val="28"/>
                <w:lang w:val="uk-UA"/>
              </w:rPr>
              <w:t>Прийняття проекту рішення у запропонованому вигляді</w:t>
            </w:r>
          </w:p>
        </w:tc>
      </w:tr>
    </w:tbl>
    <w:p w14:paraId="472F7CD9"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w:t>
      </w:r>
    </w:p>
    <w:p w14:paraId="03D56355" w14:textId="77777777" w:rsidR="00D42A90" w:rsidRPr="007322E9" w:rsidRDefault="00D42A90" w:rsidP="007322E9">
      <w:pPr>
        <w:pStyle w:val="Standard"/>
        <w:spacing w:line="240" w:lineRule="auto"/>
        <w:ind w:firstLine="720"/>
        <w:jc w:val="both"/>
        <w:rPr>
          <w:rFonts w:cs="Times New Roman"/>
          <w:b/>
          <w:bCs/>
          <w:sz w:val="28"/>
          <w:szCs w:val="28"/>
          <w:lang w:val="uk-UA"/>
        </w:rPr>
      </w:pPr>
      <w:r w:rsidRPr="007322E9">
        <w:rPr>
          <w:rFonts w:cs="Times New Roman"/>
          <w:b/>
          <w:bCs/>
          <w:sz w:val="28"/>
          <w:szCs w:val="28"/>
          <w:lang w:val="uk-UA"/>
        </w:rPr>
        <w:t>3.2. Оцінка вибраних альтернативних способів досягнення цілей</w:t>
      </w:r>
    </w:p>
    <w:p w14:paraId="2C5066D5" w14:textId="77777777" w:rsidR="00D42A90" w:rsidRPr="007322E9" w:rsidRDefault="00D42A90" w:rsidP="007322E9">
      <w:pPr>
        <w:pStyle w:val="Standard"/>
        <w:spacing w:line="240" w:lineRule="auto"/>
        <w:ind w:firstLine="720"/>
        <w:jc w:val="both"/>
        <w:rPr>
          <w:rFonts w:cs="Times New Roman"/>
          <w:b/>
          <w:bCs/>
          <w:sz w:val="28"/>
          <w:szCs w:val="28"/>
          <w:lang w:val="uk-UA"/>
        </w:rPr>
      </w:pPr>
      <w:r w:rsidRPr="007322E9">
        <w:rPr>
          <w:rFonts w:cs="Times New Roman"/>
          <w:b/>
          <w:bCs/>
          <w:sz w:val="28"/>
          <w:szCs w:val="28"/>
          <w:lang w:val="uk-UA"/>
        </w:rPr>
        <w:t>Оцінка впливу на сферу інтересів держави</w:t>
      </w:r>
    </w:p>
    <w:tbl>
      <w:tblPr>
        <w:tblW w:w="9649" w:type="dxa"/>
        <w:tblInd w:w="47" w:type="dxa"/>
        <w:tblLayout w:type="fixed"/>
        <w:tblCellMar>
          <w:left w:w="10" w:type="dxa"/>
          <w:right w:w="10" w:type="dxa"/>
        </w:tblCellMar>
        <w:tblLook w:val="0000" w:firstRow="0" w:lastRow="0" w:firstColumn="0" w:lastColumn="0" w:noHBand="0" w:noVBand="0"/>
      </w:tblPr>
      <w:tblGrid>
        <w:gridCol w:w="2278"/>
        <w:gridCol w:w="3544"/>
        <w:gridCol w:w="3827"/>
      </w:tblGrid>
      <w:tr w:rsidR="00D42A90" w:rsidRPr="007322E9" w14:paraId="1A086969" w14:textId="77777777" w:rsidTr="007322E9">
        <w:tc>
          <w:tcPr>
            <w:tcW w:w="2278" w:type="dxa"/>
            <w:tcBorders>
              <w:top w:val="single" w:sz="4" w:space="0" w:color="000000"/>
              <w:left w:val="single" w:sz="4" w:space="0" w:color="000000"/>
              <w:bottom w:val="single" w:sz="4" w:space="0" w:color="000000"/>
            </w:tcBorders>
            <w:tcMar>
              <w:top w:w="57" w:type="dxa"/>
              <w:left w:w="57" w:type="dxa"/>
              <w:bottom w:w="57" w:type="dxa"/>
              <w:right w:w="57" w:type="dxa"/>
            </w:tcMar>
          </w:tcPr>
          <w:p w14:paraId="2385C0A3"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Вид альтернативи</w:t>
            </w:r>
          </w:p>
        </w:tc>
        <w:tc>
          <w:tcPr>
            <w:tcW w:w="3544" w:type="dxa"/>
            <w:tcBorders>
              <w:top w:val="single" w:sz="4" w:space="0" w:color="000000"/>
              <w:left w:val="single" w:sz="4" w:space="0" w:color="000000"/>
              <w:bottom w:val="single" w:sz="4" w:space="0" w:color="000000"/>
            </w:tcBorders>
            <w:tcMar>
              <w:top w:w="57" w:type="dxa"/>
              <w:left w:w="57" w:type="dxa"/>
              <w:bottom w:w="57" w:type="dxa"/>
              <w:right w:w="57" w:type="dxa"/>
            </w:tcMar>
          </w:tcPr>
          <w:p w14:paraId="5D3BFD16"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Вигоди</w:t>
            </w:r>
          </w:p>
        </w:tc>
        <w:tc>
          <w:tcPr>
            <w:tcW w:w="38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6926F5"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Витрати</w:t>
            </w:r>
          </w:p>
        </w:tc>
      </w:tr>
      <w:tr w:rsidR="00D42A90" w:rsidRPr="007322E9" w14:paraId="6CE94411" w14:textId="77777777" w:rsidTr="007322E9">
        <w:tc>
          <w:tcPr>
            <w:tcW w:w="2278" w:type="dxa"/>
            <w:tcBorders>
              <w:left w:val="single" w:sz="4" w:space="0" w:color="000000"/>
              <w:bottom w:val="single" w:sz="4" w:space="0" w:color="000000"/>
            </w:tcBorders>
            <w:tcMar>
              <w:top w:w="57" w:type="dxa"/>
              <w:left w:w="57" w:type="dxa"/>
              <w:bottom w:w="57" w:type="dxa"/>
              <w:right w:w="57" w:type="dxa"/>
            </w:tcMar>
          </w:tcPr>
          <w:p w14:paraId="4FC0A3E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1</w:t>
            </w:r>
          </w:p>
        </w:tc>
        <w:tc>
          <w:tcPr>
            <w:tcW w:w="3544" w:type="dxa"/>
            <w:tcBorders>
              <w:left w:val="single" w:sz="4" w:space="0" w:color="000000"/>
              <w:bottom w:val="single" w:sz="4" w:space="0" w:color="000000"/>
            </w:tcBorders>
            <w:tcMar>
              <w:top w:w="57" w:type="dxa"/>
              <w:left w:w="57" w:type="dxa"/>
              <w:bottom w:w="57" w:type="dxa"/>
              <w:right w:w="57" w:type="dxa"/>
            </w:tcMar>
          </w:tcPr>
          <w:p w14:paraId="2C5CCF0D"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Відсутні</w:t>
            </w:r>
          </w:p>
        </w:tc>
        <w:tc>
          <w:tcPr>
            <w:tcW w:w="3827" w:type="dxa"/>
            <w:tcBorders>
              <w:left w:val="single" w:sz="4" w:space="0" w:color="000000"/>
              <w:bottom w:val="single" w:sz="4" w:space="0" w:color="000000"/>
              <w:right w:val="single" w:sz="4" w:space="0" w:color="000000"/>
            </w:tcBorders>
            <w:tcMar>
              <w:top w:w="57" w:type="dxa"/>
              <w:left w:w="57" w:type="dxa"/>
              <w:bottom w:w="57" w:type="dxa"/>
              <w:right w:w="57" w:type="dxa"/>
            </w:tcMar>
          </w:tcPr>
          <w:p w14:paraId="7F80026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Відсутні</w:t>
            </w:r>
          </w:p>
        </w:tc>
      </w:tr>
      <w:tr w:rsidR="00D42A90" w:rsidRPr="007322E9" w14:paraId="6D28D374" w14:textId="77777777" w:rsidTr="007322E9">
        <w:trPr>
          <w:trHeight w:val="1119"/>
        </w:trPr>
        <w:tc>
          <w:tcPr>
            <w:tcW w:w="2278" w:type="dxa"/>
            <w:tcBorders>
              <w:left w:val="single" w:sz="4" w:space="0" w:color="000000"/>
              <w:bottom w:val="single" w:sz="4" w:space="0" w:color="000000"/>
            </w:tcBorders>
            <w:tcMar>
              <w:top w:w="57" w:type="dxa"/>
              <w:left w:w="57" w:type="dxa"/>
              <w:bottom w:w="57" w:type="dxa"/>
              <w:right w:w="57" w:type="dxa"/>
            </w:tcMar>
          </w:tcPr>
          <w:p w14:paraId="4BE53CC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2</w:t>
            </w:r>
          </w:p>
        </w:tc>
        <w:tc>
          <w:tcPr>
            <w:tcW w:w="3544" w:type="dxa"/>
            <w:tcBorders>
              <w:left w:val="single" w:sz="4" w:space="0" w:color="000000"/>
              <w:bottom w:val="single" w:sz="4" w:space="0" w:color="000000"/>
            </w:tcBorders>
            <w:tcMar>
              <w:top w:w="57" w:type="dxa"/>
              <w:left w:w="57" w:type="dxa"/>
              <w:bottom w:w="57" w:type="dxa"/>
              <w:right w:w="57" w:type="dxa"/>
            </w:tcMar>
          </w:tcPr>
          <w:p w14:paraId="3459A132"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на</w:t>
            </w:r>
            <w:r w:rsidR="009B0D12" w:rsidRPr="007322E9">
              <w:rPr>
                <w:rFonts w:cs="Times New Roman"/>
                <w:sz w:val="28"/>
                <w:szCs w:val="28"/>
                <w:lang w:val="uk-UA"/>
              </w:rPr>
              <w:t>дходження додаткових коштів до місцевого</w:t>
            </w:r>
            <w:r w:rsidRPr="007322E9">
              <w:rPr>
                <w:rFonts w:cs="Times New Roman"/>
                <w:sz w:val="28"/>
                <w:szCs w:val="28"/>
                <w:lang w:val="uk-UA"/>
              </w:rPr>
              <w:t xml:space="preserve"> бюджету;</w:t>
            </w:r>
          </w:p>
          <w:p w14:paraId="6D89BB2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спрямування додаткового фінансового ресурсу на соціально-економічний розвиток громади.</w:t>
            </w:r>
          </w:p>
        </w:tc>
        <w:tc>
          <w:tcPr>
            <w:tcW w:w="3827" w:type="dxa"/>
            <w:tcBorders>
              <w:left w:val="single" w:sz="4" w:space="0" w:color="000000"/>
              <w:bottom w:val="single" w:sz="4" w:space="0" w:color="000000"/>
              <w:right w:val="single" w:sz="4" w:space="0" w:color="000000"/>
            </w:tcBorders>
            <w:tcMar>
              <w:top w:w="57" w:type="dxa"/>
              <w:left w:w="57" w:type="dxa"/>
              <w:bottom w:w="57" w:type="dxa"/>
              <w:right w:w="57" w:type="dxa"/>
            </w:tcMar>
          </w:tcPr>
          <w:p w14:paraId="57DDA5A7" w14:textId="77777777" w:rsidR="00D42A90" w:rsidRPr="007322E9" w:rsidRDefault="00D42A90" w:rsidP="009D40D7">
            <w:pPr>
              <w:pStyle w:val="Standard"/>
              <w:spacing w:line="240" w:lineRule="auto"/>
              <w:jc w:val="both"/>
              <w:rPr>
                <w:rFonts w:cs="Times New Roman"/>
                <w:sz w:val="28"/>
                <w:szCs w:val="28"/>
                <w:lang w:val="uk-UA"/>
              </w:rPr>
            </w:pPr>
            <w:r w:rsidRPr="007322E9">
              <w:rPr>
                <w:rFonts w:cs="Times New Roman"/>
                <w:sz w:val="28"/>
                <w:szCs w:val="28"/>
                <w:lang w:val="uk-UA"/>
              </w:rPr>
              <w:t>Витрати, пов'язані з підготовкою регуляторного акта та його офіційним опублікуванням в засобі масової інформації.</w:t>
            </w:r>
          </w:p>
        </w:tc>
      </w:tr>
    </w:tbl>
    <w:p w14:paraId="5244F689"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lastRenderedPageBreak/>
        <w:t> </w:t>
      </w:r>
    </w:p>
    <w:p w14:paraId="3AB2C71A" w14:textId="77777777" w:rsidR="00D42A90" w:rsidRPr="007322E9" w:rsidRDefault="00D42A90" w:rsidP="007322E9">
      <w:pPr>
        <w:pStyle w:val="Standard"/>
        <w:spacing w:line="240" w:lineRule="auto"/>
        <w:ind w:firstLine="720"/>
        <w:jc w:val="both"/>
        <w:rPr>
          <w:rFonts w:cs="Times New Roman"/>
          <w:b/>
          <w:bCs/>
          <w:sz w:val="28"/>
          <w:szCs w:val="28"/>
          <w:lang w:val="uk-UA"/>
        </w:rPr>
      </w:pPr>
      <w:r w:rsidRPr="007322E9">
        <w:rPr>
          <w:rFonts w:cs="Times New Roman"/>
          <w:b/>
          <w:bCs/>
          <w:sz w:val="28"/>
          <w:szCs w:val="28"/>
          <w:lang w:val="uk-UA"/>
        </w:rPr>
        <w:t>Оцінка впливу на сферу інтересів громадян</w:t>
      </w:r>
    </w:p>
    <w:tbl>
      <w:tblPr>
        <w:tblW w:w="9649" w:type="dxa"/>
        <w:tblInd w:w="47" w:type="dxa"/>
        <w:tblLayout w:type="fixed"/>
        <w:tblCellMar>
          <w:left w:w="10" w:type="dxa"/>
          <w:right w:w="10" w:type="dxa"/>
        </w:tblCellMar>
        <w:tblLook w:val="0000" w:firstRow="0" w:lastRow="0" w:firstColumn="0" w:lastColumn="0" w:noHBand="0" w:noVBand="0"/>
      </w:tblPr>
      <w:tblGrid>
        <w:gridCol w:w="2278"/>
        <w:gridCol w:w="4536"/>
        <w:gridCol w:w="2835"/>
      </w:tblGrid>
      <w:tr w:rsidR="00D42A90" w:rsidRPr="007322E9" w14:paraId="6FB181E6" w14:textId="77777777" w:rsidTr="00A246AA">
        <w:trPr>
          <w:trHeight w:val="21"/>
        </w:trPr>
        <w:tc>
          <w:tcPr>
            <w:tcW w:w="2278" w:type="dxa"/>
            <w:tcBorders>
              <w:top w:val="single" w:sz="4" w:space="0" w:color="000000"/>
              <w:left w:val="single" w:sz="4" w:space="0" w:color="000000"/>
              <w:bottom w:val="single" w:sz="4" w:space="0" w:color="000000"/>
            </w:tcBorders>
            <w:tcMar>
              <w:top w:w="57" w:type="dxa"/>
              <w:left w:w="57" w:type="dxa"/>
              <w:bottom w:w="57" w:type="dxa"/>
              <w:right w:w="57" w:type="dxa"/>
            </w:tcMar>
          </w:tcPr>
          <w:p w14:paraId="778D0868"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Вид альтернативи</w:t>
            </w:r>
          </w:p>
        </w:tc>
        <w:tc>
          <w:tcPr>
            <w:tcW w:w="4536" w:type="dxa"/>
            <w:tcBorders>
              <w:top w:val="single" w:sz="4" w:space="0" w:color="000000"/>
              <w:left w:val="single" w:sz="4" w:space="0" w:color="000000"/>
              <w:bottom w:val="single" w:sz="4" w:space="0" w:color="000000"/>
            </w:tcBorders>
            <w:tcMar>
              <w:top w:w="57" w:type="dxa"/>
              <w:left w:w="57" w:type="dxa"/>
              <w:bottom w:w="57" w:type="dxa"/>
              <w:right w:w="57" w:type="dxa"/>
            </w:tcMar>
          </w:tcPr>
          <w:p w14:paraId="7888876C"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Вигоди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C02E00"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Витрати</w:t>
            </w:r>
          </w:p>
        </w:tc>
      </w:tr>
      <w:tr w:rsidR="00D42A90" w:rsidRPr="007322E9" w14:paraId="7EADC397" w14:textId="77777777" w:rsidTr="00A246AA">
        <w:trPr>
          <w:trHeight w:val="458"/>
        </w:trPr>
        <w:tc>
          <w:tcPr>
            <w:tcW w:w="2278" w:type="dxa"/>
            <w:tcBorders>
              <w:left w:val="single" w:sz="4" w:space="0" w:color="000000"/>
              <w:bottom w:val="single" w:sz="4" w:space="0" w:color="000000"/>
            </w:tcBorders>
            <w:tcMar>
              <w:top w:w="57" w:type="dxa"/>
              <w:left w:w="57" w:type="dxa"/>
              <w:bottom w:w="57" w:type="dxa"/>
              <w:right w:w="57" w:type="dxa"/>
            </w:tcMar>
          </w:tcPr>
          <w:p w14:paraId="07D154D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1</w:t>
            </w:r>
          </w:p>
        </w:tc>
        <w:tc>
          <w:tcPr>
            <w:tcW w:w="4536" w:type="dxa"/>
            <w:tcBorders>
              <w:left w:val="single" w:sz="4" w:space="0" w:color="000000"/>
              <w:bottom w:val="single" w:sz="4" w:space="0" w:color="000000"/>
            </w:tcBorders>
            <w:tcMar>
              <w:top w:w="57" w:type="dxa"/>
              <w:left w:w="57" w:type="dxa"/>
              <w:bottom w:w="57" w:type="dxa"/>
              <w:right w:w="57" w:type="dxa"/>
            </w:tcMar>
          </w:tcPr>
          <w:p w14:paraId="04B0480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Сплата податку за мінімальними ставками, передбаченими Податковим кодексом України</w:t>
            </w:r>
          </w:p>
        </w:tc>
        <w:tc>
          <w:tcPr>
            <w:tcW w:w="2835" w:type="dxa"/>
            <w:tcBorders>
              <w:left w:val="single" w:sz="4" w:space="0" w:color="000000"/>
              <w:bottom w:val="single" w:sz="4" w:space="0" w:color="000000"/>
              <w:right w:val="single" w:sz="4" w:space="0" w:color="000000"/>
            </w:tcBorders>
            <w:tcMar>
              <w:top w:w="57" w:type="dxa"/>
              <w:left w:w="57" w:type="dxa"/>
              <w:bottom w:w="57" w:type="dxa"/>
              <w:right w:w="57" w:type="dxa"/>
            </w:tcMar>
          </w:tcPr>
          <w:p w14:paraId="79C7BD15"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Відсутні</w:t>
            </w:r>
          </w:p>
        </w:tc>
      </w:tr>
      <w:tr w:rsidR="00D42A90" w:rsidRPr="007322E9" w14:paraId="46E94648" w14:textId="77777777" w:rsidTr="00A246AA">
        <w:trPr>
          <w:trHeight w:val="410"/>
        </w:trPr>
        <w:tc>
          <w:tcPr>
            <w:tcW w:w="2278" w:type="dxa"/>
            <w:tcBorders>
              <w:left w:val="single" w:sz="4" w:space="0" w:color="000000"/>
              <w:bottom w:val="single" w:sz="4" w:space="0" w:color="000000"/>
            </w:tcBorders>
            <w:tcMar>
              <w:top w:w="57" w:type="dxa"/>
              <w:left w:w="57" w:type="dxa"/>
              <w:bottom w:w="57" w:type="dxa"/>
              <w:right w:w="57" w:type="dxa"/>
            </w:tcMar>
          </w:tcPr>
          <w:p w14:paraId="6B35668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2</w:t>
            </w:r>
          </w:p>
        </w:tc>
        <w:tc>
          <w:tcPr>
            <w:tcW w:w="4536" w:type="dxa"/>
            <w:tcBorders>
              <w:left w:val="single" w:sz="4" w:space="0" w:color="000000"/>
              <w:bottom w:val="single" w:sz="4" w:space="0" w:color="000000"/>
            </w:tcBorders>
            <w:tcMar>
              <w:top w:w="57" w:type="dxa"/>
              <w:left w:w="57" w:type="dxa"/>
              <w:bottom w:w="57" w:type="dxa"/>
              <w:right w:w="57" w:type="dxa"/>
            </w:tcMar>
          </w:tcPr>
          <w:p w14:paraId="7AAB0774"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Сплата податку за обгрунтованими ставками</w:t>
            </w:r>
          </w:p>
        </w:tc>
        <w:tc>
          <w:tcPr>
            <w:tcW w:w="2835" w:type="dxa"/>
            <w:tcBorders>
              <w:left w:val="single" w:sz="4" w:space="0" w:color="000000"/>
              <w:bottom w:val="single" w:sz="4" w:space="0" w:color="000000"/>
              <w:right w:val="single" w:sz="4" w:space="0" w:color="000000"/>
            </w:tcBorders>
            <w:tcMar>
              <w:top w:w="57" w:type="dxa"/>
              <w:left w:w="57" w:type="dxa"/>
              <w:bottom w:w="57" w:type="dxa"/>
              <w:right w:w="57" w:type="dxa"/>
            </w:tcMar>
          </w:tcPr>
          <w:p w14:paraId="0E49F92F"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Сплата податків за встановленими ставками</w:t>
            </w:r>
          </w:p>
        </w:tc>
      </w:tr>
    </w:tbl>
    <w:p w14:paraId="7E3A198F"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w:t>
      </w:r>
    </w:p>
    <w:p w14:paraId="15F38840" w14:textId="77777777" w:rsidR="00984352" w:rsidRPr="007322E9" w:rsidRDefault="00984352" w:rsidP="007322E9">
      <w:pPr>
        <w:pStyle w:val="1"/>
        <w:ind w:firstLine="720"/>
        <w:rPr>
          <w:b/>
          <w:color w:val="auto"/>
          <w:sz w:val="28"/>
          <w:szCs w:val="28"/>
          <w:lang w:val="uk-UA"/>
        </w:rPr>
      </w:pPr>
      <w:r w:rsidRPr="007322E9">
        <w:rPr>
          <w:b/>
          <w:color w:val="auto"/>
          <w:sz w:val="28"/>
          <w:szCs w:val="28"/>
          <w:lang w:val="uk-UA"/>
        </w:rPr>
        <w:t xml:space="preserve">Оцінка впливу на сферу інтересів суб’єктів господарювання  </w:t>
      </w:r>
    </w:p>
    <w:tbl>
      <w:tblPr>
        <w:tblW w:w="946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3860"/>
        <w:gridCol w:w="3366"/>
      </w:tblGrid>
      <w:tr w:rsidR="00984352" w:rsidRPr="007322E9" w14:paraId="6C4C97D4" w14:textId="77777777" w:rsidTr="009D40D7">
        <w:trPr>
          <w:jc w:val="right"/>
        </w:trPr>
        <w:tc>
          <w:tcPr>
            <w:tcW w:w="2237" w:type="dxa"/>
            <w:tcBorders>
              <w:top w:val="single" w:sz="4" w:space="0" w:color="000000"/>
              <w:left w:val="single" w:sz="4" w:space="0" w:color="000000"/>
              <w:bottom w:val="single" w:sz="4" w:space="0" w:color="000000"/>
              <w:right w:val="single" w:sz="4" w:space="0" w:color="000000"/>
            </w:tcBorders>
          </w:tcPr>
          <w:p w14:paraId="3ABEB81F" w14:textId="77777777" w:rsidR="00984352" w:rsidRPr="007322E9" w:rsidRDefault="00984352" w:rsidP="007322E9">
            <w:pPr>
              <w:pStyle w:val="1"/>
              <w:rPr>
                <w:color w:val="auto"/>
                <w:sz w:val="28"/>
                <w:szCs w:val="28"/>
                <w:lang w:val="uk-UA"/>
              </w:rPr>
            </w:pPr>
            <w:r w:rsidRPr="007322E9">
              <w:rPr>
                <w:color w:val="auto"/>
                <w:sz w:val="28"/>
                <w:szCs w:val="28"/>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14:paraId="41AA51EE" w14:textId="77777777" w:rsidR="00984352" w:rsidRPr="007322E9" w:rsidRDefault="00984352" w:rsidP="007322E9">
            <w:pPr>
              <w:pStyle w:val="1"/>
              <w:rPr>
                <w:color w:val="auto"/>
                <w:sz w:val="28"/>
                <w:szCs w:val="28"/>
                <w:lang w:val="uk-UA"/>
              </w:rPr>
            </w:pPr>
            <w:r w:rsidRPr="007322E9">
              <w:rPr>
                <w:color w:val="auto"/>
                <w:sz w:val="28"/>
                <w:szCs w:val="28"/>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14:paraId="3E15FB0B" w14:textId="77777777" w:rsidR="00984352" w:rsidRPr="007322E9" w:rsidRDefault="00984352" w:rsidP="007322E9">
            <w:pPr>
              <w:pStyle w:val="1"/>
              <w:rPr>
                <w:color w:val="auto"/>
                <w:sz w:val="28"/>
                <w:szCs w:val="28"/>
                <w:lang w:val="uk-UA"/>
              </w:rPr>
            </w:pPr>
            <w:r w:rsidRPr="007322E9">
              <w:rPr>
                <w:color w:val="auto"/>
                <w:sz w:val="28"/>
                <w:szCs w:val="28"/>
                <w:lang w:val="uk-UA"/>
              </w:rPr>
              <w:t>Витрати</w:t>
            </w:r>
          </w:p>
        </w:tc>
      </w:tr>
      <w:tr w:rsidR="00984352" w:rsidRPr="007322E9" w14:paraId="366B4905" w14:textId="77777777" w:rsidTr="009D40D7">
        <w:trPr>
          <w:jc w:val="right"/>
        </w:trPr>
        <w:tc>
          <w:tcPr>
            <w:tcW w:w="2237" w:type="dxa"/>
            <w:tcBorders>
              <w:top w:val="single" w:sz="4" w:space="0" w:color="000000"/>
              <w:left w:val="single" w:sz="4" w:space="0" w:color="000000"/>
              <w:bottom w:val="single" w:sz="4" w:space="0" w:color="000000"/>
              <w:right w:val="single" w:sz="4" w:space="0" w:color="000000"/>
            </w:tcBorders>
          </w:tcPr>
          <w:p w14:paraId="5169A11E" w14:textId="77777777" w:rsidR="00984352" w:rsidRPr="007322E9" w:rsidRDefault="00984352" w:rsidP="007322E9">
            <w:pPr>
              <w:pStyle w:val="1"/>
              <w:rPr>
                <w:color w:val="auto"/>
                <w:sz w:val="28"/>
                <w:szCs w:val="28"/>
                <w:lang w:val="uk-UA"/>
              </w:rPr>
            </w:pPr>
            <w:r w:rsidRPr="007322E9">
              <w:rPr>
                <w:color w:val="auto"/>
                <w:sz w:val="28"/>
                <w:szCs w:val="28"/>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14:paraId="5C56D48A" w14:textId="77777777" w:rsidR="00984352" w:rsidRPr="007322E9" w:rsidRDefault="00984352" w:rsidP="007322E9">
            <w:pPr>
              <w:pStyle w:val="1"/>
              <w:rPr>
                <w:color w:val="auto"/>
                <w:sz w:val="28"/>
                <w:szCs w:val="28"/>
                <w:lang w:val="uk-UA"/>
              </w:rPr>
            </w:pPr>
            <w:r w:rsidRPr="007322E9">
              <w:rPr>
                <w:color w:val="auto"/>
                <w:sz w:val="28"/>
                <w:szCs w:val="28"/>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14:paraId="0A248768" w14:textId="77777777" w:rsidR="00984352" w:rsidRPr="007322E9" w:rsidRDefault="00984352" w:rsidP="007322E9">
            <w:pPr>
              <w:pStyle w:val="1"/>
              <w:rPr>
                <w:color w:val="auto"/>
                <w:sz w:val="28"/>
                <w:szCs w:val="28"/>
                <w:lang w:val="uk-UA"/>
              </w:rPr>
            </w:pPr>
            <w:r w:rsidRPr="007322E9">
              <w:rPr>
                <w:color w:val="auto"/>
                <w:sz w:val="28"/>
                <w:szCs w:val="28"/>
                <w:lang w:val="uk-UA"/>
              </w:rPr>
              <w:t>відсутні</w:t>
            </w:r>
          </w:p>
        </w:tc>
      </w:tr>
      <w:tr w:rsidR="00984352" w:rsidRPr="007322E9" w14:paraId="33DC753B" w14:textId="77777777" w:rsidTr="009D40D7">
        <w:trPr>
          <w:jc w:val="right"/>
        </w:trPr>
        <w:tc>
          <w:tcPr>
            <w:tcW w:w="2237" w:type="dxa"/>
            <w:tcBorders>
              <w:top w:val="single" w:sz="4" w:space="0" w:color="000000"/>
              <w:left w:val="single" w:sz="4" w:space="0" w:color="000000"/>
              <w:bottom w:val="single" w:sz="4" w:space="0" w:color="000000"/>
              <w:right w:val="single" w:sz="4" w:space="0" w:color="000000"/>
            </w:tcBorders>
          </w:tcPr>
          <w:p w14:paraId="4CDD0D0C" w14:textId="77777777" w:rsidR="00984352" w:rsidRPr="007322E9" w:rsidRDefault="00984352" w:rsidP="007322E9">
            <w:pPr>
              <w:pStyle w:val="1"/>
              <w:rPr>
                <w:color w:val="auto"/>
                <w:sz w:val="28"/>
                <w:szCs w:val="28"/>
                <w:lang w:val="uk-UA"/>
              </w:rPr>
            </w:pPr>
            <w:r w:rsidRPr="007322E9">
              <w:rPr>
                <w:color w:val="auto"/>
                <w:sz w:val="28"/>
                <w:szCs w:val="28"/>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14:paraId="574A6318" w14:textId="77777777" w:rsidR="00984352" w:rsidRPr="007322E9" w:rsidRDefault="00984352" w:rsidP="00B442A1">
            <w:pPr>
              <w:pStyle w:val="1"/>
              <w:rPr>
                <w:color w:val="auto"/>
                <w:sz w:val="28"/>
                <w:szCs w:val="28"/>
                <w:lang w:val="uk-UA"/>
              </w:rPr>
            </w:pPr>
            <w:r w:rsidRPr="007322E9">
              <w:rPr>
                <w:color w:val="auto"/>
                <w:sz w:val="28"/>
                <w:szCs w:val="28"/>
                <w:lang w:val="uk-UA"/>
              </w:rPr>
              <w:t xml:space="preserve">забезпечення прозорих та зрозумілих умов з питань справляння </w:t>
            </w:r>
            <w:r w:rsidR="00B442A1">
              <w:rPr>
                <w:color w:val="auto"/>
                <w:sz w:val="28"/>
                <w:szCs w:val="28"/>
                <w:lang w:val="uk-UA"/>
              </w:rPr>
              <w:t>єдиного</w:t>
            </w:r>
            <w:r w:rsidRPr="007322E9">
              <w:rPr>
                <w:color w:val="auto"/>
                <w:sz w:val="28"/>
                <w:szCs w:val="28"/>
                <w:lang w:val="uk-UA"/>
              </w:rPr>
              <w:t xml:space="preserve"> податку та надання пільг</w:t>
            </w:r>
          </w:p>
        </w:tc>
        <w:tc>
          <w:tcPr>
            <w:tcW w:w="3366" w:type="dxa"/>
            <w:tcBorders>
              <w:top w:val="single" w:sz="4" w:space="0" w:color="000000"/>
              <w:left w:val="single" w:sz="4" w:space="0" w:color="000000"/>
              <w:bottom w:val="single" w:sz="4" w:space="0" w:color="000000"/>
              <w:right w:val="single" w:sz="4" w:space="0" w:color="000000"/>
            </w:tcBorders>
          </w:tcPr>
          <w:p w14:paraId="5BC87279" w14:textId="77777777" w:rsidR="00984352" w:rsidRPr="007322E9" w:rsidRDefault="00984352" w:rsidP="007322E9">
            <w:pPr>
              <w:pStyle w:val="1"/>
              <w:rPr>
                <w:color w:val="auto"/>
                <w:sz w:val="28"/>
                <w:szCs w:val="28"/>
                <w:lang w:val="uk-UA"/>
              </w:rPr>
            </w:pPr>
            <w:r w:rsidRPr="007322E9">
              <w:rPr>
                <w:color w:val="auto"/>
                <w:sz w:val="28"/>
                <w:szCs w:val="28"/>
                <w:lang w:val="uk-UA"/>
              </w:rPr>
              <w:t xml:space="preserve">затрати часу, необхідні для вивчення положень та обговорення проекту рішення </w:t>
            </w:r>
          </w:p>
        </w:tc>
      </w:tr>
    </w:tbl>
    <w:p w14:paraId="2B8A3A24"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w:t>
      </w:r>
    </w:p>
    <w:p w14:paraId="70E54B85" w14:textId="77777777" w:rsidR="00D42A90" w:rsidRPr="007322E9" w:rsidRDefault="00D42A90" w:rsidP="007322E9">
      <w:pPr>
        <w:pStyle w:val="Standard"/>
        <w:numPr>
          <w:ilvl w:val="0"/>
          <w:numId w:val="1"/>
        </w:numPr>
        <w:spacing w:line="240" w:lineRule="auto"/>
        <w:ind w:left="0" w:firstLine="720"/>
        <w:jc w:val="center"/>
        <w:rPr>
          <w:rFonts w:cs="Times New Roman"/>
          <w:b/>
          <w:bCs/>
          <w:sz w:val="28"/>
          <w:szCs w:val="28"/>
          <w:lang w:val="uk-UA"/>
        </w:rPr>
      </w:pPr>
      <w:r w:rsidRPr="007322E9">
        <w:rPr>
          <w:rFonts w:cs="Times New Roman"/>
          <w:b/>
          <w:bCs/>
          <w:sz w:val="28"/>
          <w:szCs w:val="28"/>
          <w:lang w:val="uk-UA"/>
        </w:rPr>
        <w:t>Вибір найбільш оптимального альтернативного способу досягнення цілей</w:t>
      </w:r>
    </w:p>
    <w:tbl>
      <w:tblPr>
        <w:tblW w:w="9649" w:type="dxa"/>
        <w:tblInd w:w="47" w:type="dxa"/>
        <w:tblLayout w:type="fixed"/>
        <w:tblCellMar>
          <w:left w:w="10" w:type="dxa"/>
          <w:right w:w="10" w:type="dxa"/>
        </w:tblCellMar>
        <w:tblLook w:val="0000" w:firstRow="0" w:lastRow="0" w:firstColumn="0" w:lastColumn="0" w:noHBand="0" w:noVBand="0"/>
      </w:tblPr>
      <w:tblGrid>
        <w:gridCol w:w="2137"/>
        <w:gridCol w:w="2551"/>
        <w:gridCol w:w="4961"/>
      </w:tblGrid>
      <w:tr w:rsidR="00D42A90" w:rsidRPr="007322E9" w14:paraId="294A2CC5" w14:textId="77777777" w:rsidTr="00A246AA">
        <w:tc>
          <w:tcPr>
            <w:tcW w:w="2137" w:type="dxa"/>
            <w:tcBorders>
              <w:top w:val="single" w:sz="4" w:space="0" w:color="000000"/>
              <w:left w:val="single" w:sz="4" w:space="0" w:color="000000"/>
              <w:bottom w:val="single" w:sz="4" w:space="0" w:color="000000"/>
            </w:tcBorders>
            <w:tcMar>
              <w:top w:w="57" w:type="dxa"/>
              <w:left w:w="57" w:type="dxa"/>
              <w:bottom w:w="57" w:type="dxa"/>
              <w:right w:w="57" w:type="dxa"/>
            </w:tcMar>
          </w:tcPr>
          <w:p w14:paraId="278F225B"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Рейтинг результативності (досягнення цілей під час вирішення проблеми)</w:t>
            </w:r>
          </w:p>
        </w:tc>
        <w:tc>
          <w:tcPr>
            <w:tcW w:w="2551" w:type="dxa"/>
            <w:tcBorders>
              <w:top w:val="single" w:sz="4" w:space="0" w:color="000000"/>
              <w:left w:val="single" w:sz="4" w:space="0" w:color="000000"/>
              <w:bottom w:val="single" w:sz="4" w:space="0" w:color="000000"/>
            </w:tcBorders>
            <w:tcMar>
              <w:top w:w="57" w:type="dxa"/>
              <w:left w:w="57" w:type="dxa"/>
              <w:bottom w:w="57" w:type="dxa"/>
              <w:right w:w="57" w:type="dxa"/>
            </w:tcMar>
          </w:tcPr>
          <w:p w14:paraId="3925CC69"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Бал результативності (за чотирибальною системою оцінки)</w:t>
            </w:r>
          </w:p>
        </w:tc>
        <w:tc>
          <w:tcPr>
            <w:tcW w:w="49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1F9954"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Коментарі щодо присвоєння відповідного бала</w:t>
            </w:r>
          </w:p>
        </w:tc>
      </w:tr>
      <w:tr w:rsidR="00D42A90" w:rsidRPr="007322E9" w14:paraId="20911F4A" w14:textId="77777777" w:rsidTr="00A246AA">
        <w:tc>
          <w:tcPr>
            <w:tcW w:w="2137" w:type="dxa"/>
            <w:tcBorders>
              <w:left w:val="single" w:sz="4" w:space="0" w:color="000000"/>
              <w:bottom w:val="single" w:sz="4" w:space="0" w:color="000000"/>
            </w:tcBorders>
            <w:tcMar>
              <w:top w:w="57" w:type="dxa"/>
              <w:left w:w="57" w:type="dxa"/>
              <w:bottom w:w="57" w:type="dxa"/>
              <w:right w:w="57" w:type="dxa"/>
            </w:tcMar>
          </w:tcPr>
          <w:p w14:paraId="1DA441C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1</w:t>
            </w:r>
          </w:p>
        </w:tc>
        <w:tc>
          <w:tcPr>
            <w:tcW w:w="2551" w:type="dxa"/>
            <w:tcBorders>
              <w:left w:val="single" w:sz="4" w:space="0" w:color="000000"/>
              <w:bottom w:val="single" w:sz="4" w:space="0" w:color="000000"/>
            </w:tcBorders>
            <w:tcMar>
              <w:top w:w="57" w:type="dxa"/>
              <w:left w:w="57" w:type="dxa"/>
              <w:bottom w:w="57" w:type="dxa"/>
              <w:right w:w="57" w:type="dxa"/>
            </w:tcMar>
          </w:tcPr>
          <w:p w14:paraId="417C62AF"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1 - цілі прийняття регуляторного акта не можуть бути досягнуті (проблема продовжує існувати)</w:t>
            </w:r>
          </w:p>
        </w:tc>
        <w:tc>
          <w:tcPr>
            <w:tcW w:w="4961" w:type="dxa"/>
            <w:tcBorders>
              <w:left w:val="single" w:sz="4" w:space="0" w:color="000000"/>
              <w:bottom w:val="single" w:sz="4" w:space="0" w:color="000000"/>
              <w:right w:val="single" w:sz="4" w:space="0" w:color="000000"/>
            </w:tcBorders>
            <w:tcMar>
              <w:top w:w="57" w:type="dxa"/>
              <w:left w:w="57" w:type="dxa"/>
              <w:bottom w:w="57" w:type="dxa"/>
              <w:right w:w="57" w:type="dxa"/>
            </w:tcMar>
          </w:tcPr>
          <w:p w14:paraId="5BE2A2EC"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xml:space="preserve">У разі неприйняття регуляторного акта, єдиний податок  справлятиметься  по мінімальним ставкам, що спричинить втрати доходної частини бюджету. </w:t>
            </w:r>
            <w:r w:rsidRPr="007322E9">
              <w:rPr>
                <w:rFonts w:cs="Times New Roman"/>
                <w:sz w:val="28"/>
                <w:szCs w:val="28"/>
                <w:lang w:val="uk-UA"/>
              </w:rPr>
              <w:br/>
              <w:t>Вказана альтернатива є неприйнятною.</w:t>
            </w:r>
          </w:p>
        </w:tc>
      </w:tr>
      <w:tr w:rsidR="00D42A90" w:rsidRPr="007322E9" w14:paraId="129501FA" w14:textId="77777777" w:rsidTr="00A246AA">
        <w:tc>
          <w:tcPr>
            <w:tcW w:w="2137" w:type="dxa"/>
            <w:tcBorders>
              <w:left w:val="single" w:sz="4" w:space="0" w:color="000000"/>
              <w:bottom w:val="single" w:sz="4" w:space="0" w:color="000000"/>
            </w:tcBorders>
            <w:tcMar>
              <w:top w:w="57" w:type="dxa"/>
              <w:left w:w="57" w:type="dxa"/>
              <w:bottom w:w="57" w:type="dxa"/>
              <w:right w:w="57" w:type="dxa"/>
            </w:tcMar>
          </w:tcPr>
          <w:p w14:paraId="7A6A0E6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2</w:t>
            </w:r>
          </w:p>
        </w:tc>
        <w:tc>
          <w:tcPr>
            <w:tcW w:w="2551" w:type="dxa"/>
            <w:tcBorders>
              <w:left w:val="single" w:sz="4" w:space="0" w:color="000000"/>
              <w:bottom w:val="single" w:sz="4" w:space="0" w:color="000000"/>
            </w:tcBorders>
            <w:tcMar>
              <w:top w:w="57" w:type="dxa"/>
              <w:left w:w="57" w:type="dxa"/>
              <w:bottom w:w="57" w:type="dxa"/>
              <w:right w:w="57" w:type="dxa"/>
            </w:tcMar>
          </w:tcPr>
          <w:p w14:paraId="51B79248"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цілі прийняття регуляторного акта можуть бути досягнуті майже повною мірою (усі важливі аспекти проблеми існувати не будуть)</w:t>
            </w:r>
          </w:p>
        </w:tc>
        <w:tc>
          <w:tcPr>
            <w:tcW w:w="4961" w:type="dxa"/>
            <w:tcBorders>
              <w:left w:val="single" w:sz="4" w:space="0" w:color="000000"/>
              <w:bottom w:val="single" w:sz="4" w:space="0" w:color="000000"/>
              <w:right w:val="single" w:sz="4" w:space="0" w:color="000000"/>
            </w:tcBorders>
            <w:tcMar>
              <w:top w:w="57" w:type="dxa"/>
              <w:left w:w="57" w:type="dxa"/>
              <w:bottom w:w="57" w:type="dxa"/>
              <w:right w:w="57" w:type="dxa"/>
            </w:tcMar>
          </w:tcPr>
          <w:p w14:paraId="0A73C095" w14:textId="7C20A5EB"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Цілі прийняття проекту р</w:t>
            </w:r>
            <w:r w:rsidR="00984352" w:rsidRPr="007322E9">
              <w:rPr>
                <w:rFonts w:cs="Times New Roman"/>
                <w:sz w:val="28"/>
                <w:szCs w:val="28"/>
                <w:lang w:val="uk-UA"/>
              </w:rPr>
              <w:t>ішення про встановлення єдин</w:t>
            </w:r>
            <w:r w:rsidR="00B93F7A">
              <w:rPr>
                <w:rFonts w:cs="Times New Roman"/>
                <w:sz w:val="28"/>
                <w:szCs w:val="28"/>
                <w:lang w:val="uk-UA"/>
              </w:rPr>
              <w:t>ого податку з 01.01.202</w:t>
            </w:r>
            <w:r w:rsidR="00992478">
              <w:rPr>
                <w:rFonts w:cs="Times New Roman"/>
                <w:sz w:val="28"/>
                <w:szCs w:val="28"/>
                <w:lang w:val="uk-UA"/>
              </w:rPr>
              <w:t>5</w:t>
            </w:r>
            <w:r w:rsidRPr="007322E9">
              <w:rPr>
                <w:rFonts w:cs="Times New Roman"/>
                <w:sz w:val="28"/>
                <w:szCs w:val="28"/>
                <w:lang w:val="uk-UA"/>
              </w:rPr>
              <w:t xml:space="preserve"> року будуть досягнуті майже у повній мірі.</w:t>
            </w:r>
          </w:p>
          <w:p w14:paraId="15AFC13D" w14:textId="77777777" w:rsidR="00D42A90" w:rsidRPr="007322E9" w:rsidRDefault="007322E9" w:rsidP="007322E9">
            <w:pPr>
              <w:pStyle w:val="Standard"/>
              <w:spacing w:line="240" w:lineRule="auto"/>
              <w:jc w:val="both"/>
              <w:rPr>
                <w:rFonts w:cs="Times New Roman"/>
                <w:sz w:val="28"/>
                <w:szCs w:val="28"/>
                <w:lang w:val="uk-UA"/>
              </w:rPr>
            </w:pPr>
            <w:r>
              <w:rPr>
                <w:rFonts w:cs="Times New Roman"/>
                <w:sz w:val="28"/>
                <w:szCs w:val="28"/>
                <w:lang w:val="uk-UA"/>
              </w:rPr>
              <w:t>До місцевого</w:t>
            </w:r>
            <w:r w:rsidR="00D42A90" w:rsidRPr="007322E9">
              <w:rPr>
                <w:rFonts w:cs="Times New Roman"/>
                <w:sz w:val="28"/>
                <w:szCs w:val="28"/>
                <w:lang w:val="uk-UA"/>
              </w:rPr>
              <w:t xml:space="preserve"> бюджету надійдут</w:t>
            </w:r>
            <w:r w:rsidR="00984352" w:rsidRPr="007322E9">
              <w:rPr>
                <w:rFonts w:cs="Times New Roman"/>
                <w:sz w:val="28"/>
                <w:szCs w:val="28"/>
                <w:lang w:val="uk-UA"/>
              </w:rPr>
              <w:t>ь додаткові кошти від сплати да</w:t>
            </w:r>
            <w:r w:rsidR="00D42A90" w:rsidRPr="007322E9">
              <w:rPr>
                <w:rFonts w:cs="Times New Roman"/>
                <w:sz w:val="28"/>
                <w:szCs w:val="28"/>
                <w:lang w:val="uk-UA"/>
              </w:rPr>
              <w:t xml:space="preserve">ного податку, а податкове навантаження для платників не буде надмірним. Таким чином, прийняттям вказаного рішення буде досягнуто балансу інтересів </w:t>
            </w:r>
            <w:r w:rsidR="00984352" w:rsidRPr="007322E9">
              <w:rPr>
                <w:rFonts w:cs="Times New Roman"/>
                <w:sz w:val="28"/>
                <w:szCs w:val="28"/>
                <w:lang w:val="uk-UA"/>
              </w:rPr>
              <w:t>територіальної</w:t>
            </w:r>
            <w:r w:rsidR="00D42A90" w:rsidRPr="007322E9">
              <w:rPr>
                <w:rFonts w:cs="Times New Roman"/>
                <w:sz w:val="28"/>
                <w:szCs w:val="28"/>
                <w:lang w:val="uk-UA"/>
              </w:rPr>
              <w:t xml:space="preserve">  громади і платників </w:t>
            </w:r>
            <w:r w:rsidR="00D42A90" w:rsidRPr="007322E9">
              <w:rPr>
                <w:rFonts w:cs="Times New Roman"/>
                <w:sz w:val="28"/>
                <w:szCs w:val="28"/>
                <w:lang w:val="uk-UA"/>
              </w:rPr>
              <w:lastRenderedPageBreak/>
              <w:t>єдиного податку.</w:t>
            </w:r>
          </w:p>
        </w:tc>
      </w:tr>
    </w:tbl>
    <w:p w14:paraId="79798BDD" w14:textId="77777777" w:rsidR="00D42A90" w:rsidRPr="007322E9" w:rsidRDefault="00D42A90" w:rsidP="007322E9">
      <w:pPr>
        <w:pStyle w:val="Standard"/>
        <w:spacing w:line="240" w:lineRule="auto"/>
        <w:ind w:firstLine="720"/>
        <w:jc w:val="both"/>
        <w:rPr>
          <w:rFonts w:cs="Times New Roman"/>
          <w:sz w:val="28"/>
          <w:szCs w:val="28"/>
          <w:lang w:val="uk-UA"/>
        </w:rPr>
      </w:pPr>
    </w:p>
    <w:tbl>
      <w:tblPr>
        <w:tblW w:w="9649" w:type="dxa"/>
        <w:tblInd w:w="47" w:type="dxa"/>
        <w:tblLayout w:type="fixed"/>
        <w:tblCellMar>
          <w:left w:w="10" w:type="dxa"/>
          <w:right w:w="10" w:type="dxa"/>
        </w:tblCellMar>
        <w:tblLook w:val="0000" w:firstRow="0" w:lastRow="0" w:firstColumn="0" w:lastColumn="0" w:noHBand="0" w:noVBand="0"/>
      </w:tblPr>
      <w:tblGrid>
        <w:gridCol w:w="1428"/>
        <w:gridCol w:w="3260"/>
        <w:gridCol w:w="2410"/>
        <w:gridCol w:w="2551"/>
      </w:tblGrid>
      <w:tr w:rsidR="00D42A90" w:rsidRPr="007322E9" w14:paraId="178C47DD" w14:textId="77777777" w:rsidTr="00A246AA">
        <w:trPr>
          <w:trHeight w:val="144"/>
        </w:trPr>
        <w:tc>
          <w:tcPr>
            <w:tcW w:w="1428" w:type="dxa"/>
            <w:tcBorders>
              <w:top w:val="single" w:sz="4" w:space="0" w:color="000000"/>
              <w:left w:val="single" w:sz="4" w:space="0" w:color="000000"/>
              <w:bottom w:val="single" w:sz="4" w:space="0" w:color="000000"/>
            </w:tcBorders>
            <w:tcMar>
              <w:top w:w="57" w:type="dxa"/>
              <w:left w:w="57" w:type="dxa"/>
              <w:bottom w:w="57" w:type="dxa"/>
              <w:right w:w="57" w:type="dxa"/>
            </w:tcMar>
          </w:tcPr>
          <w:p w14:paraId="46F79864"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Рейтинг результативності</w:t>
            </w:r>
          </w:p>
        </w:tc>
        <w:tc>
          <w:tcPr>
            <w:tcW w:w="3260" w:type="dxa"/>
            <w:tcBorders>
              <w:top w:val="single" w:sz="4" w:space="0" w:color="000000"/>
              <w:left w:val="single" w:sz="4" w:space="0" w:color="000000"/>
              <w:bottom w:val="single" w:sz="4" w:space="0" w:color="000000"/>
            </w:tcBorders>
            <w:tcMar>
              <w:top w:w="57" w:type="dxa"/>
              <w:left w:w="57" w:type="dxa"/>
              <w:bottom w:w="57" w:type="dxa"/>
              <w:right w:w="57" w:type="dxa"/>
            </w:tcMar>
          </w:tcPr>
          <w:p w14:paraId="239E1EF4"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Вигоди (підсумок)</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4163C54"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Витрати (підсумок)</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151324"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 xml:space="preserve">Обґрунтування </w:t>
            </w:r>
          </w:p>
        </w:tc>
      </w:tr>
      <w:tr w:rsidR="00D42A90" w:rsidRPr="007322E9" w14:paraId="22CA9583" w14:textId="77777777" w:rsidTr="00A246AA">
        <w:trPr>
          <w:trHeight w:val="144"/>
        </w:trPr>
        <w:tc>
          <w:tcPr>
            <w:tcW w:w="1428" w:type="dxa"/>
            <w:tcBorders>
              <w:left w:val="single" w:sz="4" w:space="0" w:color="000000"/>
              <w:bottom w:val="single" w:sz="4" w:space="0" w:color="000000"/>
            </w:tcBorders>
            <w:tcMar>
              <w:top w:w="57" w:type="dxa"/>
              <w:left w:w="57" w:type="dxa"/>
              <w:bottom w:w="57" w:type="dxa"/>
              <w:right w:w="57" w:type="dxa"/>
            </w:tcMar>
          </w:tcPr>
          <w:p w14:paraId="7BAD9F74"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2</w:t>
            </w:r>
          </w:p>
        </w:tc>
        <w:tc>
          <w:tcPr>
            <w:tcW w:w="3260" w:type="dxa"/>
            <w:tcBorders>
              <w:left w:val="single" w:sz="4" w:space="0" w:color="000000"/>
              <w:bottom w:val="single" w:sz="4" w:space="0" w:color="000000"/>
            </w:tcBorders>
            <w:tcMar>
              <w:top w:w="57" w:type="dxa"/>
              <w:left w:w="57" w:type="dxa"/>
              <w:bottom w:w="57" w:type="dxa"/>
              <w:right w:w="57" w:type="dxa"/>
            </w:tcMar>
          </w:tcPr>
          <w:p w14:paraId="4ECB31DB"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Держава:</w:t>
            </w:r>
          </w:p>
          <w:p w14:paraId="64447D31"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 xml:space="preserve">- надходження додаткових коштів до </w:t>
            </w:r>
            <w:r w:rsidR="00984352" w:rsidRPr="007322E9">
              <w:rPr>
                <w:rFonts w:cs="Times New Roman"/>
                <w:sz w:val="28"/>
                <w:szCs w:val="28"/>
                <w:lang w:val="uk-UA"/>
              </w:rPr>
              <w:t>місцевого</w:t>
            </w:r>
            <w:r w:rsidRPr="007322E9">
              <w:rPr>
                <w:rFonts w:cs="Times New Roman"/>
                <w:sz w:val="28"/>
                <w:szCs w:val="28"/>
                <w:lang w:val="uk-UA"/>
              </w:rPr>
              <w:t xml:space="preserve"> бюджету;</w:t>
            </w:r>
            <w:r w:rsidRPr="007322E9">
              <w:rPr>
                <w:rFonts w:cs="Times New Roman"/>
                <w:sz w:val="28"/>
                <w:szCs w:val="28"/>
                <w:lang w:val="uk-UA"/>
              </w:rPr>
              <w:br/>
              <w:t>- спрямування додаткового фінансового ресурсу на соціально-економічний розвиток громади.</w:t>
            </w:r>
          </w:p>
          <w:p w14:paraId="3283AA73"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Громадяни:</w:t>
            </w:r>
          </w:p>
          <w:p w14:paraId="002EDBF7"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sz w:val="28"/>
                <w:szCs w:val="28"/>
                <w:lang w:val="uk-UA"/>
              </w:rPr>
              <w:t>Розвиток громади за рахунок додаткових надходжень до бюджету</w:t>
            </w:r>
            <w:r w:rsidRPr="007322E9">
              <w:rPr>
                <w:rFonts w:cs="Times New Roman"/>
                <w:sz w:val="28"/>
                <w:szCs w:val="28"/>
                <w:lang w:val="uk-UA"/>
              </w:rPr>
              <w:br/>
            </w:r>
            <w:r w:rsidRPr="007322E9">
              <w:rPr>
                <w:rFonts w:cs="Times New Roman"/>
                <w:b/>
                <w:bCs/>
                <w:sz w:val="28"/>
                <w:szCs w:val="28"/>
                <w:lang w:val="uk-UA"/>
              </w:rPr>
              <w:t>Суб’єкти господ</w:t>
            </w:r>
            <w:r w:rsidR="00984352" w:rsidRPr="007322E9">
              <w:rPr>
                <w:rFonts w:cs="Times New Roman"/>
                <w:b/>
                <w:bCs/>
                <w:sz w:val="28"/>
                <w:szCs w:val="28"/>
                <w:lang w:val="uk-UA"/>
              </w:rPr>
              <w:t>арюван</w:t>
            </w:r>
            <w:r w:rsidRPr="007322E9">
              <w:rPr>
                <w:rFonts w:cs="Times New Roman"/>
                <w:b/>
                <w:bCs/>
                <w:sz w:val="28"/>
                <w:szCs w:val="28"/>
                <w:lang w:val="uk-UA"/>
              </w:rPr>
              <w:t>ня:</w:t>
            </w:r>
          </w:p>
          <w:p w14:paraId="20B95292"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Сплата єдиного податку за обгрунтованими ставками.</w:t>
            </w:r>
            <w:r w:rsidRPr="007322E9">
              <w:rPr>
                <w:rFonts w:cs="Times New Roman"/>
                <w:sz w:val="28"/>
                <w:szCs w:val="28"/>
                <w:lang w:val="uk-UA"/>
              </w:rPr>
              <w:br/>
            </w:r>
          </w:p>
        </w:tc>
        <w:tc>
          <w:tcPr>
            <w:tcW w:w="2410" w:type="dxa"/>
            <w:tcBorders>
              <w:left w:val="single" w:sz="4" w:space="0" w:color="000000"/>
              <w:bottom w:val="single" w:sz="4" w:space="0" w:color="000000"/>
            </w:tcBorders>
            <w:tcMar>
              <w:top w:w="57" w:type="dxa"/>
              <w:left w:w="57" w:type="dxa"/>
              <w:bottom w:w="57" w:type="dxa"/>
              <w:right w:w="57" w:type="dxa"/>
            </w:tcMar>
          </w:tcPr>
          <w:p w14:paraId="00A17B98"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Держава:</w:t>
            </w:r>
          </w:p>
          <w:p w14:paraId="4E0F1BD5"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Витрати, пов'язані з підготовкою регуляторного акта та його офіційним опублікуванням в засобі масової інформації.</w:t>
            </w:r>
          </w:p>
          <w:p w14:paraId="34AB9B43"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Громадяни:</w:t>
            </w:r>
          </w:p>
          <w:p w14:paraId="36703953"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Розвиток громади за відсутності додаткових надходжень до бюджету сповільнюється</w:t>
            </w:r>
          </w:p>
          <w:p w14:paraId="0A53F2C8" w14:textId="77777777" w:rsidR="00D42A90" w:rsidRPr="007322E9" w:rsidRDefault="00D42A90" w:rsidP="007322E9">
            <w:pPr>
              <w:pStyle w:val="Standard"/>
              <w:spacing w:line="240" w:lineRule="auto"/>
              <w:rPr>
                <w:rFonts w:cs="Times New Roman"/>
                <w:b/>
                <w:bCs/>
                <w:sz w:val="28"/>
                <w:szCs w:val="28"/>
                <w:lang w:val="uk-UA"/>
              </w:rPr>
            </w:pPr>
            <w:r w:rsidRPr="007322E9">
              <w:rPr>
                <w:rFonts w:cs="Times New Roman"/>
                <w:b/>
                <w:bCs/>
                <w:sz w:val="28"/>
                <w:szCs w:val="28"/>
                <w:lang w:val="uk-UA"/>
              </w:rPr>
              <w:t>Суб’єкти господ</w:t>
            </w:r>
            <w:r w:rsidR="00984352" w:rsidRPr="007322E9">
              <w:rPr>
                <w:rFonts w:cs="Times New Roman"/>
                <w:b/>
                <w:bCs/>
                <w:sz w:val="28"/>
                <w:szCs w:val="28"/>
                <w:lang w:val="uk-UA"/>
              </w:rPr>
              <w:t>арюван</w:t>
            </w:r>
            <w:r w:rsidRPr="007322E9">
              <w:rPr>
                <w:rFonts w:cs="Times New Roman"/>
                <w:b/>
                <w:bCs/>
                <w:sz w:val="28"/>
                <w:szCs w:val="28"/>
                <w:lang w:val="uk-UA"/>
              </w:rPr>
              <w:t>ня:</w:t>
            </w:r>
          </w:p>
          <w:p w14:paraId="51959D06" w14:textId="77777777" w:rsidR="00D42A90" w:rsidRPr="007322E9" w:rsidRDefault="00984352" w:rsidP="007322E9">
            <w:pPr>
              <w:pStyle w:val="Standard"/>
              <w:spacing w:line="240" w:lineRule="auto"/>
              <w:rPr>
                <w:rFonts w:cs="Times New Roman"/>
                <w:sz w:val="28"/>
                <w:szCs w:val="28"/>
                <w:lang w:val="uk-UA"/>
              </w:rPr>
            </w:pPr>
            <w:r w:rsidRPr="007322E9">
              <w:rPr>
                <w:rFonts w:cs="Times New Roman"/>
                <w:sz w:val="28"/>
                <w:szCs w:val="28"/>
                <w:lang w:val="uk-UA"/>
              </w:rPr>
              <w:t>Суми сплаченого податку</w:t>
            </w:r>
          </w:p>
        </w:tc>
        <w:tc>
          <w:tcPr>
            <w:tcW w:w="2551" w:type="dxa"/>
            <w:tcBorders>
              <w:left w:val="single" w:sz="4" w:space="0" w:color="000000"/>
              <w:bottom w:val="single" w:sz="4" w:space="0" w:color="000000"/>
              <w:right w:val="single" w:sz="4" w:space="0" w:color="000000"/>
            </w:tcBorders>
            <w:tcMar>
              <w:top w:w="57" w:type="dxa"/>
              <w:left w:w="57" w:type="dxa"/>
              <w:bottom w:w="57" w:type="dxa"/>
              <w:right w:w="57" w:type="dxa"/>
            </w:tcMar>
          </w:tcPr>
          <w:p w14:paraId="73B5DC1F"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xml:space="preserve">Наповнення </w:t>
            </w:r>
            <w:r w:rsidR="00984352" w:rsidRPr="007322E9">
              <w:rPr>
                <w:rFonts w:cs="Times New Roman"/>
                <w:sz w:val="28"/>
                <w:szCs w:val="28"/>
                <w:lang w:val="uk-UA"/>
              </w:rPr>
              <w:t>місцевого</w:t>
            </w:r>
            <w:r w:rsidRPr="007322E9">
              <w:rPr>
                <w:rFonts w:cs="Times New Roman"/>
                <w:sz w:val="28"/>
                <w:szCs w:val="28"/>
                <w:lang w:val="uk-UA"/>
              </w:rPr>
              <w:t xml:space="preserve"> бюджету, збереження суб’єктів господарювання та робочих місць</w:t>
            </w:r>
          </w:p>
        </w:tc>
      </w:tr>
      <w:tr w:rsidR="00D42A90" w:rsidRPr="007322E9" w14:paraId="42257C74" w14:textId="77777777" w:rsidTr="00A246AA">
        <w:trPr>
          <w:trHeight w:val="1509"/>
        </w:trPr>
        <w:tc>
          <w:tcPr>
            <w:tcW w:w="1428" w:type="dxa"/>
            <w:tcBorders>
              <w:left w:val="single" w:sz="4" w:space="0" w:color="000000"/>
              <w:bottom w:val="single" w:sz="4" w:space="0" w:color="000000"/>
            </w:tcBorders>
            <w:tcMar>
              <w:top w:w="57" w:type="dxa"/>
              <w:left w:w="57" w:type="dxa"/>
              <w:bottom w:w="57" w:type="dxa"/>
              <w:right w:w="57" w:type="dxa"/>
            </w:tcMar>
          </w:tcPr>
          <w:p w14:paraId="50D68CFE"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1</w:t>
            </w:r>
          </w:p>
        </w:tc>
        <w:tc>
          <w:tcPr>
            <w:tcW w:w="3260" w:type="dxa"/>
            <w:tcBorders>
              <w:left w:val="single" w:sz="4" w:space="0" w:color="000000"/>
              <w:bottom w:val="single" w:sz="4" w:space="0" w:color="000000"/>
            </w:tcBorders>
            <w:tcMar>
              <w:top w:w="57" w:type="dxa"/>
              <w:left w:w="57" w:type="dxa"/>
              <w:bottom w:w="57" w:type="dxa"/>
              <w:right w:w="57" w:type="dxa"/>
            </w:tcMar>
          </w:tcPr>
          <w:p w14:paraId="51EBD44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b/>
                <w:bCs/>
                <w:sz w:val="28"/>
                <w:szCs w:val="28"/>
                <w:lang w:val="uk-UA"/>
              </w:rPr>
              <w:t xml:space="preserve">Держава: </w:t>
            </w:r>
            <w:r w:rsidRPr="007322E9">
              <w:rPr>
                <w:rFonts w:cs="Times New Roman"/>
                <w:sz w:val="28"/>
                <w:szCs w:val="28"/>
                <w:lang w:val="uk-UA"/>
              </w:rPr>
              <w:t>Відсутні</w:t>
            </w:r>
          </w:p>
          <w:p w14:paraId="5F3B5FC3"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b/>
                <w:bCs/>
                <w:sz w:val="28"/>
                <w:szCs w:val="28"/>
                <w:lang w:val="uk-UA"/>
              </w:rPr>
              <w:t xml:space="preserve">Громадяни: </w:t>
            </w:r>
            <w:r w:rsidRPr="007322E9">
              <w:rPr>
                <w:rFonts w:cs="Times New Roman"/>
                <w:sz w:val="28"/>
                <w:szCs w:val="28"/>
                <w:lang w:val="uk-UA"/>
              </w:rPr>
              <w:t>Відсутні</w:t>
            </w:r>
          </w:p>
          <w:p w14:paraId="03D5AFFC"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b/>
                <w:bCs/>
                <w:sz w:val="28"/>
                <w:szCs w:val="28"/>
                <w:lang w:val="uk-UA"/>
              </w:rPr>
              <w:t>Суб’єкти господ</w:t>
            </w:r>
            <w:r w:rsidR="00984352" w:rsidRPr="007322E9">
              <w:rPr>
                <w:rFonts w:cs="Times New Roman"/>
                <w:b/>
                <w:bCs/>
                <w:sz w:val="28"/>
                <w:szCs w:val="28"/>
                <w:lang w:val="uk-UA"/>
              </w:rPr>
              <w:t>арюван</w:t>
            </w:r>
            <w:r w:rsidRPr="007322E9">
              <w:rPr>
                <w:rFonts w:cs="Times New Roman"/>
                <w:b/>
                <w:bCs/>
                <w:sz w:val="28"/>
                <w:szCs w:val="28"/>
                <w:lang w:val="uk-UA"/>
              </w:rPr>
              <w:t xml:space="preserve">ня: </w:t>
            </w:r>
            <w:r w:rsidRPr="007322E9">
              <w:rPr>
                <w:rFonts w:cs="Times New Roman"/>
                <w:sz w:val="28"/>
                <w:szCs w:val="28"/>
                <w:lang w:val="uk-UA"/>
              </w:rPr>
              <w:t>Сплата податків за мінімальними ставками, передбаченими Податковим кодексом України</w:t>
            </w:r>
          </w:p>
        </w:tc>
        <w:tc>
          <w:tcPr>
            <w:tcW w:w="2410" w:type="dxa"/>
            <w:tcBorders>
              <w:left w:val="single" w:sz="4" w:space="0" w:color="000000"/>
              <w:bottom w:val="single" w:sz="4" w:space="0" w:color="000000"/>
            </w:tcBorders>
            <w:tcMar>
              <w:top w:w="57" w:type="dxa"/>
              <w:left w:w="57" w:type="dxa"/>
              <w:bottom w:w="57" w:type="dxa"/>
              <w:right w:w="57" w:type="dxa"/>
            </w:tcMar>
          </w:tcPr>
          <w:p w14:paraId="37CCF87D"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b/>
                <w:bCs/>
                <w:sz w:val="28"/>
                <w:szCs w:val="28"/>
                <w:lang w:val="uk-UA"/>
              </w:rPr>
              <w:t xml:space="preserve">Держава: </w:t>
            </w:r>
            <w:r w:rsidRPr="007322E9">
              <w:rPr>
                <w:rFonts w:cs="Times New Roman"/>
                <w:sz w:val="28"/>
                <w:szCs w:val="28"/>
                <w:lang w:val="uk-UA"/>
              </w:rPr>
              <w:t>Відсутні</w:t>
            </w:r>
          </w:p>
          <w:p w14:paraId="4D65B81D"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b/>
                <w:bCs/>
                <w:sz w:val="28"/>
                <w:szCs w:val="28"/>
                <w:lang w:val="uk-UA"/>
              </w:rPr>
              <w:t xml:space="preserve">Громадяни: </w:t>
            </w:r>
            <w:r w:rsidRPr="007322E9">
              <w:rPr>
                <w:rFonts w:cs="Times New Roman"/>
                <w:sz w:val="28"/>
                <w:szCs w:val="28"/>
                <w:lang w:val="uk-UA"/>
              </w:rPr>
              <w:t>Відсутні</w:t>
            </w:r>
          </w:p>
          <w:p w14:paraId="52550F2B"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Суб’єкти господ</w:t>
            </w:r>
            <w:r w:rsidR="00984352" w:rsidRPr="007322E9">
              <w:rPr>
                <w:rFonts w:cs="Times New Roman"/>
                <w:b/>
                <w:bCs/>
                <w:sz w:val="28"/>
                <w:szCs w:val="28"/>
                <w:lang w:val="uk-UA"/>
              </w:rPr>
              <w:t>арюван</w:t>
            </w:r>
            <w:r w:rsidRPr="007322E9">
              <w:rPr>
                <w:rFonts w:cs="Times New Roman"/>
                <w:b/>
                <w:bCs/>
                <w:sz w:val="28"/>
                <w:szCs w:val="28"/>
                <w:lang w:val="uk-UA"/>
              </w:rPr>
              <w:t>ня:</w:t>
            </w:r>
          </w:p>
          <w:p w14:paraId="2433CE46"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Відсутні</w:t>
            </w:r>
          </w:p>
        </w:tc>
        <w:tc>
          <w:tcPr>
            <w:tcW w:w="2551" w:type="dxa"/>
            <w:tcBorders>
              <w:left w:val="single" w:sz="4" w:space="0" w:color="000000"/>
              <w:bottom w:val="single" w:sz="4" w:space="0" w:color="000000"/>
              <w:right w:val="single" w:sz="4" w:space="0" w:color="000000"/>
            </w:tcBorders>
            <w:tcMar>
              <w:top w:w="57" w:type="dxa"/>
              <w:left w:w="57" w:type="dxa"/>
              <w:bottom w:w="57" w:type="dxa"/>
              <w:right w:w="57" w:type="dxa"/>
            </w:tcMar>
          </w:tcPr>
          <w:p w14:paraId="727D0B40" w14:textId="77777777" w:rsidR="00D42A90" w:rsidRPr="007322E9" w:rsidRDefault="00984352" w:rsidP="007322E9">
            <w:pPr>
              <w:pStyle w:val="Standard"/>
              <w:spacing w:line="240" w:lineRule="auto"/>
              <w:rPr>
                <w:rFonts w:cs="Times New Roman"/>
                <w:sz w:val="28"/>
                <w:szCs w:val="28"/>
                <w:lang w:val="uk-UA"/>
              </w:rPr>
            </w:pPr>
            <w:r w:rsidRPr="007322E9">
              <w:rPr>
                <w:rFonts w:cs="Times New Roman"/>
                <w:sz w:val="28"/>
                <w:szCs w:val="28"/>
                <w:lang w:val="uk-UA"/>
              </w:rPr>
              <w:t>Зменшення надходжень до місцевого</w:t>
            </w:r>
            <w:r w:rsidR="00D42A90" w:rsidRPr="007322E9">
              <w:rPr>
                <w:rFonts w:cs="Times New Roman"/>
                <w:sz w:val="28"/>
                <w:szCs w:val="28"/>
                <w:lang w:val="uk-UA"/>
              </w:rPr>
              <w:t xml:space="preserve"> бюджету, підвищення соціальної напруги за причини погіршення якості життя членів громади</w:t>
            </w:r>
          </w:p>
        </w:tc>
      </w:tr>
    </w:tbl>
    <w:p w14:paraId="33243EB1" w14:textId="77777777" w:rsidR="00D42A90" w:rsidRPr="007322E9" w:rsidRDefault="00D42A90" w:rsidP="007322E9">
      <w:pPr>
        <w:pStyle w:val="Standard"/>
        <w:spacing w:line="240" w:lineRule="auto"/>
        <w:ind w:firstLine="720"/>
        <w:jc w:val="both"/>
        <w:rPr>
          <w:rFonts w:cs="Times New Roman"/>
          <w:sz w:val="28"/>
          <w:szCs w:val="28"/>
          <w:lang w:val="uk-UA"/>
        </w:rPr>
      </w:pPr>
    </w:p>
    <w:tbl>
      <w:tblPr>
        <w:tblW w:w="9649" w:type="dxa"/>
        <w:tblInd w:w="47" w:type="dxa"/>
        <w:tblLayout w:type="fixed"/>
        <w:tblCellMar>
          <w:left w:w="10" w:type="dxa"/>
          <w:right w:w="10" w:type="dxa"/>
        </w:tblCellMar>
        <w:tblLook w:val="0000" w:firstRow="0" w:lastRow="0" w:firstColumn="0" w:lastColumn="0" w:noHBand="0" w:noVBand="0"/>
      </w:tblPr>
      <w:tblGrid>
        <w:gridCol w:w="1853"/>
        <w:gridCol w:w="4394"/>
        <w:gridCol w:w="3402"/>
      </w:tblGrid>
      <w:tr w:rsidR="00D42A90" w:rsidRPr="007322E9" w14:paraId="48E0BDDC" w14:textId="77777777" w:rsidTr="00A246AA">
        <w:tc>
          <w:tcPr>
            <w:tcW w:w="1853" w:type="dxa"/>
            <w:tcBorders>
              <w:top w:val="single" w:sz="4" w:space="0" w:color="000000"/>
              <w:left w:val="single" w:sz="4" w:space="0" w:color="000000"/>
              <w:bottom w:val="single" w:sz="4" w:space="0" w:color="000000"/>
            </w:tcBorders>
            <w:tcMar>
              <w:top w:w="57" w:type="dxa"/>
              <w:left w:w="57" w:type="dxa"/>
              <w:bottom w:w="57" w:type="dxa"/>
              <w:right w:w="57" w:type="dxa"/>
            </w:tcMar>
          </w:tcPr>
          <w:p w14:paraId="1085C9E5"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Рейтинг</w:t>
            </w:r>
          </w:p>
        </w:tc>
        <w:tc>
          <w:tcPr>
            <w:tcW w:w="4394" w:type="dxa"/>
            <w:tcBorders>
              <w:top w:val="single" w:sz="4" w:space="0" w:color="000000"/>
              <w:left w:val="single" w:sz="4" w:space="0" w:color="000000"/>
              <w:bottom w:val="single" w:sz="4" w:space="0" w:color="000000"/>
            </w:tcBorders>
            <w:tcMar>
              <w:top w:w="57" w:type="dxa"/>
              <w:left w:w="57" w:type="dxa"/>
              <w:bottom w:w="57" w:type="dxa"/>
              <w:right w:w="57" w:type="dxa"/>
            </w:tcMar>
          </w:tcPr>
          <w:p w14:paraId="779F1581"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Аргументи щодо переваги обраної альтернативи/причини відмови від альтернативи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08E25C" w14:textId="77777777" w:rsidR="00D42A90" w:rsidRPr="007322E9" w:rsidRDefault="00D42A90" w:rsidP="007322E9">
            <w:pPr>
              <w:pStyle w:val="Standard"/>
              <w:spacing w:line="240" w:lineRule="auto"/>
              <w:jc w:val="both"/>
              <w:rPr>
                <w:rFonts w:cs="Times New Roman"/>
                <w:b/>
                <w:bCs/>
                <w:sz w:val="28"/>
                <w:szCs w:val="28"/>
                <w:lang w:val="uk-UA"/>
              </w:rPr>
            </w:pPr>
            <w:r w:rsidRPr="007322E9">
              <w:rPr>
                <w:rFonts w:cs="Times New Roman"/>
                <w:b/>
                <w:bCs/>
                <w:sz w:val="28"/>
                <w:szCs w:val="28"/>
                <w:lang w:val="uk-UA"/>
              </w:rPr>
              <w:t>Оцінка ризику зовнішніх чинників на дію запропонованого регуляторного акта</w:t>
            </w:r>
          </w:p>
        </w:tc>
      </w:tr>
      <w:tr w:rsidR="00D42A90" w:rsidRPr="00145B20" w14:paraId="5E4B9C38" w14:textId="77777777" w:rsidTr="00A246AA">
        <w:tc>
          <w:tcPr>
            <w:tcW w:w="1853" w:type="dxa"/>
            <w:tcBorders>
              <w:left w:val="single" w:sz="4" w:space="0" w:color="000000"/>
              <w:bottom w:val="single" w:sz="4" w:space="0" w:color="000000"/>
            </w:tcBorders>
            <w:tcMar>
              <w:top w:w="57" w:type="dxa"/>
              <w:left w:w="57" w:type="dxa"/>
              <w:bottom w:w="57" w:type="dxa"/>
              <w:right w:w="57" w:type="dxa"/>
            </w:tcMar>
          </w:tcPr>
          <w:p w14:paraId="70E083F9"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Альтернатива 2</w:t>
            </w:r>
          </w:p>
        </w:tc>
        <w:tc>
          <w:tcPr>
            <w:tcW w:w="4394" w:type="dxa"/>
            <w:tcBorders>
              <w:left w:val="single" w:sz="4" w:space="0" w:color="000000"/>
              <w:bottom w:val="single" w:sz="4" w:space="0" w:color="000000"/>
            </w:tcBorders>
            <w:tcMar>
              <w:top w:w="57" w:type="dxa"/>
              <w:left w:w="57" w:type="dxa"/>
              <w:bottom w:w="57" w:type="dxa"/>
              <w:right w:w="57" w:type="dxa"/>
            </w:tcMar>
          </w:tcPr>
          <w:p w14:paraId="7033EC9A" w14:textId="4CC5126D"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Цілі прийняття проекту рішення про встановлен</w:t>
            </w:r>
            <w:r w:rsidR="00B93F7A">
              <w:rPr>
                <w:rFonts w:cs="Times New Roman"/>
                <w:sz w:val="28"/>
                <w:szCs w:val="28"/>
                <w:lang w:val="uk-UA"/>
              </w:rPr>
              <w:t>ня єдиного податку  з 01.01.202</w:t>
            </w:r>
            <w:r w:rsidR="00992478">
              <w:rPr>
                <w:rFonts w:cs="Times New Roman"/>
                <w:sz w:val="28"/>
                <w:szCs w:val="28"/>
                <w:lang w:val="uk-UA"/>
              </w:rPr>
              <w:t>5</w:t>
            </w:r>
            <w:r w:rsidRPr="007322E9">
              <w:rPr>
                <w:rFonts w:cs="Times New Roman"/>
                <w:sz w:val="28"/>
                <w:szCs w:val="28"/>
                <w:lang w:val="uk-UA"/>
              </w:rPr>
              <w:t xml:space="preserve"> року будуть досягнуті у повній мірі.</w:t>
            </w:r>
          </w:p>
          <w:p w14:paraId="1308C79C"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xml:space="preserve">До </w:t>
            </w:r>
            <w:r w:rsidR="00984352" w:rsidRPr="007322E9">
              <w:rPr>
                <w:rFonts w:cs="Times New Roman"/>
                <w:sz w:val="28"/>
                <w:szCs w:val="28"/>
                <w:lang w:val="uk-UA"/>
              </w:rPr>
              <w:t>місцевого</w:t>
            </w:r>
            <w:r w:rsidRPr="007322E9">
              <w:rPr>
                <w:rFonts w:cs="Times New Roman"/>
                <w:sz w:val="28"/>
                <w:szCs w:val="28"/>
                <w:lang w:val="uk-UA"/>
              </w:rPr>
              <w:t xml:space="preserve"> бюджету надійдуть додаткові кошти від сплати єдиного </w:t>
            </w:r>
            <w:r w:rsidR="00984352" w:rsidRPr="007322E9">
              <w:rPr>
                <w:rFonts w:cs="Times New Roman"/>
                <w:sz w:val="28"/>
                <w:szCs w:val="28"/>
                <w:lang w:val="uk-UA"/>
              </w:rPr>
              <w:t>п</w:t>
            </w:r>
            <w:r w:rsidRPr="007322E9">
              <w:rPr>
                <w:rFonts w:cs="Times New Roman"/>
                <w:sz w:val="28"/>
                <w:szCs w:val="28"/>
                <w:lang w:val="uk-UA"/>
              </w:rPr>
              <w:t xml:space="preserve">одатку, а податкове навантаження для платників не буде надмірним. </w:t>
            </w:r>
            <w:r w:rsidRPr="007322E9">
              <w:rPr>
                <w:rFonts w:cs="Times New Roman"/>
                <w:sz w:val="28"/>
                <w:szCs w:val="28"/>
                <w:lang w:val="uk-UA"/>
              </w:rPr>
              <w:lastRenderedPageBreak/>
              <w:t>Таким чином, прийняттям вказаного рішення буде досягнуто балансу інтересів громади і платників єдиного податку</w:t>
            </w:r>
          </w:p>
        </w:tc>
        <w:tc>
          <w:tcPr>
            <w:tcW w:w="3402" w:type="dxa"/>
            <w:tcBorders>
              <w:left w:val="single" w:sz="4" w:space="0" w:color="000000"/>
              <w:bottom w:val="single" w:sz="4" w:space="0" w:color="000000"/>
              <w:right w:val="single" w:sz="4" w:space="0" w:color="000000"/>
            </w:tcBorders>
            <w:tcMar>
              <w:top w:w="57" w:type="dxa"/>
              <w:left w:w="57" w:type="dxa"/>
              <w:bottom w:w="57" w:type="dxa"/>
              <w:right w:w="57" w:type="dxa"/>
            </w:tcMar>
          </w:tcPr>
          <w:p w14:paraId="52DE624B"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lastRenderedPageBreak/>
              <w:t>Зміни до чинного законодавства:</w:t>
            </w:r>
          </w:p>
          <w:p w14:paraId="386DC10C"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Податкового кодексу України;</w:t>
            </w:r>
          </w:p>
          <w:p w14:paraId="6593AF1E"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Бюджетного кодексу України;</w:t>
            </w:r>
          </w:p>
          <w:p w14:paraId="6DB1EFDB"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t xml:space="preserve">та інші закони (зміна мінімальної заробітної </w:t>
            </w:r>
            <w:r w:rsidRPr="007322E9">
              <w:rPr>
                <w:rFonts w:cs="Times New Roman"/>
                <w:sz w:val="28"/>
                <w:szCs w:val="28"/>
                <w:lang w:val="uk-UA"/>
              </w:rPr>
              <w:lastRenderedPageBreak/>
              <w:t>плати, прожиткового мінімуму, тощо</w:t>
            </w:r>
          </w:p>
        </w:tc>
      </w:tr>
      <w:tr w:rsidR="00D42A90" w:rsidRPr="00145B20" w14:paraId="651E4308" w14:textId="77777777" w:rsidTr="00A246AA">
        <w:tc>
          <w:tcPr>
            <w:tcW w:w="1853" w:type="dxa"/>
            <w:tcBorders>
              <w:left w:val="single" w:sz="4" w:space="0" w:color="000000"/>
              <w:bottom w:val="single" w:sz="4" w:space="0" w:color="000000"/>
            </w:tcBorders>
            <w:tcMar>
              <w:top w:w="57" w:type="dxa"/>
              <w:left w:w="57" w:type="dxa"/>
              <w:bottom w:w="57" w:type="dxa"/>
              <w:right w:w="57" w:type="dxa"/>
            </w:tcMar>
          </w:tcPr>
          <w:p w14:paraId="15B4ED55" w14:textId="77777777" w:rsidR="00D42A90" w:rsidRPr="007322E9" w:rsidRDefault="00D42A90" w:rsidP="007322E9">
            <w:pPr>
              <w:pStyle w:val="Standard"/>
              <w:spacing w:line="240" w:lineRule="auto"/>
              <w:jc w:val="both"/>
              <w:rPr>
                <w:rFonts w:cs="Times New Roman"/>
                <w:sz w:val="28"/>
                <w:szCs w:val="28"/>
                <w:lang w:val="uk-UA"/>
              </w:rPr>
            </w:pPr>
            <w:r w:rsidRPr="007322E9">
              <w:rPr>
                <w:rFonts w:cs="Times New Roman"/>
                <w:sz w:val="28"/>
                <w:szCs w:val="28"/>
                <w:lang w:val="uk-UA"/>
              </w:rPr>
              <w:lastRenderedPageBreak/>
              <w:t>Альтернатива 1</w:t>
            </w:r>
          </w:p>
        </w:tc>
        <w:tc>
          <w:tcPr>
            <w:tcW w:w="4394" w:type="dxa"/>
            <w:tcBorders>
              <w:left w:val="single" w:sz="4" w:space="0" w:color="000000"/>
              <w:bottom w:val="single" w:sz="4" w:space="0" w:color="000000"/>
            </w:tcBorders>
            <w:tcMar>
              <w:top w:w="57" w:type="dxa"/>
              <w:left w:w="57" w:type="dxa"/>
              <w:bottom w:w="57" w:type="dxa"/>
              <w:right w:w="57" w:type="dxa"/>
            </w:tcMar>
          </w:tcPr>
          <w:p w14:paraId="59019950"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У разі неприйняття регуляторного акта, податок справлятиметься по мінімальним ставкам, що спричинить втрати доходної частини бюджету.</w:t>
            </w:r>
          </w:p>
          <w:p w14:paraId="2D637E2F"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Вказана альтернатива є неприйнятною.</w:t>
            </w:r>
          </w:p>
        </w:tc>
        <w:tc>
          <w:tcPr>
            <w:tcW w:w="3402" w:type="dxa"/>
            <w:tcBorders>
              <w:left w:val="single" w:sz="4" w:space="0" w:color="000000"/>
              <w:bottom w:val="single" w:sz="4" w:space="0" w:color="000000"/>
              <w:right w:val="single" w:sz="4" w:space="0" w:color="000000"/>
            </w:tcBorders>
            <w:tcMar>
              <w:top w:w="57" w:type="dxa"/>
              <w:left w:w="57" w:type="dxa"/>
              <w:bottom w:w="57" w:type="dxa"/>
              <w:right w:w="57" w:type="dxa"/>
            </w:tcMar>
          </w:tcPr>
          <w:p w14:paraId="5CECAF08"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Зміни до чинного законодавства:</w:t>
            </w:r>
          </w:p>
          <w:p w14:paraId="7F03BD90"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Податкового кодексу України;</w:t>
            </w:r>
          </w:p>
          <w:p w14:paraId="4D8C4096"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Бюджетного кодексу України;</w:t>
            </w:r>
          </w:p>
          <w:p w14:paraId="18969D53" w14:textId="77777777" w:rsidR="00D42A90" w:rsidRPr="007322E9" w:rsidRDefault="00D42A90" w:rsidP="007322E9">
            <w:pPr>
              <w:pStyle w:val="Standard"/>
              <w:spacing w:line="240" w:lineRule="auto"/>
              <w:rPr>
                <w:rFonts w:cs="Times New Roman"/>
                <w:sz w:val="28"/>
                <w:szCs w:val="28"/>
                <w:lang w:val="uk-UA"/>
              </w:rPr>
            </w:pPr>
            <w:r w:rsidRPr="007322E9">
              <w:rPr>
                <w:rFonts w:cs="Times New Roman"/>
                <w:sz w:val="28"/>
                <w:szCs w:val="28"/>
                <w:lang w:val="uk-UA"/>
              </w:rPr>
              <w:t>інші закони (зміна мінімальної заробітної плати, прожиткового мінімуму, тощо).</w:t>
            </w:r>
          </w:p>
        </w:tc>
      </w:tr>
    </w:tbl>
    <w:p w14:paraId="54FE677E" w14:textId="77777777" w:rsidR="00D42A90" w:rsidRPr="007322E9" w:rsidRDefault="00D42A90" w:rsidP="007322E9">
      <w:pPr>
        <w:pStyle w:val="Standard"/>
        <w:spacing w:line="240" w:lineRule="auto"/>
        <w:ind w:firstLine="720"/>
        <w:rPr>
          <w:rFonts w:cs="Times New Roman"/>
          <w:sz w:val="28"/>
          <w:szCs w:val="28"/>
          <w:lang w:val="uk-UA"/>
        </w:rPr>
      </w:pPr>
      <w:r w:rsidRPr="007322E9">
        <w:rPr>
          <w:rFonts w:cs="Times New Roman"/>
          <w:sz w:val="28"/>
          <w:szCs w:val="28"/>
          <w:lang w:val="uk-UA"/>
        </w:rPr>
        <w:t xml:space="preserve">          </w:t>
      </w:r>
    </w:p>
    <w:p w14:paraId="3ED52198" w14:textId="77777777" w:rsidR="00D42A90" w:rsidRPr="007322E9" w:rsidRDefault="00D42A90" w:rsidP="007322E9">
      <w:pPr>
        <w:pStyle w:val="Standard"/>
        <w:spacing w:line="240" w:lineRule="auto"/>
        <w:ind w:firstLine="720"/>
        <w:jc w:val="both"/>
        <w:rPr>
          <w:rFonts w:cs="Times New Roman"/>
          <w:sz w:val="28"/>
          <w:szCs w:val="28"/>
          <w:lang w:val="uk-UA"/>
        </w:rPr>
      </w:pPr>
      <w:r w:rsidRPr="007322E9">
        <w:rPr>
          <w:rFonts w:cs="Times New Roman"/>
          <w:sz w:val="28"/>
          <w:szCs w:val="28"/>
          <w:lang w:val="uk-UA"/>
        </w:rPr>
        <w:t xml:space="preserve">Таким чином для реалізації обрано Альтернативу 2 – встановлення економічно-обґрунтованих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w:t>
      </w:r>
      <w:r w:rsidR="001657B3" w:rsidRPr="007322E9">
        <w:rPr>
          <w:rFonts w:cs="Times New Roman"/>
          <w:sz w:val="28"/>
          <w:szCs w:val="28"/>
          <w:lang w:val="uk-UA"/>
        </w:rPr>
        <w:t>Лисянської</w:t>
      </w:r>
      <w:r w:rsidRPr="007322E9">
        <w:rPr>
          <w:rFonts w:cs="Times New Roman"/>
          <w:sz w:val="28"/>
          <w:szCs w:val="28"/>
          <w:lang w:val="uk-UA"/>
        </w:rPr>
        <w:t xml:space="preserve"> селищної ради</w:t>
      </w:r>
      <w:r w:rsidR="001657B3" w:rsidRPr="007322E9">
        <w:rPr>
          <w:rFonts w:cs="Times New Roman"/>
          <w:sz w:val="28"/>
          <w:szCs w:val="28"/>
          <w:lang w:val="uk-UA"/>
        </w:rPr>
        <w:t xml:space="preserve"> (територіальної громади)</w:t>
      </w:r>
      <w:r w:rsidRPr="007322E9">
        <w:rPr>
          <w:rFonts w:cs="Times New Roman"/>
          <w:sz w:val="28"/>
          <w:szCs w:val="28"/>
          <w:lang w:val="uk-UA"/>
        </w:rPr>
        <w:t xml:space="preserve">. </w:t>
      </w:r>
    </w:p>
    <w:p w14:paraId="11768F60" w14:textId="77777777" w:rsidR="00EA05C0" w:rsidRPr="007322E9" w:rsidRDefault="0047112F" w:rsidP="007322E9">
      <w:pPr>
        <w:pStyle w:val="3"/>
        <w:spacing w:before="0" w:beforeAutospacing="0" w:after="0" w:afterAutospacing="0"/>
        <w:ind w:firstLine="720"/>
        <w:jc w:val="center"/>
        <w:rPr>
          <w:sz w:val="28"/>
          <w:szCs w:val="28"/>
          <w:lang w:val="uk-UA"/>
        </w:rPr>
      </w:pPr>
      <w:r>
        <w:rPr>
          <w:sz w:val="28"/>
          <w:szCs w:val="28"/>
          <w:lang w:val="uk-UA"/>
        </w:rPr>
        <w:t>5</w:t>
      </w:r>
      <w:r w:rsidR="00EA05C0" w:rsidRPr="007322E9">
        <w:rPr>
          <w:sz w:val="28"/>
          <w:szCs w:val="28"/>
          <w:lang w:val="uk-UA"/>
        </w:rPr>
        <w:t>. Механізми та заходи, які забезпечать розв'язання визначеної проблеми</w:t>
      </w:r>
    </w:p>
    <w:p w14:paraId="0C671079" w14:textId="7AA30748" w:rsidR="00EA05C0" w:rsidRPr="007322E9" w:rsidRDefault="00EA05C0" w:rsidP="007322E9">
      <w:pPr>
        <w:spacing w:after="0" w:line="240" w:lineRule="auto"/>
        <w:ind w:firstLine="720"/>
        <w:jc w:val="both"/>
        <w:rPr>
          <w:rStyle w:val="2"/>
          <w:rFonts w:ascii="Times New Roman" w:hAnsi="Times New Roman"/>
          <w:sz w:val="28"/>
          <w:szCs w:val="28"/>
          <w:lang w:val="uk-UA"/>
        </w:rPr>
      </w:pPr>
      <w:r w:rsidRPr="007322E9">
        <w:rPr>
          <w:rStyle w:val="2"/>
          <w:rFonts w:ascii="Times New Roman" w:hAnsi="Times New Roman"/>
          <w:sz w:val="28"/>
          <w:szCs w:val="28"/>
          <w:lang w:val="uk-UA"/>
        </w:rPr>
        <w:t xml:space="preserve">1. Оприлюднення проекту регуляторного акта - рішення сесії </w:t>
      </w:r>
      <w:r w:rsidR="007E0F93" w:rsidRPr="007322E9">
        <w:rPr>
          <w:rFonts w:ascii="Times New Roman" w:hAnsi="Times New Roman"/>
          <w:sz w:val="28"/>
          <w:szCs w:val="28"/>
          <w:lang w:val="uk-UA"/>
        </w:rPr>
        <w:t>Лисянської селищної</w:t>
      </w:r>
      <w:r w:rsidRPr="007322E9">
        <w:rPr>
          <w:rStyle w:val="2"/>
          <w:rFonts w:ascii="Times New Roman" w:hAnsi="Times New Roman"/>
          <w:sz w:val="28"/>
          <w:szCs w:val="28"/>
          <w:lang w:val="uk-UA"/>
        </w:rPr>
        <w:t xml:space="preserve"> ради «Про встановлення єдиного податку (спрощеної системи оподаткування) та ставок єдиного податку на території </w:t>
      </w:r>
      <w:r w:rsidR="007E0F93" w:rsidRPr="007322E9">
        <w:rPr>
          <w:rFonts w:ascii="Times New Roman" w:hAnsi="Times New Roman"/>
          <w:sz w:val="28"/>
          <w:szCs w:val="28"/>
          <w:lang w:val="uk-UA"/>
        </w:rPr>
        <w:t>Лисянської селищної</w:t>
      </w:r>
      <w:r w:rsidR="007E0F93" w:rsidRPr="007322E9">
        <w:rPr>
          <w:rStyle w:val="2"/>
          <w:rFonts w:ascii="Times New Roman" w:hAnsi="Times New Roman"/>
          <w:sz w:val="28"/>
          <w:szCs w:val="28"/>
          <w:lang w:val="uk-UA"/>
        </w:rPr>
        <w:t xml:space="preserve"> </w:t>
      </w:r>
      <w:r w:rsidRPr="007322E9">
        <w:rPr>
          <w:rStyle w:val="2"/>
          <w:rFonts w:ascii="Times New Roman" w:hAnsi="Times New Roman"/>
          <w:sz w:val="28"/>
          <w:szCs w:val="28"/>
          <w:lang w:val="uk-UA"/>
        </w:rPr>
        <w:t>об’єднано</w:t>
      </w:r>
      <w:r w:rsidR="00B93F7A">
        <w:rPr>
          <w:rStyle w:val="2"/>
          <w:rFonts w:ascii="Times New Roman" w:hAnsi="Times New Roman"/>
          <w:sz w:val="28"/>
          <w:szCs w:val="28"/>
          <w:lang w:val="uk-UA"/>
        </w:rPr>
        <w:t>ї територіальної громади на 202</w:t>
      </w:r>
      <w:r w:rsidR="00992478">
        <w:rPr>
          <w:rStyle w:val="2"/>
          <w:rFonts w:ascii="Times New Roman" w:hAnsi="Times New Roman"/>
          <w:sz w:val="28"/>
          <w:szCs w:val="28"/>
          <w:lang w:val="uk-UA"/>
        </w:rPr>
        <w:t>5</w:t>
      </w:r>
      <w:r w:rsidRPr="007322E9">
        <w:rPr>
          <w:rStyle w:val="2"/>
          <w:rFonts w:ascii="Times New Roman" w:hAnsi="Times New Roman"/>
          <w:sz w:val="28"/>
          <w:szCs w:val="28"/>
          <w:lang w:val="uk-UA"/>
        </w:rPr>
        <w:t xml:space="preserve"> рік» з метою отримання зауважень та пропозицій.</w:t>
      </w:r>
    </w:p>
    <w:p w14:paraId="68EFA714" w14:textId="77777777" w:rsidR="00EA05C0" w:rsidRPr="007322E9" w:rsidRDefault="00EA05C0" w:rsidP="007322E9">
      <w:pPr>
        <w:spacing w:after="0" w:line="240" w:lineRule="auto"/>
        <w:ind w:firstLine="720"/>
        <w:jc w:val="both"/>
        <w:rPr>
          <w:rStyle w:val="2"/>
          <w:rFonts w:ascii="Times New Roman" w:hAnsi="Times New Roman"/>
          <w:sz w:val="28"/>
          <w:szCs w:val="28"/>
          <w:lang w:val="uk-UA"/>
        </w:rPr>
      </w:pPr>
      <w:r w:rsidRPr="007322E9">
        <w:rPr>
          <w:rStyle w:val="2"/>
          <w:rFonts w:ascii="Times New Roman" w:hAnsi="Times New Roman"/>
          <w:sz w:val="28"/>
          <w:szCs w:val="28"/>
          <w:lang w:val="uk-UA"/>
        </w:rPr>
        <w:t>2. Аналіз та моніторинг діючих ставок оподаткува</w:t>
      </w:r>
      <w:r w:rsidR="0001479B" w:rsidRPr="007322E9">
        <w:rPr>
          <w:rStyle w:val="2"/>
          <w:rFonts w:ascii="Times New Roman" w:hAnsi="Times New Roman"/>
          <w:sz w:val="28"/>
          <w:szCs w:val="28"/>
          <w:lang w:val="uk-UA"/>
        </w:rPr>
        <w:t>ння по Черкаській області</w:t>
      </w:r>
      <w:r w:rsidRPr="007322E9">
        <w:rPr>
          <w:rStyle w:val="2"/>
          <w:rFonts w:ascii="Times New Roman" w:hAnsi="Times New Roman"/>
          <w:sz w:val="28"/>
          <w:szCs w:val="28"/>
          <w:lang w:val="uk-UA"/>
        </w:rPr>
        <w:t>.</w:t>
      </w:r>
    </w:p>
    <w:p w14:paraId="4CE9A227" w14:textId="77777777" w:rsidR="00EA05C0" w:rsidRPr="007322E9" w:rsidRDefault="00EA05C0" w:rsidP="007322E9">
      <w:pPr>
        <w:spacing w:after="0" w:line="240" w:lineRule="auto"/>
        <w:ind w:firstLine="720"/>
        <w:jc w:val="both"/>
        <w:rPr>
          <w:rStyle w:val="2"/>
          <w:rFonts w:ascii="Times New Roman" w:hAnsi="Times New Roman"/>
          <w:sz w:val="28"/>
          <w:szCs w:val="28"/>
          <w:lang w:val="uk-UA"/>
        </w:rPr>
      </w:pPr>
      <w:r w:rsidRPr="007322E9">
        <w:rPr>
          <w:rStyle w:val="2"/>
          <w:rFonts w:ascii="Times New Roman" w:hAnsi="Times New Roman"/>
          <w:sz w:val="28"/>
          <w:szCs w:val="28"/>
          <w:lang w:val="uk-UA"/>
        </w:rPr>
        <w:t>3. Отримання пропозицій щодо встановлення ставок оподаткування.</w:t>
      </w:r>
    </w:p>
    <w:p w14:paraId="39FE7D9F" w14:textId="77777777" w:rsidR="00EA05C0" w:rsidRPr="007322E9" w:rsidRDefault="00EA05C0" w:rsidP="007322E9">
      <w:pPr>
        <w:spacing w:after="0" w:line="240" w:lineRule="auto"/>
        <w:ind w:firstLine="720"/>
        <w:jc w:val="both"/>
        <w:rPr>
          <w:rStyle w:val="2"/>
          <w:rFonts w:ascii="Times New Roman" w:hAnsi="Times New Roman"/>
          <w:sz w:val="28"/>
          <w:szCs w:val="28"/>
          <w:lang w:val="uk-UA"/>
        </w:rPr>
      </w:pPr>
      <w:r w:rsidRPr="007322E9">
        <w:rPr>
          <w:rStyle w:val="2"/>
          <w:rFonts w:ascii="Times New Roman" w:hAnsi="Times New Roman"/>
          <w:sz w:val="28"/>
          <w:szCs w:val="28"/>
          <w:lang w:val="uk-UA"/>
        </w:rPr>
        <w:t>4.  Встановлення ставок єдиного податку.</w:t>
      </w:r>
    </w:p>
    <w:p w14:paraId="7326133A" w14:textId="77777777" w:rsidR="00EA05C0" w:rsidRPr="007322E9" w:rsidRDefault="00EA05C0" w:rsidP="007322E9">
      <w:pPr>
        <w:spacing w:after="0" w:line="240" w:lineRule="auto"/>
        <w:ind w:firstLine="720"/>
        <w:jc w:val="both"/>
        <w:rPr>
          <w:rStyle w:val="2"/>
          <w:rFonts w:ascii="Times New Roman" w:hAnsi="Times New Roman"/>
          <w:sz w:val="28"/>
          <w:szCs w:val="28"/>
          <w:lang w:val="uk-UA"/>
        </w:rPr>
      </w:pPr>
    </w:p>
    <w:p w14:paraId="16BC8971" w14:textId="77777777" w:rsidR="00EA05C0" w:rsidRPr="007322E9" w:rsidRDefault="0047112F" w:rsidP="0047112F">
      <w:pPr>
        <w:pStyle w:val="3"/>
        <w:spacing w:before="0" w:beforeAutospacing="0" w:after="0" w:afterAutospacing="0"/>
        <w:ind w:firstLine="720"/>
        <w:jc w:val="center"/>
        <w:rPr>
          <w:sz w:val="28"/>
          <w:szCs w:val="28"/>
          <w:lang w:val="uk-UA"/>
        </w:rPr>
      </w:pPr>
      <w:r>
        <w:rPr>
          <w:sz w:val="28"/>
          <w:szCs w:val="28"/>
          <w:lang w:val="uk-UA"/>
        </w:rPr>
        <w:t>6</w:t>
      </w:r>
      <w:r w:rsidR="00EA05C0" w:rsidRPr="007322E9">
        <w:rPr>
          <w:sz w:val="28"/>
          <w:szCs w:val="28"/>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59F160C8" w14:textId="77777777" w:rsidR="00EA05C0" w:rsidRPr="007322E9" w:rsidRDefault="0001479B"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w:t>
      </w:r>
    </w:p>
    <w:p w14:paraId="1C1AC35B"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p>
    <w:p w14:paraId="49C546B6" w14:textId="77777777" w:rsidR="00EA05C0" w:rsidRPr="007322E9" w:rsidRDefault="0047112F" w:rsidP="007322E9">
      <w:pPr>
        <w:pStyle w:val="3"/>
        <w:spacing w:before="0" w:beforeAutospacing="0" w:after="0" w:afterAutospacing="0"/>
        <w:ind w:firstLine="720"/>
        <w:jc w:val="center"/>
        <w:rPr>
          <w:sz w:val="28"/>
          <w:szCs w:val="28"/>
          <w:lang w:val="uk-UA"/>
        </w:rPr>
      </w:pPr>
      <w:r>
        <w:rPr>
          <w:sz w:val="28"/>
          <w:szCs w:val="28"/>
          <w:lang w:val="uk-UA"/>
        </w:rPr>
        <w:t>7</w:t>
      </w:r>
      <w:r w:rsidR="00EA05C0" w:rsidRPr="007322E9">
        <w:rPr>
          <w:sz w:val="28"/>
          <w:szCs w:val="28"/>
          <w:lang w:val="uk-UA"/>
        </w:rPr>
        <w:t>. Обґрунтування запропонованого строку дії регуляторного акта</w:t>
      </w:r>
    </w:p>
    <w:p w14:paraId="303686FD" w14:textId="591A6546" w:rsidR="009749C5" w:rsidRPr="007322E9" w:rsidRDefault="009749C5" w:rsidP="007322E9">
      <w:pPr>
        <w:shd w:val="clear" w:color="auto" w:fill="FFFFFF"/>
        <w:spacing w:after="0" w:line="240" w:lineRule="auto"/>
        <w:ind w:firstLine="720"/>
        <w:jc w:val="both"/>
        <w:textAlignment w:val="baseline"/>
        <w:rPr>
          <w:rFonts w:ascii="Times New Roman" w:hAnsi="Times New Roman"/>
          <w:sz w:val="28"/>
          <w:szCs w:val="28"/>
          <w:lang w:val="uk-UA"/>
        </w:rPr>
      </w:pPr>
      <w:r w:rsidRPr="007322E9">
        <w:rPr>
          <w:rFonts w:ascii="Times New Roman" w:hAnsi="Times New Roman"/>
          <w:sz w:val="28"/>
          <w:szCs w:val="28"/>
          <w:lang w:val="uk-UA"/>
        </w:rPr>
        <w:t>Зазначений регуляторний акт, у разі прийняття, є загальнообов’язковим до застосування на території Лисянської селищної ради (територіальн</w:t>
      </w:r>
      <w:r w:rsidR="00B93F7A">
        <w:rPr>
          <w:rFonts w:ascii="Times New Roman" w:hAnsi="Times New Roman"/>
          <w:sz w:val="28"/>
          <w:szCs w:val="28"/>
          <w:lang w:val="uk-UA"/>
        </w:rPr>
        <w:t>ої громади) та діє протягом 202</w:t>
      </w:r>
      <w:r w:rsidR="00992478">
        <w:rPr>
          <w:rFonts w:ascii="Times New Roman" w:hAnsi="Times New Roman"/>
          <w:sz w:val="28"/>
          <w:szCs w:val="28"/>
          <w:lang w:val="uk-UA"/>
        </w:rPr>
        <w:t>5</w:t>
      </w:r>
      <w:r w:rsidRPr="007322E9">
        <w:rPr>
          <w:rFonts w:ascii="Times New Roman" w:hAnsi="Times New Roman"/>
          <w:sz w:val="28"/>
          <w:szCs w:val="28"/>
          <w:lang w:val="uk-UA"/>
        </w:rPr>
        <w:t xml:space="preserve"> року. В разі внесення змін до Податкового </w:t>
      </w:r>
      <w:r w:rsidRPr="007322E9">
        <w:rPr>
          <w:rFonts w:ascii="Times New Roman" w:hAnsi="Times New Roman"/>
          <w:sz w:val="28"/>
          <w:szCs w:val="28"/>
          <w:lang w:val="uk-UA"/>
        </w:rPr>
        <w:lastRenderedPageBreak/>
        <w:t>кодексу України в частині справляння місцевих податків та зборів, відповідні зміни будуть внесені до цього регуляторного акту</w:t>
      </w:r>
      <w:r w:rsidR="007322E9" w:rsidRPr="007322E9">
        <w:rPr>
          <w:rFonts w:ascii="Times New Roman" w:hAnsi="Times New Roman"/>
          <w:sz w:val="28"/>
          <w:szCs w:val="28"/>
          <w:lang w:val="uk-UA"/>
        </w:rPr>
        <w:t>.</w:t>
      </w:r>
    </w:p>
    <w:p w14:paraId="36E56DB4" w14:textId="77777777" w:rsidR="007322E9" w:rsidRPr="007322E9" w:rsidRDefault="007322E9" w:rsidP="007322E9">
      <w:pPr>
        <w:shd w:val="clear" w:color="auto" w:fill="FFFFFF"/>
        <w:spacing w:after="0" w:line="240" w:lineRule="auto"/>
        <w:ind w:firstLine="720"/>
        <w:jc w:val="both"/>
        <w:textAlignment w:val="baseline"/>
        <w:rPr>
          <w:rFonts w:ascii="Times New Roman" w:hAnsi="Times New Roman"/>
          <w:sz w:val="28"/>
          <w:szCs w:val="28"/>
          <w:lang w:val="uk-UA"/>
        </w:rPr>
      </w:pPr>
    </w:p>
    <w:p w14:paraId="1AAE6B68" w14:textId="77777777" w:rsidR="00EA05C0" w:rsidRPr="007322E9" w:rsidRDefault="0047112F" w:rsidP="007322E9">
      <w:pPr>
        <w:pStyle w:val="3"/>
        <w:spacing w:before="0" w:beforeAutospacing="0" w:after="0" w:afterAutospacing="0"/>
        <w:ind w:firstLine="720"/>
        <w:jc w:val="center"/>
        <w:rPr>
          <w:sz w:val="28"/>
          <w:szCs w:val="28"/>
          <w:lang w:val="uk-UA"/>
        </w:rPr>
      </w:pPr>
      <w:r>
        <w:rPr>
          <w:sz w:val="28"/>
          <w:szCs w:val="28"/>
          <w:lang w:val="uk-UA"/>
        </w:rPr>
        <w:t>8</w:t>
      </w:r>
      <w:r w:rsidR="00EA05C0" w:rsidRPr="007322E9">
        <w:rPr>
          <w:sz w:val="28"/>
          <w:szCs w:val="28"/>
          <w:lang w:val="uk-UA"/>
        </w:rPr>
        <w:t>. Визначення показників результативності дії регуляторного акта</w:t>
      </w:r>
    </w:p>
    <w:p w14:paraId="305B4688"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p w14:paraId="38AD8967"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 сума надходжень до загального фонду місцевого бюджету (без врахування трансферів) всього;</w:t>
      </w:r>
    </w:p>
    <w:p w14:paraId="747CFE85"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 сума надходжень до загального фонду місцевого бюджету місцевих податків і зборів всього;</w:t>
      </w:r>
    </w:p>
    <w:p w14:paraId="7A3D26CE"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 xml:space="preserve">–  сума надходжень до загального фонду місцевого бюджету </w:t>
      </w:r>
      <w:r w:rsidR="00B442A1">
        <w:rPr>
          <w:rFonts w:ascii="Times New Roman" w:eastAsia="Times New Roman" w:hAnsi="Times New Roman"/>
          <w:sz w:val="28"/>
          <w:szCs w:val="28"/>
          <w:lang w:val="uk-UA" w:eastAsia="ru-RU"/>
        </w:rPr>
        <w:t>єдиного</w:t>
      </w:r>
      <w:r w:rsidRPr="007322E9">
        <w:rPr>
          <w:rFonts w:ascii="Times New Roman" w:eastAsia="Times New Roman" w:hAnsi="Times New Roman"/>
          <w:sz w:val="28"/>
          <w:szCs w:val="28"/>
          <w:lang w:val="uk-UA" w:eastAsia="ru-RU"/>
        </w:rPr>
        <w:t xml:space="preserve"> податку, всього;</w:t>
      </w:r>
    </w:p>
    <w:p w14:paraId="17069BA8"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 xml:space="preserve">–  питома вага надходжень від сплати </w:t>
      </w:r>
      <w:r w:rsidR="00B442A1">
        <w:rPr>
          <w:rFonts w:ascii="Times New Roman" w:eastAsia="Times New Roman" w:hAnsi="Times New Roman"/>
          <w:sz w:val="28"/>
          <w:szCs w:val="28"/>
          <w:lang w:val="uk-UA" w:eastAsia="ru-RU"/>
        </w:rPr>
        <w:t>єдиного</w:t>
      </w:r>
      <w:r w:rsidRPr="007322E9">
        <w:rPr>
          <w:rFonts w:ascii="Times New Roman" w:eastAsia="Times New Roman" w:hAnsi="Times New Roman"/>
          <w:sz w:val="28"/>
          <w:szCs w:val="28"/>
          <w:lang w:val="uk-UA" w:eastAsia="ru-RU"/>
        </w:rPr>
        <w:t xml:space="preserve"> податку в сумі сплати місцевих податків і зборів всього;</w:t>
      </w:r>
    </w:p>
    <w:p w14:paraId="738E4861"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 xml:space="preserve">–  кількість суб’єктів господарської діяльності – що фактично сплатили </w:t>
      </w:r>
      <w:r w:rsidR="00B442A1">
        <w:rPr>
          <w:rFonts w:ascii="Times New Roman" w:eastAsia="Times New Roman" w:hAnsi="Times New Roman"/>
          <w:sz w:val="28"/>
          <w:szCs w:val="28"/>
          <w:lang w:val="uk-UA" w:eastAsia="ru-RU"/>
        </w:rPr>
        <w:t>єдиний</w:t>
      </w:r>
      <w:r w:rsidRPr="007322E9">
        <w:rPr>
          <w:rFonts w:ascii="Times New Roman" w:eastAsia="Times New Roman" w:hAnsi="Times New Roman"/>
          <w:sz w:val="28"/>
          <w:szCs w:val="28"/>
          <w:lang w:val="uk-UA" w:eastAsia="ru-RU"/>
        </w:rPr>
        <w:t xml:space="preserve"> податок.</w:t>
      </w:r>
    </w:p>
    <w:p w14:paraId="347BB4F7" w14:textId="77777777" w:rsidR="00EA05C0" w:rsidRPr="007322E9" w:rsidRDefault="0047112F" w:rsidP="007322E9">
      <w:pPr>
        <w:pStyle w:val="3"/>
        <w:spacing w:before="0" w:beforeAutospacing="0" w:after="0" w:afterAutospacing="0"/>
        <w:ind w:firstLine="720"/>
        <w:jc w:val="center"/>
        <w:rPr>
          <w:sz w:val="28"/>
          <w:szCs w:val="28"/>
          <w:lang w:val="uk-UA"/>
        </w:rPr>
      </w:pPr>
      <w:r>
        <w:rPr>
          <w:sz w:val="28"/>
          <w:szCs w:val="28"/>
          <w:lang w:val="uk-UA"/>
        </w:rPr>
        <w:t>9</w:t>
      </w:r>
      <w:r w:rsidR="00EA05C0" w:rsidRPr="007322E9">
        <w:rPr>
          <w:sz w:val="28"/>
          <w:szCs w:val="28"/>
          <w:lang w:val="uk-UA"/>
        </w:rPr>
        <w:t>. Визначення заходів, за допомогою яких здійснюватиметься відстеження результативності дії регуляторного акта</w:t>
      </w:r>
    </w:p>
    <w:p w14:paraId="08DA27CC"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через 1 рік після набуття чинності регуляторним актом.</w:t>
      </w:r>
    </w:p>
    <w:p w14:paraId="34357C33" w14:textId="77777777" w:rsidR="007322E9" w:rsidRPr="007322E9" w:rsidRDefault="007322E9" w:rsidP="007322E9">
      <w:pPr>
        <w:shd w:val="clear" w:color="auto" w:fill="FFFFFF"/>
        <w:spacing w:after="0" w:line="240" w:lineRule="auto"/>
        <w:ind w:firstLine="720"/>
        <w:jc w:val="both"/>
        <w:textAlignment w:val="baseline"/>
        <w:rPr>
          <w:rFonts w:ascii="Times New Roman" w:eastAsia="Times New Roman" w:hAnsi="Times New Roman"/>
          <w:sz w:val="28"/>
          <w:szCs w:val="28"/>
          <w:lang w:val="uk-UA" w:eastAsia="ru-RU"/>
        </w:rPr>
      </w:pPr>
      <w:r w:rsidRPr="007322E9">
        <w:rPr>
          <w:rFonts w:ascii="Times New Roman" w:eastAsia="Times New Roman" w:hAnsi="Times New Roman"/>
          <w:sz w:val="28"/>
          <w:szCs w:val="28"/>
          <w:lang w:val="uk-UA" w:eastAsia="ru-RU"/>
        </w:rPr>
        <w:t>З огляду на показники результативності, визначені в попередньому розділі аналізу регуляторного впливу, відстеження буде проводитись статистичним методом.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місцевого бюджету, кількості осіб, на яких поширюватиметься дія акта.</w:t>
      </w:r>
    </w:p>
    <w:p w14:paraId="02EA881F" w14:textId="77777777" w:rsidR="007322E9" w:rsidRPr="007322E9" w:rsidRDefault="007322E9" w:rsidP="007322E9">
      <w:pPr>
        <w:spacing w:after="0" w:line="240" w:lineRule="auto"/>
        <w:ind w:firstLine="720"/>
        <w:jc w:val="both"/>
        <w:rPr>
          <w:rFonts w:ascii="Times New Roman" w:hAnsi="Times New Roman"/>
          <w:b/>
          <w:sz w:val="28"/>
          <w:szCs w:val="28"/>
          <w:lang w:val="uk-UA"/>
        </w:rPr>
      </w:pPr>
      <w:r w:rsidRPr="007322E9">
        <w:rPr>
          <w:rFonts w:ascii="Times New Roman" w:hAnsi="Times New Roman"/>
          <w:b/>
          <w:sz w:val="28"/>
          <w:szCs w:val="28"/>
          <w:lang w:val="uk-UA"/>
        </w:rPr>
        <w:t>Для прийняття відповідного рішення Лисянської селищної ради, всі бажаючі можуть взяти участь у процесі обговорення та подавати у письмовій формі зауваження та пропозиції, які приймаються на електронну адресу Лисянської селищної ради  (</w:t>
      </w:r>
      <w:hyperlink r:id="rId7" w:history="1">
        <w:r w:rsidRPr="007322E9">
          <w:rPr>
            <w:rStyle w:val="a9"/>
            <w:rFonts w:ascii="Times New Roman" w:hAnsi="Times New Roman"/>
            <w:b/>
            <w:sz w:val="28"/>
            <w:szCs w:val="28"/>
            <w:lang w:val="uk-UA"/>
          </w:rPr>
          <w:t>lysselrada@ukr.net</w:t>
        </w:r>
      </w:hyperlink>
      <w:r w:rsidRPr="007322E9">
        <w:rPr>
          <w:rFonts w:ascii="Times New Roman" w:hAnsi="Times New Roman"/>
          <w:b/>
          <w:sz w:val="28"/>
          <w:szCs w:val="28"/>
          <w:lang w:val="uk-UA"/>
        </w:rPr>
        <w:t>) та за адресою: смт Лисянка, пл. Миру 30 Лисянська селищна рада.</w:t>
      </w:r>
    </w:p>
    <w:p w14:paraId="7A74CDB2" w14:textId="77777777" w:rsidR="007322E9" w:rsidRPr="007322E9" w:rsidRDefault="007322E9" w:rsidP="007322E9">
      <w:pPr>
        <w:spacing w:after="0" w:line="240" w:lineRule="auto"/>
        <w:ind w:firstLine="720"/>
        <w:jc w:val="both"/>
        <w:rPr>
          <w:rFonts w:ascii="Times New Roman" w:hAnsi="Times New Roman"/>
          <w:b/>
          <w:sz w:val="28"/>
          <w:szCs w:val="28"/>
          <w:lang w:val="uk-UA"/>
        </w:rPr>
      </w:pPr>
      <w:r w:rsidRPr="007322E9">
        <w:rPr>
          <w:rFonts w:ascii="Times New Roman" w:hAnsi="Times New Roman"/>
          <w:b/>
          <w:sz w:val="28"/>
          <w:szCs w:val="28"/>
          <w:lang w:val="uk-UA"/>
        </w:rPr>
        <w:t xml:space="preserve">Пропозиції приймаються протягом місяця з дня опублікування повідомлення про оприлюднення.  </w:t>
      </w:r>
    </w:p>
    <w:p w14:paraId="6E042DF5" w14:textId="77777777" w:rsidR="007322E9" w:rsidRPr="007322E9" w:rsidRDefault="007322E9" w:rsidP="007322E9">
      <w:pPr>
        <w:spacing w:after="0" w:line="240" w:lineRule="auto"/>
        <w:ind w:firstLine="720"/>
        <w:jc w:val="both"/>
        <w:rPr>
          <w:rFonts w:ascii="Times New Roman" w:hAnsi="Times New Roman"/>
          <w:b/>
          <w:sz w:val="28"/>
          <w:szCs w:val="28"/>
          <w:lang w:val="uk-UA"/>
        </w:rPr>
      </w:pPr>
      <w:r w:rsidRPr="007322E9">
        <w:rPr>
          <w:rFonts w:ascii="Times New Roman" w:hAnsi="Times New Roman"/>
          <w:b/>
          <w:sz w:val="28"/>
          <w:szCs w:val="28"/>
          <w:lang w:val="uk-UA"/>
        </w:rPr>
        <w:t xml:space="preserve">Проект рішення та аналіз його регуляторного впливу розміщені на офіційному веб-сайті Лисянської громади </w:t>
      </w:r>
      <w:r w:rsidR="00145B20" w:rsidRPr="00145B20">
        <w:rPr>
          <w:rFonts w:ascii="Times New Roman" w:hAnsi="Times New Roman"/>
          <w:b/>
          <w:sz w:val="28"/>
          <w:szCs w:val="28"/>
          <w:lang w:val="uk-UA"/>
        </w:rPr>
        <w:t>https://lysianka-otg.gov.ua/</w:t>
      </w:r>
      <w:r w:rsidRPr="007322E9">
        <w:rPr>
          <w:rFonts w:ascii="Times New Roman" w:hAnsi="Times New Roman"/>
          <w:b/>
          <w:sz w:val="28"/>
          <w:szCs w:val="28"/>
          <w:lang w:val="uk-UA"/>
        </w:rPr>
        <w:t xml:space="preserve"> </w:t>
      </w:r>
    </w:p>
    <w:p w14:paraId="3164105B" w14:textId="77777777" w:rsidR="007322E9" w:rsidRPr="007322E9" w:rsidRDefault="007322E9" w:rsidP="007322E9">
      <w:pPr>
        <w:shd w:val="clear" w:color="auto" w:fill="FFFFFF"/>
        <w:spacing w:after="0" w:line="240" w:lineRule="auto"/>
        <w:ind w:firstLine="720"/>
        <w:jc w:val="both"/>
        <w:rPr>
          <w:rFonts w:ascii="Times New Roman" w:eastAsia="Times New Roman" w:hAnsi="Times New Roman"/>
          <w:bCs/>
          <w:sz w:val="28"/>
          <w:szCs w:val="28"/>
          <w:lang w:val="uk-UA" w:eastAsia="ru-RU"/>
        </w:rPr>
      </w:pPr>
    </w:p>
    <w:p w14:paraId="66D452BD" w14:textId="77777777" w:rsidR="007322E9" w:rsidRPr="007322E9" w:rsidRDefault="007322E9" w:rsidP="007322E9">
      <w:pPr>
        <w:shd w:val="clear" w:color="auto" w:fill="FFFFFF"/>
        <w:tabs>
          <w:tab w:val="left" w:pos="6895"/>
        </w:tabs>
        <w:spacing w:after="0" w:line="240" w:lineRule="auto"/>
        <w:ind w:firstLine="720"/>
        <w:rPr>
          <w:rFonts w:ascii="Times New Roman" w:eastAsia="Times New Roman" w:hAnsi="Times New Roman"/>
          <w:bCs/>
          <w:sz w:val="28"/>
          <w:szCs w:val="28"/>
          <w:lang w:val="uk-UA" w:eastAsia="ru-RU"/>
        </w:rPr>
      </w:pPr>
    </w:p>
    <w:p w14:paraId="7A771B23" w14:textId="4763479E" w:rsidR="00FC2606" w:rsidRPr="007322E9" w:rsidRDefault="007C5B63" w:rsidP="007322E9">
      <w:pPr>
        <w:shd w:val="clear" w:color="auto" w:fill="FFFFFF"/>
        <w:tabs>
          <w:tab w:val="left" w:pos="6895"/>
        </w:tabs>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В.о.с</w:t>
      </w:r>
      <w:r w:rsidR="007322E9" w:rsidRPr="007322E9">
        <w:rPr>
          <w:rFonts w:ascii="Times New Roman" w:eastAsia="Times New Roman" w:hAnsi="Times New Roman"/>
          <w:bCs/>
          <w:sz w:val="28"/>
          <w:szCs w:val="28"/>
          <w:lang w:val="uk-UA" w:eastAsia="ru-RU"/>
        </w:rPr>
        <w:t>елищн</w:t>
      </w:r>
      <w:r>
        <w:rPr>
          <w:rFonts w:ascii="Times New Roman" w:eastAsia="Times New Roman" w:hAnsi="Times New Roman"/>
          <w:bCs/>
          <w:sz w:val="28"/>
          <w:szCs w:val="28"/>
          <w:lang w:val="uk-UA" w:eastAsia="ru-RU"/>
        </w:rPr>
        <w:t>ого</w:t>
      </w:r>
      <w:r w:rsidR="007322E9" w:rsidRPr="007322E9">
        <w:rPr>
          <w:rFonts w:ascii="Times New Roman" w:eastAsia="Times New Roman" w:hAnsi="Times New Roman"/>
          <w:bCs/>
          <w:sz w:val="28"/>
          <w:szCs w:val="28"/>
          <w:lang w:val="uk-UA" w:eastAsia="ru-RU"/>
        </w:rPr>
        <w:t xml:space="preserve"> голов</w:t>
      </w:r>
      <w:r>
        <w:rPr>
          <w:rFonts w:ascii="Times New Roman" w:eastAsia="Times New Roman" w:hAnsi="Times New Roman"/>
          <w:bCs/>
          <w:sz w:val="28"/>
          <w:szCs w:val="28"/>
          <w:lang w:val="uk-UA" w:eastAsia="ru-RU"/>
        </w:rPr>
        <w:t>и</w:t>
      </w:r>
      <w:r w:rsidR="007322E9" w:rsidRPr="007322E9">
        <w:rPr>
          <w:rFonts w:ascii="Times New Roman" w:eastAsia="Times New Roman" w:hAnsi="Times New Roman"/>
          <w:bCs/>
          <w:sz w:val="28"/>
          <w:szCs w:val="28"/>
          <w:lang w:val="uk-UA" w:eastAsia="ru-RU"/>
        </w:rPr>
        <w:tab/>
      </w:r>
      <w:r>
        <w:rPr>
          <w:rFonts w:ascii="Times New Roman" w:eastAsia="Times New Roman" w:hAnsi="Times New Roman"/>
          <w:bCs/>
          <w:sz w:val="28"/>
          <w:szCs w:val="28"/>
          <w:lang w:val="uk-UA" w:eastAsia="ru-RU"/>
        </w:rPr>
        <w:t>О.В.Макушенко</w:t>
      </w:r>
    </w:p>
    <w:sectPr w:rsidR="00FC2606" w:rsidRPr="007322E9" w:rsidSect="007322E9">
      <w:pgSz w:w="11906" w:h="16838"/>
      <w:pgMar w:top="54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D5DEA"/>
    <w:multiLevelType w:val="hybridMultilevel"/>
    <w:tmpl w:val="F6F0E9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88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05C0"/>
    <w:rsid w:val="0001479B"/>
    <w:rsid w:val="0007055C"/>
    <w:rsid w:val="00145B20"/>
    <w:rsid w:val="001657B3"/>
    <w:rsid w:val="001C5C4E"/>
    <w:rsid w:val="00355967"/>
    <w:rsid w:val="0047112F"/>
    <w:rsid w:val="00480850"/>
    <w:rsid w:val="004D006E"/>
    <w:rsid w:val="005D6928"/>
    <w:rsid w:val="006229F4"/>
    <w:rsid w:val="006C01B9"/>
    <w:rsid w:val="00720E4F"/>
    <w:rsid w:val="007322E9"/>
    <w:rsid w:val="00747EE1"/>
    <w:rsid w:val="007C5B63"/>
    <w:rsid w:val="007E0F93"/>
    <w:rsid w:val="00806643"/>
    <w:rsid w:val="00894B14"/>
    <w:rsid w:val="009749C5"/>
    <w:rsid w:val="00984352"/>
    <w:rsid w:val="00992478"/>
    <w:rsid w:val="009B0D12"/>
    <w:rsid w:val="009C1933"/>
    <w:rsid w:val="009D40D7"/>
    <w:rsid w:val="00AC3559"/>
    <w:rsid w:val="00B442A1"/>
    <w:rsid w:val="00B47B3C"/>
    <w:rsid w:val="00B93F7A"/>
    <w:rsid w:val="00C83CF4"/>
    <w:rsid w:val="00D21152"/>
    <w:rsid w:val="00D42A90"/>
    <w:rsid w:val="00EA05C0"/>
    <w:rsid w:val="00FC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1F20"/>
  <w15:docId w15:val="{89ABC75E-B691-4CF5-B514-28A6DA64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5C0"/>
    <w:pPr>
      <w:spacing w:after="200" w:line="276" w:lineRule="auto"/>
    </w:pPr>
    <w:rPr>
      <w:rFonts w:ascii="Calibri" w:eastAsia="Calibri" w:hAnsi="Calibri" w:cs="Times New Roman"/>
      <w:lang w:val="ru-RU"/>
    </w:rPr>
  </w:style>
  <w:style w:type="paragraph" w:styleId="3">
    <w:name w:val="heading 3"/>
    <w:basedOn w:val="a"/>
    <w:link w:val="30"/>
    <w:qFormat/>
    <w:rsid w:val="00EA05C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A05C0"/>
    <w:rPr>
      <w:rFonts w:ascii="Times New Roman" w:eastAsia="Times New Roman" w:hAnsi="Times New Roman" w:cs="Times New Roman"/>
      <w:b/>
      <w:bCs/>
      <w:sz w:val="27"/>
      <w:szCs w:val="27"/>
      <w:lang w:val="ru-RU"/>
    </w:rPr>
  </w:style>
  <w:style w:type="paragraph" w:styleId="a3">
    <w:name w:val="Normal (Web)"/>
    <w:basedOn w:val="a"/>
    <w:rsid w:val="00EA05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Стиль2"/>
    <w:basedOn w:val="a4"/>
    <w:rsid w:val="00EA05C0"/>
  </w:style>
  <w:style w:type="paragraph" w:styleId="a5">
    <w:name w:val="Body Text Indent"/>
    <w:basedOn w:val="a"/>
    <w:link w:val="a6"/>
    <w:rsid w:val="00EA05C0"/>
    <w:pPr>
      <w:spacing w:after="120" w:line="240" w:lineRule="auto"/>
      <w:ind w:left="283"/>
    </w:pPr>
    <w:rPr>
      <w:rFonts w:ascii="Times New Roman" w:eastAsia="Times New Roman" w:hAnsi="Times New Roman"/>
      <w:sz w:val="24"/>
      <w:szCs w:val="24"/>
    </w:rPr>
  </w:style>
  <w:style w:type="character" w:customStyle="1" w:styleId="a6">
    <w:name w:val="Основний текст з відступом Знак"/>
    <w:basedOn w:val="a0"/>
    <w:link w:val="a5"/>
    <w:rsid w:val="00EA05C0"/>
    <w:rPr>
      <w:rFonts w:ascii="Times New Roman" w:eastAsia="Times New Roman" w:hAnsi="Times New Roman" w:cs="Times New Roman"/>
      <w:sz w:val="24"/>
      <w:szCs w:val="24"/>
      <w:lang w:val="ru-RU"/>
    </w:rPr>
  </w:style>
  <w:style w:type="paragraph" w:styleId="a7">
    <w:name w:val="No Spacing"/>
    <w:link w:val="a8"/>
    <w:uiPriority w:val="1"/>
    <w:qFormat/>
    <w:rsid w:val="00EA05C0"/>
    <w:pPr>
      <w:spacing w:after="0" w:line="240" w:lineRule="auto"/>
    </w:pPr>
    <w:rPr>
      <w:rFonts w:ascii="Calibri" w:eastAsia="Times New Roman" w:hAnsi="Calibri" w:cs="Times New Roman"/>
      <w:lang w:val="ru-RU"/>
    </w:rPr>
  </w:style>
  <w:style w:type="character" w:customStyle="1" w:styleId="a8">
    <w:name w:val="Без інтервалів Знак"/>
    <w:link w:val="a7"/>
    <w:uiPriority w:val="99"/>
    <w:locked/>
    <w:rsid w:val="00EA05C0"/>
    <w:rPr>
      <w:rFonts w:ascii="Calibri" w:eastAsia="Times New Roman" w:hAnsi="Calibri" w:cs="Times New Roman"/>
      <w:lang w:val="ru-RU"/>
    </w:rPr>
  </w:style>
  <w:style w:type="character" w:styleId="a4">
    <w:name w:val="line number"/>
    <w:basedOn w:val="a0"/>
    <w:uiPriority w:val="99"/>
    <w:semiHidden/>
    <w:unhideWhenUsed/>
    <w:rsid w:val="00EA05C0"/>
  </w:style>
  <w:style w:type="character" w:styleId="a9">
    <w:name w:val="Hyperlink"/>
    <w:basedOn w:val="a0"/>
    <w:uiPriority w:val="99"/>
    <w:unhideWhenUsed/>
    <w:rsid w:val="007E0F93"/>
    <w:rPr>
      <w:color w:val="0000FF"/>
      <w:u w:val="single"/>
    </w:rPr>
  </w:style>
  <w:style w:type="character" w:customStyle="1" w:styleId="apple-converted-space">
    <w:name w:val="apple-converted-space"/>
    <w:basedOn w:val="a0"/>
    <w:rsid w:val="00C83CF4"/>
  </w:style>
  <w:style w:type="paragraph" w:customStyle="1" w:styleId="Standard">
    <w:name w:val="Standard"/>
    <w:rsid w:val="00D42A90"/>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1">
    <w:name w:val="Обычный1"/>
    <w:rsid w:val="00984352"/>
    <w:pPr>
      <w:widowControl w:val="0"/>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sselrad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2755-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33CE-E1C5-45BE-BE76-3850A654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7917</Words>
  <Characters>4514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Rostik</dc:creator>
  <cp:keywords/>
  <dc:description/>
  <cp:lastModifiedBy>User</cp:lastModifiedBy>
  <cp:revision>33</cp:revision>
  <cp:lastPrinted>2021-05-12T10:32:00Z</cp:lastPrinted>
  <dcterms:created xsi:type="dcterms:W3CDTF">2019-06-19T23:36:00Z</dcterms:created>
  <dcterms:modified xsi:type="dcterms:W3CDTF">2024-07-01T12:16:00Z</dcterms:modified>
</cp:coreProperties>
</file>